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9BEE" w14:textId="4C42E37F" w:rsidR="001D441C" w:rsidRPr="00244B86" w:rsidRDefault="00CF3718" w:rsidP="009904B1">
      <w:r w:rsidRPr="00244B86">
        <w:rPr>
          <w:noProof/>
          <w:lang w:val="en-US" w:eastAsia="en-US"/>
        </w:rPr>
        <mc:AlternateContent>
          <mc:Choice Requires="wps">
            <w:drawing>
              <wp:anchor distT="0" distB="0" distL="114300" distR="114300" simplePos="0" relativeHeight="251659264" behindDoc="0" locked="0" layoutInCell="1" allowOverlap="1" wp14:anchorId="3D1E5B39" wp14:editId="2BB98363">
                <wp:simplePos x="0" y="0"/>
                <wp:positionH relativeFrom="column">
                  <wp:posOffset>4021243</wp:posOffset>
                </wp:positionH>
                <wp:positionV relativeFrom="paragraph">
                  <wp:posOffset>350097</wp:posOffset>
                </wp:positionV>
                <wp:extent cx="1794934" cy="568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94934" cy="5689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00C606" w14:textId="1130D4F0" w:rsidR="003404B6" w:rsidRPr="00CF3718" w:rsidRDefault="003404B6" w:rsidP="00CF3718">
                            <w:pPr>
                              <w:jc w:val="center"/>
                              <w:rPr>
                                <w:color w:val="FF0000"/>
                                <w:sz w:val="32"/>
                                <w:szCs w:val="32"/>
                              </w:rPr>
                            </w:pPr>
                            <w:r>
                              <w:rPr>
                                <w:color w:val="FF0000"/>
                                <w:sz w:val="32"/>
                                <w:szCs w:val="32"/>
                              </w:rPr>
                              <w:t>Please comment by 3 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16.65pt;margin-top:27.55pt;width:141.35pt;height:4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zr8tA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3yK&#10;kSISSvTAWo+udItOAzt74woA3RuA+RbUUOVB70AZkm65leEP6SCwA89PB26DMxounc3y2WmOEQXb&#10;ZHo+m0byk+fbxjr/gWmJglBiC7WLlJLdjfMQCUAHSHhM6WUjRKyfUC8UAOw0LDZAd5sUEAmIARli&#10;isX5sZicjauzyWw0rSb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" filled="f" stroked="f">
                <v:textbox>
                  <w:txbxContent>
                    <w:p w14:paraId="0F00C606" w14:textId="1130D4F0" w:rsidR="003404B6" w:rsidRPr="00CF3718" w:rsidRDefault="003404B6" w:rsidP="00CF3718">
                      <w:pPr>
                        <w:jc w:val="center"/>
                        <w:rPr>
                          <w:color w:val="FF0000"/>
                          <w:sz w:val="32"/>
                          <w:szCs w:val="32"/>
                        </w:rPr>
                      </w:pPr>
                      <w:r>
                        <w:rPr>
                          <w:color w:val="FF0000"/>
                          <w:sz w:val="32"/>
                          <w:szCs w:val="32"/>
                        </w:rPr>
                        <w:t>Please comment by 3 May</w:t>
                      </w:r>
                    </w:p>
                  </w:txbxContent>
                </v:textbox>
                <w10:wrap type="square"/>
              </v:shape>
            </w:pict>
          </mc:Fallback>
        </mc:AlternateContent>
      </w:r>
      <w:r w:rsidR="00D661D3" w:rsidRPr="00244B86">
        <w:rPr>
          <w:noProof/>
          <w:lang w:val="en-US" w:eastAsia="en-US"/>
        </w:rPr>
        <w:drawing>
          <wp:inline distT="0" distB="0" distL="0" distR="0" wp14:anchorId="14B1F6D8" wp14:editId="0A5770EC">
            <wp:extent cx="635000" cy="825500"/>
            <wp:effectExtent l="0" t="0" r="0" b="12700"/>
            <wp:docPr id="1" name="Picture 1"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825500"/>
                    </a:xfrm>
                    <a:prstGeom prst="rect">
                      <a:avLst/>
                    </a:prstGeom>
                    <a:noFill/>
                    <a:ln>
                      <a:noFill/>
                    </a:ln>
                  </pic:spPr>
                </pic:pic>
              </a:graphicData>
            </a:graphic>
          </wp:inline>
        </w:drawing>
      </w:r>
    </w:p>
    <w:p w14:paraId="569EB973" w14:textId="77777777" w:rsidR="00F562F2" w:rsidRPr="00244B86" w:rsidRDefault="00F562F2" w:rsidP="00954EC2">
      <w:pPr>
        <w:pStyle w:val="BodyText"/>
      </w:pPr>
    </w:p>
    <w:p w14:paraId="223D4F44" w14:textId="6CBC837F" w:rsidR="00045B6E" w:rsidRPr="00244B86" w:rsidRDefault="001D441C" w:rsidP="00F57E17">
      <w:pPr>
        <w:spacing w:before="360" w:after="360"/>
        <w:jc w:val="center"/>
        <w:rPr>
          <w:b/>
          <w:bCs/>
          <w:snapToGrid w:val="0"/>
          <w:sz w:val="28"/>
          <w:szCs w:val="28"/>
        </w:rPr>
      </w:pPr>
      <w:r w:rsidRPr="00244B86">
        <w:rPr>
          <w:b/>
          <w:bCs/>
          <w:snapToGrid w:val="0"/>
          <w:sz w:val="28"/>
          <w:szCs w:val="28"/>
        </w:rPr>
        <w:t xml:space="preserve">Report of the </w:t>
      </w:r>
      <w:r w:rsidR="00CE69C6" w:rsidRPr="00244B86">
        <w:rPr>
          <w:b/>
          <w:bCs/>
          <w:snapToGrid w:val="0"/>
          <w:sz w:val="28"/>
          <w:szCs w:val="28"/>
        </w:rPr>
        <w:t>20</w:t>
      </w:r>
      <w:r w:rsidR="00045B6E" w:rsidRPr="00244B86">
        <w:rPr>
          <w:b/>
          <w:bCs/>
          <w:snapToGrid w:val="0"/>
          <w:sz w:val="28"/>
          <w:szCs w:val="28"/>
          <w:vertAlign w:val="superscript"/>
        </w:rPr>
        <w:t>th</w:t>
      </w:r>
      <w:r w:rsidR="00045B6E" w:rsidRPr="00244B86">
        <w:rPr>
          <w:b/>
          <w:bCs/>
          <w:snapToGrid w:val="0"/>
          <w:sz w:val="28"/>
          <w:szCs w:val="28"/>
        </w:rPr>
        <w:t xml:space="preserve"> </w:t>
      </w:r>
      <w:r w:rsidRPr="00244B86">
        <w:rPr>
          <w:b/>
          <w:bCs/>
          <w:snapToGrid w:val="0"/>
          <w:sz w:val="28"/>
          <w:szCs w:val="28"/>
        </w:rPr>
        <w:t>Session of the IALA EEP Committee</w:t>
      </w:r>
    </w:p>
    <w:p w14:paraId="2516990E" w14:textId="5631BBC6" w:rsidR="001D441C" w:rsidRPr="00244B86" w:rsidRDefault="00753E07" w:rsidP="00F57E17">
      <w:pPr>
        <w:spacing w:before="360" w:after="360"/>
        <w:jc w:val="center"/>
        <w:rPr>
          <w:snapToGrid w:val="0"/>
        </w:rPr>
      </w:pPr>
      <w:r w:rsidRPr="00244B86">
        <w:rPr>
          <w:b/>
          <w:bCs/>
          <w:snapToGrid w:val="0"/>
          <w:sz w:val="28"/>
          <w:szCs w:val="28"/>
        </w:rPr>
        <w:t>15</w:t>
      </w:r>
      <w:r w:rsidR="005A5FBE" w:rsidRPr="00244B86">
        <w:rPr>
          <w:b/>
          <w:bCs/>
          <w:snapToGrid w:val="0"/>
          <w:sz w:val="28"/>
          <w:szCs w:val="28"/>
        </w:rPr>
        <w:t xml:space="preserve"> to </w:t>
      </w:r>
      <w:r w:rsidRPr="00244B86">
        <w:rPr>
          <w:b/>
          <w:bCs/>
          <w:snapToGrid w:val="0"/>
          <w:sz w:val="28"/>
          <w:szCs w:val="28"/>
        </w:rPr>
        <w:t>19</w:t>
      </w:r>
      <w:r w:rsidR="0049376B" w:rsidRPr="00244B86">
        <w:rPr>
          <w:b/>
          <w:bCs/>
          <w:snapToGrid w:val="0"/>
          <w:sz w:val="28"/>
          <w:szCs w:val="28"/>
        </w:rPr>
        <w:t xml:space="preserve"> </w:t>
      </w:r>
      <w:r w:rsidR="00CE69C6" w:rsidRPr="00244B86">
        <w:rPr>
          <w:b/>
          <w:bCs/>
          <w:snapToGrid w:val="0"/>
          <w:sz w:val="28"/>
          <w:szCs w:val="28"/>
        </w:rPr>
        <w:t>April</w:t>
      </w:r>
      <w:r w:rsidR="00045B6E" w:rsidRPr="00244B86">
        <w:rPr>
          <w:b/>
          <w:bCs/>
          <w:snapToGrid w:val="0"/>
          <w:sz w:val="28"/>
          <w:szCs w:val="28"/>
        </w:rPr>
        <w:t xml:space="preserve"> 20</w:t>
      </w:r>
      <w:r w:rsidR="00BF4036" w:rsidRPr="00244B86">
        <w:rPr>
          <w:b/>
          <w:bCs/>
          <w:snapToGrid w:val="0"/>
          <w:sz w:val="28"/>
          <w:szCs w:val="28"/>
        </w:rPr>
        <w:t>1</w:t>
      </w:r>
      <w:r w:rsidR="00CE69C6" w:rsidRPr="00244B86">
        <w:rPr>
          <w:b/>
          <w:bCs/>
          <w:snapToGrid w:val="0"/>
          <w:sz w:val="28"/>
          <w:szCs w:val="28"/>
        </w:rPr>
        <w:t>3</w:t>
      </w:r>
    </w:p>
    <w:p w14:paraId="6EFA6E26" w14:textId="77777777" w:rsidR="001D441C" w:rsidRPr="00244B86" w:rsidRDefault="005545BB" w:rsidP="00276B2C">
      <w:pPr>
        <w:spacing w:after="120"/>
        <w:rPr>
          <w:b/>
          <w:i/>
        </w:rPr>
      </w:pPr>
      <w:r w:rsidRPr="00244B86">
        <w:rPr>
          <w:b/>
          <w:i/>
        </w:rPr>
        <w:t>Executive Summary</w:t>
      </w:r>
    </w:p>
    <w:p w14:paraId="18608D43" w14:textId="77777777" w:rsidR="00276B2C" w:rsidRPr="00244B86" w:rsidRDefault="00276B2C" w:rsidP="00276B2C">
      <w:pPr>
        <w:spacing w:after="120"/>
      </w:pPr>
    </w:p>
    <w:p w14:paraId="4B17F4B8" w14:textId="5752867F" w:rsidR="005B5938" w:rsidRPr="00244B86" w:rsidRDefault="00943257" w:rsidP="005B5938">
      <w:pPr>
        <w:pStyle w:val="Bullet1"/>
      </w:pPr>
      <w:r w:rsidRPr="00244B86">
        <w:t>5</w:t>
      </w:r>
      <w:r w:rsidR="002A5ECD">
        <w:t>0</w:t>
      </w:r>
      <w:r w:rsidR="00CA569A" w:rsidRPr="00244B86">
        <w:t xml:space="preserve"> member</w:t>
      </w:r>
      <w:r w:rsidR="0042324C" w:rsidRPr="00244B86">
        <w:t xml:space="preserve">s </w:t>
      </w:r>
      <w:r w:rsidR="0022387F" w:rsidRPr="00244B86">
        <w:t xml:space="preserve">from </w:t>
      </w:r>
      <w:r w:rsidR="001E277A" w:rsidRPr="00244B86">
        <w:t>2</w:t>
      </w:r>
      <w:r w:rsidRPr="00244B86">
        <w:t>6</w:t>
      </w:r>
      <w:r w:rsidR="0022387F" w:rsidRPr="00244B86">
        <w:t xml:space="preserve"> countries </w:t>
      </w:r>
      <w:r w:rsidR="0042324C" w:rsidRPr="00244B86">
        <w:t xml:space="preserve">attended this meeting of the </w:t>
      </w:r>
      <w:r w:rsidR="00BF4036" w:rsidRPr="00244B86">
        <w:t>EEP</w:t>
      </w:r>
      <w:r w:rsidR="004F7E88" w:rsidRPr="00244B86">
        <w:t xml:space="preserve"> Committee</w:t>
      </w:r>
      <w:r w:rsidR="003237ED" w:rsidRPr="00244B86">
        <w:t xml:space="preserve">; </w:t>
      </w:r>
      <w:r w:rsidR="005E5D7B" w:rsidRPr="00244B86">
        <w:t>7</w:t>
      </w:r>
      <w:r w:rsidR="003237ED" w:rsidRPr="00244B86">
        <w:t xml:space="preserve"> </w:t>
      </w:r>
      <w:r w:rsidR="0096279C" w:rsidRPr="00244B86">
        <w:t xml:space="preserve">members attended </w:t>
      </w:r>
      <w:r w:rsidR="003237ED" w:rsidRPr="00244B86">
        <w:t>for the first time</w:t>
      </w:r>
      <w:r w:rsidR="00AB2C00" w:rsidRPr="00244B86">
        <w:t>;</w:t>
      </w:r>
    </w:p>
    <w:p w14:paraId="71140537" w14:textId="61B4948B" w:rsidR="002955D9" w:rsidRPr="00244B86" w:rsidRDefault="002A5ECD" w:rsidP="005B5938">
      <w:pPr>
        <w:pStyle w:val="Bullet1"/>
      </w:pPr>
      <w:proofErr w:type="gramStart"/>
      <w:r>
        <w:t>t</w:t>
      </w:r>
      <w:r w:rsidR="005B5938" w:rsidRPr="00244B86">
        <w:t>he</w:t>
      </w:r>
      <w:proofErr w:type="gramEnd"/>
      <w:r w:rsidR="005B5938" w:rsidRPr="00244B86">
        <w:t xml:space="preserve"> Committee considered </w:t>
      </w:r>
      <w:r w:rsidR="00CE69C6" w:rsidRPr="00244B86">
        <w:t>5</w:t>
      </w:r>
      <w:r w:rsidR="005E5D7B" w:rsidRPr="00244B86">
        <w:t>2</w:t>
      </w:r>
      <w:r w:rsidR="005B5938" w:rsidRPr="00244B86">
        <w:t xml:space="preserve"> input papers</w:t>
      </w:r>
      <w:r w:rsidR="00753E07" w:rsidRPr="00244B86">
        <w:t xml:space="preserve"> (</w:t>
      </w:r>
      <w:r w:rsidR="005E5D7B" w:rsidRPr="00244B86">
        <w:t xml:space="preserve">less than </w:t>
      </w:r>
      <w:r w:rsidR="00CE69C6" w:rsidRPr="00244B86">
        <w:t>half the number for EEP19</w:t>
      </w:r>
      <w:r w:rsidR="00753E07" w:rsidRPr="00244B86">
        <w:t>)</w:t>
      </w:r>
      <w:r w:rsidR="00AB2C00" w:rsidRPr="00244B86">
        <w:t>;</w:t>
      </w:r>
    </w:p>
    <w:p w14:paraId="28190F09" w14:textId="307F9358" w:rsidR="006D42EB" w:rsidRPr="004E3F9C" w:rsidRDefault="002A5ECD" w:rsidP="006D42EB">
      <w:pPr>
        <w:pStyle w:val="Bullet1"/>
      </w:pPr>
      <w:proofErr w:type="gramStart"/>
      <w:r>
        <w:t>t</w:t>
      </w:r>
      <w:r w:rsidR="0048519D" w:rsidRPr="00244B86">
        <w:t>he</w:t>
      </w:r>
      <w:proofErr w:type="gramEnd"/>
      <w:r w:rsidR="0048519D" w:rsidRPr="00244B86">
        <w:t xml:space="preserve"> Committee produced</w:t>
      </w:r>
      <w:r w:rsidR="007A57B9" w:rsidRPr="00244B86">
        <w:t xml:space="preserve"> </w:t>
      </w:r>
      <w:r w:rsidR="00CC02D8" w:rsidRPr="004E3F9C">
        <w:t>2</w:t>
      </w:r>
      <w:r w:rsidR="00A86CA1" w:rsidRPr="004E3F9C">
        <w:t>3</w:t>
      </w:r>
      <w:r w:rsidR="007A57B9" w:rsidRPr="004E3F9C">
        <w:t xml:space="preserve"> output documents, compris</w:t>
      </w:r>
      <w:r w:rsidR="003601CE" w:rsidRPr="004E3F9C">
        <w:t>ing</w:t>
      </w:r>
      <w:r w:rsidR="0048519D" w:rsidRPr="004E3F9C">
        <w:t>:</w:t>
      </w:r>
    </w:p>
    <w:p w14:paraId="14DB1409" w14:textId="76EE67A7" w:rsidR="0070653B" w:rsidRPr="004E3F9C" w:rsidRDefault="0070653B" w:rsidP="00C10906">
      <w:pPr>
        <w:pStyle w:val="Bullet2"/>
      </w:pPr>
      <w:proofErr w:type="gramStart"/>
      <w:r w:rsidRPr="004E3F9C">
        <w:t>a</w:t>
      </w:r>
      <w:proofErr w:type="gramEnd"/>
      <w:r w:rsidRPr="004E3F9C">
        <w:t xml:space="preserve"> draft </w:t>
      </w:r>
      <w:r w:rsidR="00A86CA1" w:rsidRPr="004E3F9C">
        <w:t xml:space="preserve">revised </w:t>
      </w:r>
      <w:r w:rsidRPr="004E3F9C">
        <w:t xml:space="preserve">Guideline on </w:t>
      </w:r>
      <w:r w:rsidR="00A86CA1" w:rsidRPr="004E3F9C">
        <w:t>Lightning Protection</w:t>
      </w:r>
      <w:r w:rsidRPr="004E3F9C">
        <w:t>;</w:t>
      </w:r>
    </w:p>
    <w:p w14:paraId="5C5F0704" w14:textId="59E580B4" w:rsidR="0070653B" w:rsidRPr="004E3F9C" w:rsidRDefault="0070653B" w:rsidP="00C10906">
      <w:pPr>
        <w:pStyle w:val="Bullet2"/>
      </w:pPr>
      <w:proofErr w:type="gramStart"/>
      <w:r w:rsidRPr="004E3F9C">
        <w:t>a</w:t>
      </w:r>
      <w:proofErr w:type="gramEnd"/>
      <w:r w:rsidRPr="004E3F9C">
        <w:t xml:space="preserve"> draft Guideline on </w:t>
      </w:r>
      <w:r w:rsidR="00A86CA1" w:rsidRPr="004E3F9C">
        <w:t>Hydrostatic Buoy Design</w:t>
      </w:r>
      <w:r w:rsidR="00755269" w:rsidRPr="004E3F9C">
        <w:t>;</w:t>
      </w:r>
    </w:p>
    <w:p w14:paraId="4B6C0A4E" w14:textId="142084F3" w:rsidR="00CC02D8" w:rsidRPr="004E3F9C" w:rsidRDefault="0032262B" w:rsidP="00C10906">
      <w:pPr>
        <w:pStyle w:val="Bullet2"/>
      </w:pPr>
      <w:proofErr w:type="gramStart"/>
      <w:r w:rsidRPr="004E3F9C">
        <w:t>a</w:t>
      </w:r>
      <w:proofErr w:type="gramEnd"/>
      <w:r w:rsidR="00CC02D8" w:rsidRPr="004E3F9C">
        <w:t xml:space="preserve"> draft Guideline on Safety Management for AtoN activities</w:t>
      </w:r>
      <w:r w:rsidRPr="004E3F9C">
        <w:t>;</w:t>
      </w:r>
    </w:p>
    <w:p w14:paraId="0F0097B0" w14:textId="6A4E050A" w:rsidR="0070653B" w:rsidRPr="004E3F9C" w:rsidRDefault="0070653B" w:rsidP="00C10906">
      <w:pPr>
        <w:pStyle w:val="Bullet2"/>
      </w:pPr>
      <w:proofErr w:type="gramStart"/>
      <w:r w:rsidRPr="004E3F9C">
        <w:t>a</w:t>
      </w:r>
      <w:proofErr w:type="gramEnd"/>
      <w:r w:rsidRPr="004E3F9C">
        <w:t xml:space="preserve"> draft Guideline on </w:t>
      </w:r>
      <w:r w:rsidR="00A86CA1" w:rsidRPr="004E3F9C">
        <w:t>AtoN Training and Accreditation</w:t>
      </w:r>
      <w:r w:rsidR="00755269" w:rsidRPr="004E3F9C">
        <w:t>;</w:t>
      </w:r>
    </w:p>
    <w:p w14:paraId="5E2AFB60" w14:textId="39E25E79" w:rsidR="0032262B" w:rsidRPr="004E3F9C" w:rsidRDefault="0032262B" w:rsidP="00C10906">
      <w:pPr>
        <w:pStyle w:val="Bullet2"/>
      </w:pPr>
      <w:proofErr w:type="gramStart"/>
      <w:r w:rsidRPr="004E3F9C">
        <w:t>draft</w:t>
      </w:r>
      <w:proofErr w:type="gramEnd"/>
      <w:r w:rsidRPr="004E3F9C">
        <w:t xml:space="preserve"> revised Recommendation E-1</w:t>
      </w:r>
      <w:r w:rsidR="00A86CA1" w:rsidRPr="004E3F9C">
        <w:t>08</w:t>
      </w:r>
      <w:r w:rsidRPr="004E3F9C">
        <w:t xml:space="preserve"> on S</w:t>
      </w:r>
      <w:r w:rsidR="00A86CA1" w:rsidRPr="004E3F9C">
        <w:t>urface Colours</w:t>
      </w:r>
      <w:r w:rsidRPr="004E3F9C">
        <w:t>;</w:t>
      </w:r>
    </w:p>
    <w:p w14:paraId="00546524" w14:textId="154EFACD" w:rsidR="00E76686" w:rsidRPr="004E3F9C" w:rsidRDefault="004E3F9C" w:rsidP="00C10906">
      <w:pPr>
        <w:pStyle w:val="Bullet2"/>
      </w:pPr>
      <w:r w:rsidRPr="004E3F9C">
        <w:t>1 Level 1Model Course</w:t>
      </w:r>
      <w:r w:rsidR="00E76686" w:rsidRPr="004E3F9C">
        <w:t>;</w:t>
      </w:r>
    </w:p>
    <w:p w14:paraId="27F3FA60" w14:textId="7572EC81" w:rsidR="007A57B9" w:rsidRPr="004E3F9C" w:rsidRDefault="00CC02D8" w:rsidP="00C10906">
      <w:pPr>
        <w:pStyle w:val="Bullet2"/>
      </w:pPr>
      <w:r w:rsidRPr="004E3F9C">
        <w:t>9 Level 2 Model courses</w:t>
      </w:r>
      <w:r w:rsidR="0032262B" w:rsidRPr="004E3F9C">
        <w:t>;</w:t>
      </w:r>
    </w:p>
    <w:p w14:paraId="4FD149C0" w14:textId="2B0738E5" w:rsidR="004E3F9C" w:rsidRPr="004E3F9C" w:rsidRDefault="004E3F9C" w:rsidP="00C10906">
      <w:pPr>
        <w:pStyle w:val="Bullet2"/>
      </w:pPr>
      <w:proofErr w:type="gramStart"/>
      <w:r w:rsidRPr="004E3F9C">
        <w:t>a</w:t>
      </w:r>
      <w:proofErr w:type="gramEnd"/>
      <w:r w:rsidRPr="004E3F9C">
        <w:t xml:space="preserve"> workshop proposal</w:t>
      </w:r>
    </w:p>
    <w:p w14:paraId="46ECC89D" w14:textId="2DA5E1B9" w:rsidR="0070653B" w:rsidRPr="004E3F9C" w:rsidRDefault="004E3F9C" w:rsidP="004E3F9C">
      <w:pPr>
        <w:pStyle w:val="Bullet2"/>
      </w:pPr>
      <w:r w:rsidRPr="004E3F9C">
        <w:t xml:space="preserve">6 Liaison Notes, including </w:t>
      </w:r>
      <w:r w:rsidR="0070653B" w:rsidRPr="004E3F9C">
        <w:t>updates to the NAVGUIDE.</w:t>
      </w:r>
    </w:p>
    <w:p w14:paraId="5FC39073" w14:textId="20C77402" w:rsidR="000665C4" w:rsidRDefault="000665C4" w:rsidP="005B5938">
      <w:pPr>
        <w:pStyle w:val="Bullet1"/>
      </w:pPr>
      <w:proofErr w:type="gramStart"/>
      <w:r>
        <w:t>preparations</w:t>
      </w:r>
      <w:proofErr w:type="gramEnd"/>
      <w:r>
        <w:t xml:space="preserve"> for the Heritage seminar were </w:t>
      </w:r>
      <w:proofErr w:type="spellStart"/>
      <w:r>
        <w:t>fianlised</w:t>
      </w:r>
      <w:proofErr w:type="spellEnd"/>
      <w:r>
        <w:t>;</w:t>
      </w:r>
    </w:p>
    <w:p w14:paraId="13FE9DFE" w14:textId="4BC340C7" w:rsidR="002A5ECD" w:rsidRPr="002A5ECD" w:rsidRDefault="002A5ECD" w:rsidP="005B5938">
      <w:pPr>
        <w:pStyle w:val="Bullet1"/>
      </w:pPr>
      <w:r>
        <w:t xml:space="preserve">4 senior members of </w:t>
      </w:r>
      <w:r w:rsidR="00A86CA1">
        <w:t>the</w:t>
      </w:r>
      <w:r w:rsidR="00A86CA1" w:rsidRPr="00A86CA1">
        <w:t xml:space="preserve"> </w:t>
      </w:r>
      <w:r w:rsidR="00A86CA1" w:rsidRPr="00A86CA1">
        <w:rPr>
          <w:rFonts w:eastAsia="Times New Roman"/>
          <w:lang w:val="en-US" w:eastAsia="en-US"/>
        </w:rPr>
        <w:t>International Commission on Illumination</w:t>
      </w:r>
      <w:r w:rsidR="00A86CA1">
        <w:rPr>
          <w:rFonts w:eastAsia="Times New Roman"/>
          <w:lang w:val="en-US" w:eastAsia="en-US"/>
        </w:rPr>
        <w:t xml:space="preserve"> (CIE) visited and addressed the meeting (agenda item 6);</w:t>
      </w:r>
    </w:p>
    <w:p w14:paraId="18BF00F7" w14:textId="1D57238D" w:rsidR="0070653B" w:rsidRPr="002A5ECD" w:rsidRDefault="0070653B" w:rsidP="005B5938">
      <w:pPr>
        <w:pStyle w:val="Bullet1"/>
      </w:pPr>
      <w:proofErr w:type="gramStart"/>
      <w:r w:rsidRPr="002A5ECD">
        <w:t>inter</w:t>
      </w:r>
      <w:proofErr w:type="gramEnd"/>
      <w:r w:rsidRPr="002A5ECD">
        <w:t>-sessional work, by correspondence, is planned;</w:t>
      </w:r>
    </w:p>
    <w:p w14:paraId="5C94F65B" w14:textId="53F483B7" w:rsidR="004D652B" w:rsidRPr="002A5ECD" w:rsidRDefault="002A5ECD" w:rsidP="005B5938">
      <w:pPr>
        <w:pStyle w:val="Bullet1"/>
      </w:pPr>
      <w:proofErr w:type="gramStart"/>
      <w:r>
        <w:t>p</w:t>
      </w:r>
      <w:r w:rsidR="00CE69C6" w:rsidRPr="002A5ECD">
        <w:t>ermission</w:t>
      </w:r>
      <w:proofErr w:type="gramEnd"/>
      <w:r w:rsidR="00CE69C6" w:rsidRPr="002A5ECD">
        <w:t xml:space="preserve"> is sought for</w:t>
      </w:r>
      <w:r w:rsidR="004D652B" w:rsidRPr="002A5ECD">
        <w:t xml:space="preserve"> the holding of </w:t>
      </w:r>
      <w:r w:rsidR="00CE69C6" w:rsidRPr="002A5ECD">
        <w:t>a</w:t>
      </w:r>
      <w:r w:rsidR="004D652B" w:rsidRPr="002A5ECD">
        <w:t xml:space="preserve"> workshop on Arctic Engineering </w:t>
      </w:r>
      <w:r w:rsidR="00EF1D37" w:rsidRPr="002A5ECD">
        <w:t>from 2-6 September in Greenland</w:t>
      </w:r>
      <w:r w:rsidR="00D20309" w:rsidRPr="002A5ECD">
        <w:t xml:space="preserve"> (agenda item 8.6)</w:t>
      </w:r>
      <w:r w:rsidR="004D652B" w:rsidRPr="002A5ECD">
        <w:t>;</w:t>
      </w:r>
    </w:p>
    <w:p w14:paraId="51F20901" w14:textId="22D2C1CE" w:rsidR="00B61AA0" w:rsidRPr="00244B86" w:rsidRDefault="002A5ECD" w:rsidP="005B5938">
      <w:pPr>
        <w:pStyle w:val="Bullet1"/>
      </w:pPr>
      <w:proofErr w:type="gramStart"/>
      <w:r>
        <w:t>c</w:t>
      </w:r>
      <w:r w:rsidR="00537B22" w:rsidRPr="002A5ECD">
        <w:t>hange</w:t>
      </w:r>
      <w:r w:rsidR="00E76686" w:rsidRPr="002A5ECD">
        <w:t>s</w:t>
      </w:r>
      <w:proofErr w:type="gramEnd"/>
      <w:r w:rsidR="00537B22" w:rsidRPr="002A5ECD">
        <w:t xml:space="preserve"> ha</w:t>
      </w:r>
      <w:r w:rsidR="00E76686" w:rsidRPr="002A5ECD">
        <w:t>ve</w:t>
      </w:r>
      <w:r w:rsidR="00537B22" w:rsidRPr="002A5ECD">
        <w:t xml:space="preserve"> been proposed </w:t>
      </w:r>
      <w:r w:rsidR="00CD5C43" w:rsidRPr="002A5ECD">
        <w:t xml:space="preserve">to the </w:t>
      </w:r>
      <w:r w:rsidR="00CC4A66" w:rsidRPr="002A5ECD">
        <w:t>Work Programme</w:t>
      </w:r>
      <w:r w:rsidR="00537B22" w:rsidRPr="002A5ECD">
        <w:t>,</w:t>
      </w:r>
      <w:r w:rsidR="00CD5C43" w:rsidRPr="002A5ECD">
        <w:t xml:space="preserve"> at </w:t>
      </w:r>
      <w:r w:rsidR="00753E07" w:rsidRPr="002A5ECD">
        <w:t>EEP</w:t>
      </w:r>
      <w:r w:rsidR="00EF1D37" w:rsidRPr="002A5ECD">
        <w:t>20</w:t>
      </w:r>
      <w:r w:rsidR="00753E07" w:rsidRPr="002A5ECD">
        <w:t>/output/2</w:t>
      </w:r>
      <w:r w:rsidR="0070653B" w:rsidRPr="002A5ECD">
        <w:t>.</w:t>
      </w:r>
    </w:p>
    <w:p w14:paraId="1C43766F" w14:textId="77777777" w:rsidR="0034182D" w:rsidRPr="00244B86" w:rsidRDefault="0034182D" w:rsidP="005A62FD">
      <w:pPr>
        <w:pStyle w:val="Bullet1"/>
        <w:numPr>
          <w:ilvl w:val="0"/>
          <w:numId w:val="0"/>
        </w:numPr>
      </w:pPr>
    </w:p>
    <w:p w14:paraId="63235391" w14:textId="77777777" w:rsidR="005B5938" w:rsidRPr="00244B86" w:rsidRDefault="005B5938">
      <w:pPr>
        <w:rPr>
          <w:rFonts w:cs="Arial"/>
        </w:rPr>
      </w:pPr>
      <w:r w:rsidRPr="00244B86">
        <w:br w:type="page"/>
      </w:r>
    </w:p>
    <w:p w14:paraId="5D49DA4F" w14:textId="77777777" w:rsidR="001D441C" w:rsidRPr="00244B86" w:rsidRDefault="001D441C" w:rsidP="005B5938">
      <w:pPr>
        <w:pStyle w:val="Title"/>
      </w:pPr>
      <w:bookmarkStart w:id="0" w:name="_Toc228006856"/>
      <w:r w:rsidRPr="00244B86">
        <w:lastRenderedPageBreak/>
        <w:t>Table of Contents</w:t>
      </w:r>
      <w:bookmarkEnd w:id="0"/>
    </w:p>
    <w:p w14:paraId="019BAD62" w14:textId="77777777" w:rsidR="003404B6" w:rsidRDefault="000761CB">
      <w:pPr>
        <w:pStyle w:val="TOC4"/>
        <w:rPr>
          <w:rFonts w:asciiTheme="minorHAnsi" w:eastAsiaTheme="minorEastAsia" w:hAnsiTheme="minorHAnsi" w:cstheme="minorBidi"/>
          <w:noProof/>
          <w:sz w:val="24"/>
          <w:szCs w:val="24"/>
          <w:lang w:val="en-US" w:eastAsia="ja-JP"/>
        </w:rPr>
      </w:pPr>
      <w:r w:rsidRPr="00244B86">
        <w:fldChar w:fldCharType="begin"/>
      </w:r>
      <w:r w:rsidRPr="00244B86">
        <w:instrText xml:space="preserve"> TOC \o "3-3" \t "Heading 1,1,Heading 2,2,Title,4,Annex,5" </w:instrText>
      </w:r>
      <w:r w:rsidRPr="00244B86">
        <w:fldChar w:fldCharType="separate"/>
      </w:r>
      <w:r w:rsidR="003404B6">
        <w:rPr>
          <w:noProof/>
        </w:rPr>
        <w:t>Table of Contents</w:t>
      </w:r>
      <w:r w:rsidR="003404B6">
        <w:rPr>
          <w:noProof/>
        </w:rPr>
        <w:tab/>
      </w:r>
      <w:r w:rsidR="003404B6">
        <w:rPr>
          <w:noProof/>
        </w:rPr>
        <w:fldChar w:fldCharType="begin"/>
      </w:r>
      <w:r w:rsidR="003404B6">
        <w:rPr>
          <w:noProof/>
        </w:rPr>
        <w:instrText xml:space="preserve"> PAGEREF _Toc228006856 \h </w:instrText>
      </w:r>
      <w:r w:rsidR="003404B6">
        <w:rPr>
          <w:noProof/>
        </w:rPr>
      </w:r>
      <w:r w:rsidR="003404B6">
        <w:rPr>
          <w:noProof/>
        </w:rPr>
        <w:fldChar w:fldCharType="separate"/>
      </w:r>
      <w:r w:rsidR="003404B6">
        <w:rPr>
          <w:noProof/>
        </w:rPr>
        <w:t>2</w:t>
      </w:r>
      <w:r w:rsidR="003404B6">
        <w:rPr>
          <w:noProof/>
        </w:rPr>
        <w:fldChar w:fldCharType="end"/>
      </w:r>
    </w:p>
    <w:p w14:paraId="4C573017" w14:textId="77777777" w:rsidR="003404B6" w:rsidRDefault="003404B6" w:rsidP="003404B6">
      <w:pPr>
        <w:pStyle w:val="TOC1"/>
        <w:rPr>
          <w:rFonts w:asciiTheme="minorHAnsi" w:hAnsiTheme="minorHAnsi" w:cstheme="minorBidi"/>
          <w:sz w:val="24"/>
          <w:szCs w:val="24"/>
        </w:rPr>
      </w:pPr>
      <w:r>
        <w:t>1</w:t>
      </w:r>
      <w:r>
        <w:rPr>
          <w:rFonts w:asciiTheme="minorHAnsi" w:hAnsiTheme="minorHAnsi" w:cstheme="minorBidi"/>
          <w:sz w:val="24"/>
          <w:szCs w:val="24"/>
        </w:rPr>
        <w:tab/>
      </w:r>
      <w:r>
        <w:t>Opening</w:t>
      </w:r>
      <w:r>
        <w:tab/>
      </w:r>
      <w:r>
        <w:fldChar w:fldCharType="begin"/>
      </w:r>
      <w:r>
        <w:instrText xml:space="preserve"> PAGEREF _Toc228006857 \h </w:instrText>
      </w:r>
      <w:r>
        <w:fldChar w:fldCharType="separate"/>
      </w:r>
      <w:r>
        <w:t>6</w:t>
      </w:r>
      <w:r>
        <w:fldChar w:fldCharType="end"/>
      </w:r>
    </w:p>
    <w:p w14:paraId="47DCB1A1" w14:textId="77777777" w:rsidR="003404B6" w:rsidRDefault="003404B6" w:rsidP="003404B6">
      <w:pPr>
        <w:pStyle w:val="TOC2"/>
        <w:rPr>
          <w:rFonts w:asciiTheme="minorHAnsi" w:hAnsiTheme="minorHAnsi" w:cstheme="minorBidi"/>
          <w:sz w:val="24"/>
          <w:szCs w:val="24"/>
        </w:rPr>
      </w:pPr>
      <w:r w:rsidRPr="00AD47AE">
        <w:rPr>
          <w:snapToGrid w:val="0"/>
        </w:rPr>
        <w:t>1.1</w:t>
      </w:r>
      <w:r>
        <w:rPr>
          <w:rFonts w:asciiTheme="minorHAnsi" w:hAnsiTheme="minorHAnsi" w:cstheme="minorBidi"/>
          <w:sz w:val="24"/>
          <w:szCs w:val="24"/>
        </w:rPr>
        <w:tab/>
      </w:r>
      <w:r w:rsidRPr="00AD47AE">
        <w:rPr>
          <w:snapToGrid w:val="0"/>
        </w:rPr>
        <w:t>Approval of the Agenda</w:t>
      </w:r>
      <w:r>
        <w:tab/>
      </w:r>
      <w:r>
        <w:fldChar w:fldCharType="begin"/>
      </w:r>
      <w:r>
        <w:instrText xml:space="preserve"> PAGEREF _Toc228006858 \h </w:instrText>
      </w:r>
      <w:r>
        <w:fldChar w:fldCharType="separate"/>
      </w:r>
      <w:r>
        <w:t>6</w:t>
      </w:r>
      <w:r>
        <w:fldChar w:fldCharType="end"/>
      </w:r>
    </w:p>
    <w:p w14:paraId="78975988" w14:textId="77777777" w:rsidR="003404B6" w:rsidRDefault="003404B6" w:rsidP="003404B6">
      <w:pPr>
        <w:pStyle w:val="TOC2"/>
        <w:rPr>
          <w:rFonts w:asciiTheme="minorHAnsi" w:hAnsiTheme="minorHAnsi" w:cstheme="minorBidi"/>
          <w:sz w:val="24"/>
          <w:szCs w:val="24"/>
        </w:rPr>
      </w:pPr>
      <w:r w:rsidRPr="00AD47AE">
        <w:rPr>
          <w:snapToGrid w:val="0"/>
        </w:rPr>
        <w:t>1.2</w:t>
      </w:r>
      <w:r>
        <w:rPr>
          <w:rFonts w:asciiTheme="minorHAnsi" w:hAnsiTheme="minorHAnsi" w:cstheme="minorBidi"/>
          <w:sz w:val="24"/>
          <w:szCs w:val="24"/>
        </w:rPr>
        <w:tab/>
      </w:r>
      <w:r w:rsidRPr="00AD47AE">
        <w:rPr>
          <w:snapToGrid w:val="0"/>
        </w:rPr>
        <w:t>Apologies</w:t>
      </w:r>
      <w:r>
        <w:tab/>
      </w:r>
      <w:r>
        <w:fldChar w:fldCharType="begin"/>
      </w:r>
      <w:r>
        <w:instrText xml:space="preserve"> PAGEREF _Toc228006859 \h </w:instrText>
      </w:r>
      <w:r>
        <w:fldChar w:fldCharType="separate"/>
      </w:r>
      <w:r>
        <w:t>6</w:t>
      </w:r>
      <w:r>
        <w:fldChar w:fldCharType="end"/>
      </w:r>
    </w:p>
    <w:p w14:paraId="6152B3C2" w14:textId="77777777" w:rsidR="003404B6" w:rsidRDefault="003404B6" w:rsidP="003404B6">
      <w:pPr>
        <w:pStyle w:val="TOC2"/>
        <w:rPr>
          <w:rFonts w:asciiTheme="minorHAnsi" w:hAnsiTheme="minorHAnsi" w:cstheme="minorBidi"/>
          <w:sz w:val="24"/>
          <w:szCs w:val="24"/>
        </w:rPr>
      </w:pPr>
      <w:r>
        <w:t>1.3</w:t>
      </w:r>
      <w:r>
        <w:rPr>
          <w:rFonts w:asciiTheme="minorHAnsi" w:hAnsiTheme="minorHAnsi" w:cstheme="minorBidi"/>
          <w:sz w:val="24"/>
          <w:szCs w:val="24"/>
        </w:rPr>
        <w:tab/>
      </w:r>
      <w:r>
        <w:t>Programme for the week</w:t>
      </w:r>
      <w:r>
        <w:tab/>
      </w:r>
      <w:r>
        <w:fldChar w:fldCharType="begin"/>
      </w:r>
      <w:r>
        <w:instrText xml:space="preserve"> PAGEREF _Toc228006860 \h </w:instrText>
      </w:r>
      <w:r>
        <w:fldChar w:fldCharType="separate"/>
      </w:r>
      <w:r>
        <w:t>6</w:t>
      </w:r>
      <w:r>
        <w:fldChar w:fldCharType="end"/>
      </w:r>
    </w:p>
    <w:p w14:paraId="3CC71555" w14:textId="77777777" w:rsidR="003404B6" w:rsidRDefault="003404B6" w:rsidP="003404B6">
      <w:pPr>
        <w:pStyle w:val="TOC2"/>
        <w:rPr>
          <w:rFonts w:asciiTheme="minorHAnsi" w:hAnsiTheme="minorHAnsi" w:cstheme="minorBidi"/>
          <w:sz w:val="24"/>
          <w:szCs w:val="24"/>
        </w:rPr>
      </w:pPr>
      <w:r>
        <w:t>1.4</w:t>
      </w:r>
      <w:r>
        <w:rPr>
          <w:rFonts w:asciiTheme="minorHAnsi" w:hAnsiTheme="minorHAnsi" w:cstheme="minorBidi"/>
          <w:sz w:val="24"/>
          <w:szCs w:val="24"/>
        </w:rPr>
        <w:tab/>
      </w:r>
      <w:r>
        <w:t>Administrative Announcements</w:t>
      </w:r>
      <w:r>
        <w:tab/>
      </w:r>
      <w:r>
        <w:fldChar w:fldCharType="begin"/>
      </w:r>
      <w:r>
        <w:instrText xml:space="preserve"> PAGEREF _Toc228006861 \h </w:instrText>
      </w:r>
      <w:r>
        <w:fldChar w:fldCharType="separate"/>
      </w:r>
      <w:r>
        <w:t>7</w:t>
      </w:r>
      <w:r>
        <w:fldChar w:fldCharType="end"/>
      </w:r>
    </w:p>
    <w:p w14:paraId="3C8A4162" w14:textId="77777777" w:rsidR="003404B6" w:rsidRDefault="003404B6" w:rsidP="003404B6">
      <w:pPr>
        <w:pStyle w:val="TOC1"/>
        <w:rPr>
          <w:rFonts w:asciiTheme="minorHAnsi" w:hAnsiTheme="minorHAnsi" w:cstheme="minorBidi"/>
          <w:sz w:val="24"/>
          <w:szCs w:val="24"/>
        </w:rPr>
      </w:pPr>
      <w:r w:rsidRPr="00AD47AE">
        <w:rPr>
          <w:snapToGrid w:val="0"/>
        </w:rPr>
        <w:t>2</w:t>
      </w:r>
      <w:r>
        <w:rPr>
          <w:rFonts w:asciiTheme="minorHAnsi" w:hAnsiTheme="minorHAnsi" w:cstheme="minorBidi"/>
          <w:sz w:val="24"/>
          <w:szCs w:val="24"/>
        </w:rPr>
        <w:tab/>
      </w:r>
      <w:r w:rsidRPr="00AD47AE">
        <w:rPr>
          <w:snapToGrid w:val="0"/>
        </w:rPr>
        <w:t>Review of action items from EEP19</w:t>
      </w:r>
      <w:r>
        <w:tab/>
      </w:r>
      <w:r>
        <w:fldChar w:fldCharType="begin"/>
      </w:r>
      <w:r>
        <w:instrText xml:space="preserve"> PAGEREF _Toc228006862 \h </w:instrText>
      </w:r>
      <w:r>
        <w:fldChar w:fldCharType="separate"/>
      </w:r>
      <w:r>
        <w:t>7</w:t>
      </w:r>
      <w:r>
        <w:fldChar w:fldCharType="end"/>
      </w:r>
    </w:p>
    <w:p w14:paraId="1EFB2ED6" w14:textId="77777777" w:rsidR="003404B6" w:rsidRDefault="003404B6" w:rsidP="003404B6">
      <w:pPr>
        <w:pStyle w:val="TOC1"/>
        <w:rPr>
          <w:rFonts w:asciiTheme="minorHAnsi" w:hAnsiTheme="minorHAnsi" w:cstheme="minorBidi"/>
          <w:sz w:val="24"/>
          <w:szCs w:val="24"/>
        </w:rPr>
      </w:pPr>
      <w:r w:rsidRPr="00AD47AE">
        <w:rPr>
          <w:snapToGrid w:val="0"/>
        </w:rPr>
        <w:t>3</w:t>
      </w:r>
      <w:r>
        <w:rPr>
          <w:rFonts w:asciiTheme="minorHAnsi" w:hAnsiTheme="minorHAnsi" w:cstheme="minorBidi"/>
          <w:sz w:val="24"/>
          <w:szCs w:val="24"/>
        </w:rPr>
        <w:tab/>
      </w:r>
      <w:r w:rsidRPr="00AD47AE">
        <w:rPr>
          <w:snapToGrid w:val="0"/>
        </w:rPr>
        <w:t>Review of input papers</w:t>
      </w:r>
      <w:r>
        <w:tab/>
      </w:r>
      <w:r>
        <w:fldChar w:fldCharType="begin"/>
      </w:r>
      <w:r>
        <w:instrText xml:space="preserve"> PAGEREF _Toc228006863 \h </w:instrText>
      </w:r>
      <w:r>
        <w:fldChar w:fldCharType="separate"/>
      </w:r>
      <w:r>
        <w:t>7</w:t>
      </w:r>
      <w:r>
        <w:fldChar w:fldCharType="end"/>
      </w:r>
    </w:p>
    <w:p w14:paraId="2540803D" w14:textId="77777777" w:rsidR="003404B6" w:rsidRDefault="003404B6" w:rsidP="003404B6">
      <w:pPr>
        <w:pStyle w:val="TOC1"/>
        <w:rPr>
          <w:rFonts w:asciiTheme="minorHAnsi" w:hAnsiTheme="minorHAnsi" w:cstheme="minorBidi"/>
          <w:sz w:val="24"/>
          <w:szCs w:val="24"/>
        </w:rPr>
      </w:pPr>
      <w:r w:rsidRPr="00AD47AE">
        <w:rPr>
          <w:snapToGrid w:val="0"/>
        </w:rPr>
        <w:t>4</w:t>
      </w:r>
      <w:r>
        <w:rPr>
          <w:rFonts w:asciiTheme="minorHAnsi" w:hAnsiTheme="minorHAnsi" w:cstheme="minorBidi"/>
          <w:sz w:val="24"/>
          <w:szCs w:val="24"/>
        </w:rPr>
        <w:tab/>
      </w:r>
      <w:r w:rsidRPr="00AD47AE">
        <w:rPr>
          <w:snapToGrid w:val="0"/>
        </w:rPr>
        <w:t>Reports from other bodies</w:t>
      </w:r>
      <w:r>
        <w:tab/>
      </w:r>
      <w:r>
        <w:fldChar w:fldCharType="begin"/>
      </w:r>
      <w:r>
        <w:instrText xml:space="preserve"> PAGEREF _Toc228006864 \h </w:instrText>
      </w:r>
      <w:r>
        <w:fldChar w:fldCharType="separate"/>
      </w:r>
      <w:r>
        <w:t>7</w:t>
      </w:r>
      <w:r>
        <w:fldChar w:fldCharType="end"/>
      </w:r>
    </w:p>
    <w:p w14:paraId="36847C5A" w14:textId="77777777" w:rsidR="003404B6" w:rsidRDefault="003404B6" w:rsidP="003404B6">
      <w:pPr>
        <w:pStyle w:val="TOC2"/>
        <w:rPr>
          <w:rFonts w:asciiTheme="minorHAnsi" w:hAnsiTheme="minorHAnsi" w:cstheme="minorBidi"/>
          <w:sz w:val="24"/>
          <w:szCs w:val="24"/>
        </w:rPr>
      </w:pPr>
      <w:r>
        <w:t>4.1</w:t>
      </w:r>
      <w:r>
        <w:rPr>
          <w:rFonts w:asciiTheme="minorHAnsi" w:hAnsiTheme="minorHAnsi" w:cstheme="minorBidi"/>
          <w:sz w:val="24"/>
          <w:szCs w:val="24"/>
        </w:rPr>
        <w:tab/>
      </w:r>
      <w:r>
        <w:t>IALA Council 54</w:t>
      </w:r>
      <w:r w:rsidRPr="00AD47AE">
        <w:rPr>
          <w:vertAlign w:val="superscript"/>
        </w:rPr>
        <w:t>th</w:t>
      </w:r>
      <w:r>
        <w:t xml:space="preserve"> Session (December 2012)</w:t>
      </w:r>
      <w:r>
        <w:tab/>
      </w:r>
      <w:r>
        <w:fldChar w:fldCharType="begin"/>
      </w:r>
      <w:r>
        <w:instrText xml:space="preserve"> PAGEREF _Toc228006865 \h </w:instrText>
      </w:r>
      <w:r>
        <w:fldChar w:fldCharType="separate"/>
      </w:r>
      <w:r>
        <w:t>7</w:t>
      </w:r>
      <w:r>
        <w:fldChar w:fldCharType="end"/>
      </w:r>
    </w:p>
    <w:p w14:paraId="13A35A85" w14:textId="77777777" w:rsidR="003404B6" w:rsidRDefault="003404B6" w:rsidP="003404B6">
      <w:pPr>
        <w:pStyle w:val="TOC2"/>
        <w:rPr>
          <w:rFonts w:asciiTheme="minorHAnsi" w:hAnsiTheme="minorHAnsi" w:cstheme="minorBidi"/>
          <w:sz w:val="24"/>
          <w:szCs w:val="24"/>
        </w:rPr>
      </w:pPr>
      <w:r>
        <w:t>4.2</w:t>
      </w:r>
      <w:r>
        <w:rPr>
          <w:rFonts w:asciiTheme="minorHAnsi" w:hAnsiTheme="minorHAnsi" w:cstheme="minorBidi"/>
          <w:sz w:val="24"/>
          <w:szCs w:val="24"/>
        </w:rPr>
        <w:tab/>
      </w:r>
      <w:r>
        <w:t>PAP24 (October 2012)</w:t>
      </w:r>
      <w:r>
        <w:tab/>
      </w:r>
      <w:r>
        <w:fldChar w:fldCharType="begin"/>
      </w:r>
      <w:r>
        <w:instrText xml:space="preserve"> PAGEREF _Toc228006866 \h </w:instrText>
      </w:r>
      <w:r>
        <w:fldChar w:fldCharType="separate"/>
      </w:r>
      <w:r>
        <w:t>8</w:t>
      </w:r>
      <w:r>
        <w:fldChar w:fldCharType="end"/>
      </w:r>
    </w:p>
    <w:p w14:paraId="7CD46147" w14:textId="77777777" w:rsidR="003404B6" w:rsidRDefault="003404B6" w:rsidP="003404B6">
      <w:pPr>
        <w:pStyle w:val="TOC2"/>
        <w:rPr>
          <w:rFonts w:asciiTheme="minorHAnsi" w:hAnsiTheme="minorHAnsi" w:cstheme="minorBidi"/>
          <w:sz w:val="24"/>
          <w:szCs w:val="24"/>
        </w:rPr>
      </w:pPr>
      <w:r>
        <w:t>4.3</w:t>
      </w:r>
      <w:r>
        <w:rPr>
          <w:rFonts w:asciiTheme="minorHAnsi" w:hAnsiTheme="minorHAnsi" w:cstheme="minorBidi"/>
          <w:sz w:val="24"/>
          <w:szCs w:val="24"/>
        </w:rPr>
        <w:tab/>
      </w:r>
      <w:r>
        <w:t>IMO MSC91 (November 2012)</w:t>
      </w:r>
      <w:r>
        <w:tab/>
      </w:r>
      <w:r>
        <w:fldChar w:fldCharType="begin"/>
      </w:r>
      <w:r>
        <w:instrText xml:space="preserve"> PAGEREF _Toc228006867 \h </w:instrText>
      </w:r>
      <w:r>
        <w:fldChar w:fldCharType="separate"/>
      </w:r>
      <w:r>
        <w:t>8</w:t>
      </w:r>
      <w:r>
        <w:fldChar w:fldCharType="end"/>
      </w:r>
    </w:p>
    <w:p w14:paraId="7AA4CD23" w14:textId="77777777" w:rsidR="003404B6" w:rsidRDefault="003404B6" w:rsidP="003404B6">
      <w:pPr>
        <w:pStyle w:val="TOC1"/>
        <w:rPr>
          <w:rFonts w:asciiTheme="minorHAnsi" w:hAnsiTheme="minorHAnsi" w:cstheme="minorBidi"/>
          <w:sz w:val="24"/>
          <w:szCs w:val="24"/>
        </w:rPr>
      </w:pPr>
      <w:r>
        <w:t>5</w:t>
      </w:r>
      <w:r>
        <w:rPr>
          <w:rFonts w:asciiTheme="minorHAnsi" w:hAnsiTheme="minorHAnsi" w:cstheme="minorBidi"/>
          <w:sz w:val="24"/>
          <w:szCs w:val="24"/>
        </w:rPr>
        <w:tab/>
      </w:r>
      <w:r>
        <w:t>Reports from Rapporteurs</w:t>
      </w:r>
      <w:r>
        <w:tab/>
      </w:r>
      <w:r>
        <w:fldChar w:fldCharType="begin"/>
      </w:r>
      <w:r>
        <w:instrText xml:space="preserve"> PAGEREF _Toc228006868 \h </w:instrText>
      </w:r>
      <w:r>
        <w:fldChar w:fldCharType="separate"/>
      </w:r>
      <w:r>
        <w:t>8</w:t>
      </w:r>
      <w:r>
        <w:fldChar w:fldCharType="end"/>
      </w:r>
    </w:p>
    <w:p w14:paraId="1F5EAABB" w14:textId="77777777" w:rsidR="003404B6" w:rsidRDefault="003404B6" w:rsidP="003404B6">
      <w:pPr>
        <w:pStyle w:val="TOC2"/>
        <w:rPr>
          <w:rFonts w:asciiTheme="minorHAnsi" w:hAnsiTheme="minorHAnsi" w:cstheme="minorBidi"/>
          <w:sz w:val="24"/>
          <w:szCs w:val="24"/>
        </w:rPr>
      </w:pPr>
      <w:r>
        <w:t>5.1</w:t>
      </w:r>
      <w:r>
        <w:rPr>
          <w:rFonts w:asciiTheme="minorHAnsi" w:hAnsiTheme="minorHAnsi" w:cstheme="minorBidi"/>
          <w:sz w:val="24"/>
          <w:szCs w:val="24"/>
        </w:rPr>
        <w:tab/>
      </w:r>
      <w:r>
        <w:t>Developments in Aids to Navigation  (</w:t>
      </w:r>
      <w:r w:rsidRPr="00AD47AE">
        <w:rPr>
          <w:highlight w:val="yellow"/>
        </w:rPr>
        <w:t>M1*</w:t>
      </w:r>
      <w:r>
        <w:t>)</w:t>
      </w:r>
      <w:r>
        <w:tab/>
      </w:r>
      <w:r>
        <w:fldChar w:fldCharType="begin"/>
      </w:r>
      <w:r>
        <w:instrText xml:space="preserve"> PAGEREF _Toc228006869 \h </w:instrText>
      </w:r>
      <w:r>
        <w:fldChar w:fldCharType="separate"/>
      </w:r>
      <w:r>
        <w:t>8</w:t>
      </w:r>
      <w:r>
        <w:fldChar w:fldCharType="end"/>
      </w:r>
    </w:p>
    <w:p w14:paraId="0DC89AE2" w14:textId="77777777" w:rsidR="003404B6" w:rsidRDefault="003404B6" w:rsidP="003404B6">
      <w:pPr>
        <w:pStyle w:val="TOC2"/>
        <w:rPr>
          <w:rFonts w:asciiTheme="minorHAnsi" w:hAnsiTheme="minorHAnsi" w:cstheme="minorBidi"/>
          <w:sz w:val="24"/>
          <w:szCs w:val="24"/>
        </w:rPr>
      </w:pPr>
      <w:r>
        <w:t>5.2</w:t>
      </w:r>
      <w:r>
        <w:rPr>
          <w:rFonts w:asciiTheme="minorHAnsi" w:hAnsiTheme="minorHAnsi" w:cstheme="minorBidi"/>
          <w:sz w:val="24"/>
          <w:szCs w:val="24"/>
        </w:rPr>
        <w:tab/>
      </w:r>
      <w:r>
        <w:t>Developments in Renewable Energy Sources  (</w:t>
      </w:r>
      <w:r w:rsidRPr="00AD47AE">
        <w:rPr>
          <w:highlight w:val="yellow"/>
        </w:rPr>
        <w:t>M2*</w:t>
      </w:r>
      <w:r>
        <w:t>)</w:t>
      </w:r>
      <w:r>
        <w:tab/>
      </w:r>
      <w:r>
        <w:fldChar w:fldCharType="begin"/>
      </w:r>
      <w:r>
        <w:instrText xml:space="preserve"> PAGEREF _Toc228006870 \h </w:instrText>
      </w:r>
      <w:r>
        <w:fldChar w:fldCharType="separate"/>
      </w:r>
      <w:r>
        <w:t>8</w:t>
      </w:r>
      <w:r>
        <w:fldChar w:fldCharType="end"/>
      </w:r>
    </w:p>
    <w:p w14:paraId="63EA867F" w14:textId="77777777" w:rsidR="003404B6" w:rsidRDefault="003404B6" w:rsidP="003404B6">
      <w:pPr>
        <w:pStyle w:val="TOC2"/>
        <w:rPr>
          <w:rFonts w:asciiTheme="minorHAnsi" w:hAnsiTheme="minorHAnsi" w:cstheme="minorBidi"/>
          <w:sz w:val="24"/>
          <w:szCs w:val="24"/>
        </w:rPr>
      </w:pPr>
      <w:r>
        <w:t>5.3</w:t>
      </w:r>
      <w:r>
        <w:rPr>
          <w:rFonts w:asciiTheme="minorHAnsi" w:hAnsiTheme="minorHAnsi" w:cstheme="minorBidi"/>
          <w:sz w:val="24"/>
          <w:szCs w:val="24"/>
        </w:rPr>
        <w:tab/>
      </w:r>
      <w:r>
        <w:t>Developments in Battery Technology  (</w:t>
      </w:r>
      <w:r w:rsidRPr="00AD47AE">
        <w:rPr>
          <w:highlight w:val="yellow"/>
        </w:rPr>
        <w:t>M3*</w:t>
      </w:r>
      <w:r>
        <w:t>)</w:t>
      </w:r>
      <w:r>
        <w:tab/>
      </w:r>
      <w:r>
        <w:fldChar w:fldCharType="begin"/>
      </w:r>
      <w:r>
        <w:instrText xml:space="preserve"> PAGEREF _Toc228006871 \h </w:instrText>
      </w:r>
      <w:r>
        <w:fldChar w:fldCharType="separate"/>
      </w:r>
      <w:r>
        <w:t>8</w:t>
      </w:r>
      <w:r>
        <w:fldChar w:fldCharType="end"/>
      </w:r>
    </w:p>
    <w:p w14:paraId="3736B165" w14:textId="77777777" w:rsidR="003404B6" w:rsidRDefault="003404B6" w:rsidP="003404B6">
      <w:pPr>
        <w:pStyle w:val="TOC2"/>
        <w:rPr>
          <w:rFonts w:asciiTheme="minorHAnsi" w:hAnsiTheme="minorHAnsi" w:cstheme="minorBidi"/>
          <w:sz w:val="24"/>
          <w:szCs w:val="24"/>
        </w:rPr>
      </w:pPr>
      <w:r>
        <w:t>5.4</w:t>
      </w:r>
      <w:r>
        <w:rPr>
          <w:rFonts w:asciiTheme="minorHAnsi" w:hAnsiTheme="minorHAnsi" w:cstheme="minorBidi"/>
          <w:sz w:val="24"/>
          <w:szCs w:val="24"/>
        </w:rPr>
        <w:tab/>
      </w:r>
      <w:r>
        <w:t>Developments in New Light Sources  (</w:t>
      </w:r>
      <w:r w:rsidRPr="00AD47AE">
        <w:rPr>
          <w:highlight w:val="yellow"/>
        </w:rPr>
        <w:t>M4*</w:t>
      </w:r>
      <w:r>
        <w:t>)</w:t>
      </w:r>
      <w:r>
        <w:tab/>
      </w:r>
      <w:r>
        <w:fldChar w:fldCharType="begin"/>
      </w:r>
      <w:r>
        <w:instrText xml:space="preserve"> PAGEREF _Toc228006872 \h </w:instrText>
      </w:r>
      <w:r>
        <w:fldChar w:fldCharType="separate"/>
      </w:r>
      <w:r>
        <w:t>8</w:t>
      </w:r>
      <w:r>
        <w:fldChar w:fldCharType="end"/>
      </w:r>
    </w:p>
    <w:p w14:paraId="484041D0" w14:textId="77777777" w:rsidR="003404B6" w:rsidRDefault="003404B6" w:rsidP="003404B6">
      <w:pPr>
        <w:pStyle w:val="TOC2"/>
        <w:rPr>
          <w:rFonts w:asciiTheme="minorHAnsi" w:hAnsiTheme="minorHAnsi" w:cstheme="minorBidi"/>
          <w:sz w:val="24"/>
          <w:szCs w:val="24"/>
        </w:rPr>
      </w:pPr>
      <w:r>
        <w:t>5.5</w:t>
      </w:r>
      <w:r>
        <w:rPr>
          <w:rFonts w:asciiTheme="minorHAnsi" w:hAnsiTheme="minorHAnsi" w:cstheme="minorBidi"/>
          <w:sz w:val="24"/>
          <w:szCs w:val="24"/>
        </w:rPr>
        <w:tab/>
      </w:r>
      <w:r>
        <w:t>IALA Certification Process  (</w:t>
      </w:r>
      <w:r w:rsidRPr="00AD47AE">
        <w:rPr>
          <w:highlight w:val="yellow"/>
        </w:rPr>
        <w:t>M5*</w:t>
      </w:r>
      <w:r>
        <w:t>)  (Discontinued after C52)</w:t>
      </w:r>
      <w:r>
        <w:tab/>
      </w:r>
      <w:r>
        <w:fldChar w:fldCharType="begin"/>
      </w:r>
      <w:r>
        <w:instrText xml:space="preserve"> PAGEREF _Toc228006873 \h </w:instrText>
      </w:r>
      <w:r>
        <w:fldChar w:fldCharType="separate"/>
      </w:r>
      <w:r>
        <w:t>8</w:t>
      </w:r>
      <w:r>
        <w:fldChar w:fldCharType="end"/>
      </w:r>
    </w:p>
    <w:p w14:paraId="6429A566" w14:textId="77777777" w:rsidR="003404B6" w:rsidRDefault="003404B6" w:rsidP="003404B6">
      <w:pPr>
        <w:pStyle w:val="TOC2"/>
        <w:rPr>
          <w:rFonts w:asciiTheme="minorHAnsi" w:hAnsiTheme="minorHAnsi" w:cstheme="minorBidi"/>
          <w:sz w:val="24"/>
          <w:szCs w:val="24"/>
        </w:rPr>
      </w:pPr>
      <w:r>
        <w:t>5.6</w:t>
      </w:r>
      <w:r>
        <w:rPr>
          <w:rFonts w:asciiTheme="minorHAnsi" w:hAnsiTheme="minorHAnsi" w:cstheme="minorBidi"/>
          <w:sz w:val="24"/>
          <w:szCs w:val="24"/>
        </w:rPr>
        <w:tab/>
      </w:r>
      <w:r>
        <w:t>CIE-IALA Liaison  (</w:t>
      </w:r>
      <w:r w:rsidRPr="00AD47AE">
        <w:rPr>
          <w:highlight w:val="yellow"/>
        </w:rPr>
        <w:t>M6*</w:t>
      </w:r>
      <w:r>
        <w:t>)</w:t>
      </w:r>
      <w:r>
        <w:tab/>
      </w:r>
      <w:r>
        <w:fldChar w:fldCharType="begin"/>
      </w:r>
      <w:r>
        <w:instrText xml:space="preserve"> PAGEREF _Toc228006874 \h </w:instrText>
      </w:r>
      <w:r>
        <w:fldChar w:fldCharType="separate"/>
      </w:r>
      <w:r>
        <w:t>9</w:t>
      </w:r>
      <w:r>
        <w:fldChar w:fldCharType="end"/>
      </w:r>
    </w:p>
    <w:p w14:paraId="2CBB15EB" w14:textId="77777777" w:rsidR="003404B6" w:rsidRDefault="003404B6" w:rsidP="003404B6">
      <w:pPr>
        <w:pStyle w:val="TOC2"/>
        <w:rPr>
          <w:rFonts w:asciiTheme="minorHAnsi" w:hAnsiTheme="minorHAnsi" w:cstheme="minorBidi"/>
          <w:sz w:val="24"/>
          <w:szCs w:val="24"/>
        </w:rPr>
      </w:pPr>
      <w:r>
        <w:t>5.7</w:t>
      </w:r>
      <w:r>
        <w:rPr>
          <w:rFonts w:asciiTheme="minorHAnsi" w:hAnsiTheme="minorHAnsi" w:cstheme="minorBidi"/>
          <w:sz w:val="24"/>
          <w:szCs w:val="24"/>
        </w:rPr>
        <w:tab/>
      </w:r>
      <w:r>
        <w:t>IALA Dictionary  (</w:t>
      </w:r>
      <w:r w:rsidRPr="00AD47AE">
        <w:rPr>
          <w:highlight w:val="yellow"/>
        </w:rPr>
        <w:t>M7*</w:t>
      </w:r>
      <w:r>
        <w:t>)</w:t>
      </w:r>
      <w:r>
        <w:tab/>
      </w:r>
      <w:r>
        <w:fldChar w:fldCharType="begin"/>
      </w:r>
      <w:r>
        <w:instrText xml:space="preserve"> PAGEREF _Toc228006875 \h </w:instrText>
      </w:r>
      <w:r>
        <w:fldChar w:fldCharType="separate"/>
      </w:r>
      <w:r>
        <w:t>9</w:t>
      </w:r>
      <w:r>
        <w:fldChar w:fldCharType="end"/>
      </w:r>
    </w:p>
    <w:p w14:paraId="2044A660" w14:textId="77777777" w:rsidR="003404B6" w:rsidRDefault="003404B6" w:rsidP="003404B6">
      <w:pPr>
        <w:pStyle w:val="TOC1"/>
        <w:rPr>
          <w:rFonts w:asciiTheme="minorHAnsi" w:hAnsiTheme="minorHAnsi" w:cstheme="minorBidi"/>
          <w:sz w:val="24"/>
          <w:szCs w:val="24"/>
        </w:rPr>
      </w:pPr>
      <w:r>
        <w:t>6</w:t>
      </w:r>
      <w:r>
        <w:rPr>
          <w:rFonts w:asciiTheme="minorHAnsi" w:hAnsiTheme="minorHAnsi" w:cstheme="minorBidi"/>
          <w:sz w:val="24"/>
          <w:szCs w:val="24"/>
        </w:rPr>
        <w:tab/>
      </w:r>
      <w:r>
        <w:t>Presentations</w:t>
      </w:r>
      <w:r>
        <w:tab/>
      </w:r>
      <w:r>
        <w:fldChar w:fldCharType="begin"/>
      </w:r>
      <w:r>
        <w:instrText xml:space="preserve"> PAGEREF _Toc228006876 \h </w:instrText>
      </w:r>
      <w:r>
        <w:fldChar w:fldCharType="separate"/>
      </w:r>
      <w:r>
        <w:t>9</w:t>
      </w:r>
      <w:r>
        <w:fldChar w:fldCharType="end"/>
      </w:r>
    </w:p>
    <w:p w14:paraId="04AF67BA" w14:textId="77777777" w:rsidR="003404B6" w:rsidRDefault="003404B6" w:rsidP="003404B6">
      <w:pPr>
        <w:pStyle w:val="TOC2"/>
        <w:rPr>
          <w:rFonts w:asciiTheme="minorHAnsi" w:hAnsiTheme="minorHAnsi" w:cstheme="minorBidi"/>
          <w:sz w:val="24"/>
          <w:szCs w:val="24"/>
        </w:rPr>
      </w:pPr>
      <w:r>
        <w:t>6.1</w:t>
      </w:r>
      <w:r>
        <w:rPr>
          <w:rFonts w:asciiTheme="minorHAnsi" w:hAnsiTheme="minorHAnsi" w:cstheme="minorBidi"/>
          <w:sz w:val="24"/>
          <w:szCs w:val="24"/>
        </w:rPr>
        <w:tab/>
      </w:r>
      <w:r>
        <w:t>IALA World-Wide Academy (WWA) – Stephen Bennett</w:t>
      </w:r>
      <w:r>
        <w:tab/>
      </w:r>
      <w:r>
        <w:fldChar w:fldCharType="begin"/>
      </w:r>
      <w:r>
        <w:instrText xml:space="preserve"> PAGEREF _Toc228006877 \h </w:instrText>
      </w:r>
      <w:r>
        <w:fldChar w:fldCharType="separate"/>
      </w:r>
      <w:r>
        <w:t>9</w:t>
      </w:r>
      <w:r>
        <w:fldChar w:fldCharType="end"/>
      </w:r>
    </w:p>
    <w:p w14:paraId="582AFC8C" w14:textId="77777777" w:rsidR="003404B6" w:rsidRDefault="003404B6" w:rsidP="003404B6">
      <w:pPr>
        <w:pStyle w:val="TOC2"/>
        <w:rPr>
          <w:rFonts w:asciiTheme="minorHAnsi" w:hAnsiTheme="minorHAnsi" w:cstheme="minorBidi"/>
          <w:sz w:val="24"/>
          <w:szCs w:val="24"/>
        </w:rPr>
      </w:pPr>
      <w:r>
        <w:t>6.2</w:t>
      </w:r>
      <w:r>
        <w:rPr>
          <w:rFonts w:asciiTheme="minorHAnsi" w:hAnsiTheme="minorHAnsi" w:cstheme="minorBidi"/>
          <w:sz w:val="24"/>
          <w:szCs w:val="24"/>
        </w:rPr>
        <w:tab/>
      </w:r>
      <w:r>
        <w:t xml:space="preserve">IHO S-100 GI registry – </w:t>
      </w:r>
      <w:r w:rsidRPr="00AD47AE">
        <w:rPr>
          <w:color w:val="000000" w:themeColor="text1"/>
          <w:lang w:eastAsia="en-GB"/>
        </w:rPr>
        <w:t>Malcolm Nicholson</w:t>
      </w:r>
      <w:r>
        <w:tab/>
      </w:r>
      <w:r>
        <w:fldChar w:fldCharType="begin"/>
      </w:r>
      <w:r>
        <w:instrText xml:space="preserve"> PAGEREF _Toc228006878 \h </w:instrText>
      </w:r>
      <w:r>
        <w:fldChar w:fldCharType="separate"/>
      </w:r>
      <w:r>
        <w:t>9</w:t>
      </w:r>
      <w:r>
        <w:fldChar w:fldCharType="end"/>
      </w:r>
    </w:p>
    <w:p w14:paraId="0427669F" w14:textId="77777777" w:rsidR="003404B6" w:rsidRDefault="003404B6" w:rsidP="003404B6">
      <w:pPr>
        <w:pStyle w:val="TOC2"/>
        <w:rPr>
          <w:rFonts w:asciiTheme="minorHAnsi" w:hAnsiTheme="minorHAnsi" w:cstheme="minorBidi"/>
          <w:sz w:val="24"/>
          <w:szCs w:val="24"/>
        </w:rPr>
      </w:pPr>
      <w:r>
        <w:t>6.3</w:t>
      </w:r>
      <w:r>
        <w:rPr>
          <w:rFonts w:asciiTheme="minorHAnsi" w:hAnsiTheme="minorHAnsi" w:cstheme="minorBidi"/>
          <w:sz w:val="24"/>
          <w:szCs w:val="24"/>
        </w:rPr>
        <w:tab/>
      </w:r>
      <w:r>
        <w:t>Plastic buoy repair and the application of position names on plastic buoys – Sipke Hoekstra</w:t>
      </w:r>
      <w:r>
        <w:tab/>
      </w:r>
      <w:r>
        <w:fldChar w:fldCharType="begin"/>
      </w:r>
      <w:r>
        <w:instrText xml:space="preserve"> PAGEREF _Toc228006879 \h </w:instrText>
      </w:r>
      <w:r>
        <w:fldChar w:fldCharType="separate"/>
      </w:r>
      <w:r>
        <w:t>9</w:t>
      </w:r>
      <w:r>
        <w:fldChar w:fldCharType="end"/>
      </w:r>
    </w:p>
    <w:p w14:paraId="76989A7B" w14:textId="77777777" w:rsidR="003404B6" w:rsidRDefault="003404B6" w:rsidP="003404B6">
      <w:pPr>
        <w:pStyle w:val="TOC2"/>
        <w:rPr>
          <w:rFonts w:asciiTheme="minorHAnsi" w:hAnsiTheme="minorHAnsi" w:cstheme="minorBidi"/>
          <w:sz w:val="24"/>
          <w:szCs w:val="24"/>
        </w:rPr>
      </w:pPr>
      <w:r>
        <w:t>6.4</w:t>
      </w:r>
      <w:r>
        <w:rPr>
          <w:rFonts w:asciiTheme="minorHAnsi" w:hAnsiTheme="minorHAnsi" w:cstheme="minorBidi"/>
          <w:sz w:val="24"/>
          <w:szCs w:val="24"/>
        </w:rPr>
        <w:tab/>
      </w:r>
      <w:r>
        <w:t>Calculation of light – Frank Hermann</w:t>
      </w:r>
      <w:r>
        <w:tab/>
      </w:r>
      <w:r>
        <w:fldChar w:fldCharType="begin"/>
      </w:r>
      <w:r>
        <w:instrText xml:space="preserve"> PAGEREF _Toc228006880 \h </w:instrText>
      </w:r>
      <w:r>
        <w:fldChar w:fldCharType="separate"/>
      </w:r>
      <w:r>
        <w:t>10</w:t>
      </w:r>
      <w:r>
        <w:fldChar w:fldCharType="end"/>
      </w:r>
    </w:p>
    <w:p w14:paraId="576B4DC7" w14:textId="77777777" w:rsidR="003404B6" w:rsidRDefault="003404B6" w:rsidP="003404B6">
      <w:pPr>
        <w:pStyle w:val="TOC2"/>
        <w:rPr>
          <w:rFonts w:asciiTheme="minorHAnsi" w:hAnsiTheme="minorHAnsi" w:cstheme="minorBidi"/>
          <w:sz w:val="24"/>
          <w:szCs w:val="24"/>
        </w:rPr>
      </w:pPr>
      <w:r>
        <w:t>6.5</w:t>
      </w:r>
      <w:r>
        <w:rPr>
          <w:rFonts w:asciiTheme="minorHAnsi" w:hAnsiTheme="minorHAnsi" w:cstheme="minorBidi"/>
          <w:sz w:val="24"/>
          <w:szCs w:val="24"/>
        </w:rPr>
        <w:tab/>
      </w:r>
      <w:r>
        <w:t>CIE overview and Division 2 – Measurement of light and radiation, Peter Blattner</w:t>
      </w:r>
      <w:r>
        <w:tab/>
      </w:r>
      <w:r>
        <w:fldChar w:fldCharType="begin"/>
      </w:r>
      <w:r>
        <w:instrText xml:space="preserve"> PAGEREF _Toc228006881 \h </w:instrText>
      </w:r>
      <w:r>
        <w:fldChar w:fldCharType="separate"/>
      </w:r>
      <w:r>
        <w:t>10</w:t>
      </w:r>
      <w:r>
        <w:fldChar w:fldCharType="end"/>
      </w:r>
    </w:p>
    <w:p w14:paraId="4A93B71D" w14:textId="77777777" w:rsidR="003404B6" w:rsidRDefault="003404B6" w:rsidP="003404B6">
      <w:pPr>
        <w:pStyle w:val="TOC2"/>
        <w:rPr>
          <w:rFonts w:asciiTheme="minorHAnsi" w:hAnsiTheme="minorHAnsi" w:cstheme="minorBidi"/>
          <w:sz w:val="24"/>
          <w:szCs w:val="24"/>
        </w:rPr>
      </w:pPr>
      <w:r>
        <w:t>6.6</w:t>
      </w:r>
      <w:r>
        <w:rPr>
          <w:rFonts w:asciiTheme="minorHAnsi" w:hAnsiTheme="minorHAnsi" w:cstheme="minorBidi"/>
          <w:sz w:val="24"/>
          <w:szCs w:val="24"/>
        </w:rPr>
        <w:tab/>
      </w:r>
      <w:r>
        <w:t>CIE Division 4 – Lighting and signalling for transport, Dr Yandan Lin</w:t>
      </w:r>
      <w:r>
        <w:tab/>
      </w:r>
      <w:r>
        <w:fldChar w:fldCharType="begin"/>
      </w:r>
      <w:r>
        <w:instrText xml:space="preserve"> PAGEREF _Toc228006882 \h </w:instrText>
      </w:r>
      <w:r>
        <w:fldChar w:fldCharType="separate"/>
      </w:r>
      <w:r>
        <w:t>10</w:t>
      </w:r>
      <w:r>
        <w:fldChar w:fldCharType="end"/>
      </w:r>
    </w:p>
    <w:p w14:paraId="1FE4BBFD" w14:textId="77777777" w:rsidR="003404B6" w:rsidRDefault="003404B6" w:rsidP="003404B6">
      <w:pPr>
        <w:pStyle w:val="TOC1"/>
        <w:rPr>
          <w:rFonts w:asciiTheme="minorHAnsi" w:hAnsiTheme="minorHAnsi" w:cstheme="minorBidi"/>
          <w:sz w:val="24"/>
          <w:szCs w:val="24"/>
        </w:rPr>
      </w:pPr>
      <w:r>
        <w:t>7</w:t>
      </w:r>
      <w:r>
        <w:rPr>
          <w:rFonts w:asciiTheme="minorHAnsi" w:hAnsiTheme="minorHAnsi" w:cstheme="minorBidi"/>
          <w:sz w:val="24"/>
          <w:szCs w:val="24"/>
        </w:rPr>
        <w:tab/>
      </w:r>
      <w:r>
        <w:t>Establish Working Groups</w:t>
      </w:r>
      <w:r>
        <w:tab/>
      </w:r>
      <w:r>
        <w:fldChar w:fldCharType="begin"/>
      </w:r>
      <w:r>
        <w:instrText xml:space="preserve"> PAGEREF _Toc228006883 \h </w:instrText>
      </w:r>
      <w:r>
        <w:fldChar w:fldCharType="separate"/>
      </w:r>
      <w:r>
        <w:t>11</w:t>
      </w:r>
      <w:r>
        <w:fldChar w:fldCharType="end"/>
      </w:r>
    </w:p>
    <w:p w14:paraId="250C9455" w14:textId="77777777" w:rsidR="003404B6" w:rsidRDefault="003404B6" w:rsidP="003404B6">
      <w:pPr>
        <w:pStyle w:val="TOC1"/>
        <w:rPr>
          <w:rFonts w:asciiTheme="minorHAnsi" w:hAnsiTheme="minorHAnsi" w:cstheme="minorBidi"/>
          <w:sz w:val="24"/>
          <w:szCs w:val="24"/>
        </w:rPr>
      </w:pPr>
      <w:r>
        <w:t>8</w:t>
      </w:r>
      <w:r>
        <w:rPr>
          <w:rFonts w:asciiTheme="minorHAnsi" w:hAnsiTheme="minorHAnsi" w:cstheme="minorBidi"/>
          <w:sz w:val="24"/>
          <w:szCs w:val="24"/>
        </w:rPr>
        <w:tab/>
      </w:r>
      <w:r>
        <w:t>Working Group 1 – A</w:t>
      </w:r>
      <w:r w:rsidRPr="00AD47AE">
        <w:t>to</w:t>
      </w:r>
      <w:r>
        <w:t>N InfrastRuctUre Design &amp; Maintenance</w:t>
      </w:r>
      <w:r>
        <w:tab/>
      </w:r>
      <w:r>
        <w:fldChar w:fldCharType="begin"/>
      </w:r>
      <w:r>
        <w:instrText xml:space="preserve"> PAGEREF _Toc228006884 \h </w:instrText>
      </w:r>
      <w:r>
        <w:fldChar w:fldCharType="separate"/>
      </w:r>
      <w:r>
        <w:t>11</w:t>
      </w:r>
      <w:r>
        <w:fldChar w:fldCharType="end"/>
      </w:r>
    </w:p>
    <w:p w14:paraId="6EA335ED" w14:textId="77777777" w:rsidR="003404B6" w:rsidRDefault="003404B6" w:rsidP="003404B6">
      <w:pPr>
        <w:pStyle w:val="TOC2"/>
        <w:rPr>
          <w:rFonts w:asciiTheme="minorHAnsi" w:hAnsiTheme="minorHAnsi" w:cstheme="minorBidi"/>
          <w:sz w:val="24"/>
          <w:szCs w:val="24"/>
        </w:rPr>
      </w:pPr>
      <w:r>
        <w:t>8.1</w:t>
      </w:r>
      <w:r>
        <w:rPr>
          <w:rFonts w:asciiTheme="minorHAnsi" w:hAnsiTheme="minorHAnsi" w:cstheme="minorBidi"/>
          <w:sz w:val="24"/>
          <w:szCs w:val="24"/>
        </w:rPr>
        <w:tab/>
      </w:r>
      <w:r>
        <w:t>AtoN Engineering  (</w:t>
      </w:r>
      <w:r w:rsidRPr="00AD47AE">
        <w:rPr>
          <w:highlight w:val="yellow"/>
        </w:rPr>
        <w:t>Task 2*</w:t>
      </w:r>
      <w:r>
        <w:t>)</w:t>
      </w:r>
      <w:r>
        <w:tab/>
      </w:r>
      <w:r>
        <w:fldChar w:fldCharType="begin"/>
      </w:r>
      <w:r>
        <w:instrText xml:space="preserve"> PAGEREF _Toc228006885 \h </w:instrText>
      </w:r>
      <w:r>
        <w:fldChar w:fldCharType="separate"/>
      </w:r>
      <w:r>
        <w:t>11</w:t>
      </w:r>
      <w:r>
        <w:fldChar w:fldCharType="end"/>
      </w:r>
    </w:p>
    <w:p w14:paraId="0658B605" w14:textId="77777777" w:rsidR="003404B6" w:rsidRDefault="003404B6" w:rsidP="003404B6">
      <w:pPr>
        <w:pStyle w:val="TOC3"/>
        <w:rPr>
          <w:rFonts w:asciiTheme="minorHAnsi" w:hAnsiTheme="minorHAnsi" w:cstheme="minorBidi"/>
          <w:sz w:val="24"/>
          <w:szCs w:val="24"/>
        </w:rPr>
      </w:pPr>
      <w:r>
        <w:t>8.1.1</w:t>
      </w:r>
      <w:r>
        <w:rPr>
          <w:rFonts w:asciiTheme="minorHAnsi" w:hAnsiTheme="minorHAnsi" w:cstheme="minorBidi"/>
          <w:sz w:val="24"/>
          <w:szCs w:val="24"/>
        </w:rPr>
        <w:tab/>
      </w:r>
      <w:r>
        <w:t>Lightning Protection (Activity 2.1.2)</w:t>
      </w:r>
      <w:r>
        <w:tab/>
      </w:r>
      <w:r>
        <w:fldChar w:fldCharType="begin"/>
      </w:r>
      <w:r>
        <w:instrText xml:space="preserve"> PAGEREF _Toc228006886 \h </w:instrText>
      </w:r>
      <w:r>
        <w:fldChar w:fldCharType="separate"/>
      </w:r>
      <w:r>
        <w:t>11</w:t>
      </w:r>
      <w:r>
        <w:fldChar w:fldCharType="end"/>
      </w:r>
    </w:p>
    <w:p w14:paraId="144B871B" w14:textId="77777777" w:rsidR="003404B6" w:rsidRDefault="003404B6" w:rsidP="003404B6">
      <w:pPr>
        <w:pStyle w:val="TOC3"/>
        <w:rPr>
          <w:rFonts w:asciiTheme="minorHAnsi" w:hAnsiTheme="minorHAnsi" w:cstheme="minorBidi"/>
          <w:sz w:val="24"/>
          <w:szCs w:val="24"/>
        </w:rPr>
      </w:pPr>
      <w:r>
        <w:t>8.1.2</w:t>
      </w:r>
      <w:r>
        <w:rPr>
          <w:rFonts w:asciiTheme="minorHAnsi" w:hAnsiTheme="minorHAnsi" w:cstheme="minorBidi"/>
          <w:sz w:val="24"/>
          <w:szCs w:val="24"/>
        </w:rPr>
        <w:tab/>
      </w:r>
      <w:r>
        <w:t>Operational aspects of installing AIS AtoN on buoys and beacons (Activity 2.1.3)</w:t>
      </w:r>
      <w:r>
        <w:tab/>
      </w:r>
      <w:r>
        <w:fldChar w:fldCharType="begin"/>
      </w:r>
      <w:r>
        <w:instrText xml:space="preserve"> PAGEREF _Toc228006887 \h </w:instrText>
      </w:r>
      <w:r>
        <w:fldChar w:fldCharType="separate"/>
      </w:r>
      <w:r>
        <w:t>11</w:t>
      </w:r>
      <w:r>
        <w:fldChar w:fldCharType="end"/>
      </w:r>
    </w:p>
    <w:p w14:paraId="308ACD82" w14:textId="77777777" w:rsidR="003404B6" w:rsidRDefault="003404B6" w:rsidP="003404B6">
      <w:pPr>
        <w:pStyle w:val="TOC3"/>
        <w:rPr>
          <w:rFonts w:asciiTheme="minorHAnsi" w:hAnsiTheme="minorHAnsi" w:cstheme="minorBidi"/>
          <w:sz w:val="24"/>
          <w:szCs w:val="24"/>
        </w:rPr>
      </w:pPr>
      <w:r>
        <w:t>8.1.3</w:t>
      </w:r>
      <w:r>
        <w:rPr>
          <w:rFonts w:asciiTheme="minorHAnsi" w:hAnsiTheme="minorHAnsi" w:cstheme="minorBidi"/>
          <w:sz w:val="24"/>
          <w:szCs w:val="24"/>
        </w:rPr>
        <w:tab/>
      </w:r>
      <w:r>
        <w:t>Provide Input into the Development of the S-100 registry</w:t>
      </w:r>
      <w:r>
        <w:tab/>
      </w:r>
      <w:r>
        <w:fldChar w:fldCharType="begin"/>
      </w:r>
      <w:r>
        <w:instrText xml:space="preserve"> PAGEREF _Toc228006888 \h </w:instrText>
      </w:r>
      <w:r>
        <w:fldChar w:fldCharType="separate"/>
      </w:r>
      <w:r>
        <w:t>11</w:t>
      </w:r>
      <w:r>
        <w:fldChar w:fldCharType="end"/>
      </w:r>
    </w:p>
    <w:p w14:paraId="57FABEA1" w14:textId="77777777" w:rsidR="003404B6" w:rsidRDefault="003404B6" w:rsidP="003404B6">
      <w:pPr>
        <w:pStyle w:val="TOC3"/>
        <w:rPr>
          <w:rFonts w:asciiTheme="minorHAnsi" w:hAnsiTheme="minorHAnsi" w:cstheme="minorBidi"/>
          <w:sz w:val="24"/>
          <w:szCs w:val="24"/>
        </w:rPr>
      </w:pPr>
      <w:r>
        <w:t>8.1.4</w:t>
      </w:r>
      <w:r>
        <w:rPr>
          <w:rFonts w:asciiTheme="minorHAnsi" w:hAnsiTheme="minorHAnsi" w:cstheme="minorBidi"/>
          <w:sz w:val="24"/>
          <w:szCs w:val="24"/>
        </w:rPr>
        <w:tab/>
      </w:r>
      <w:r>
        <w:t>Effect of e-Navigation on conventional AtoN (Activity 13.2.1)</w:t>
      </w:r>
      <w:r>
        <w:tab/>
      </w:r>
      <w:r>
        <w:fldChar w:fldCharType="begin"/>
      </w:r>
      <w:r>
        <w:instrText xml:space="preserve"> PAGEREF _Toc228006889 \h </w:instrText>
      </w:r>
      <w:r>
        <w:fldChar w:fldCharType="separate"/>
      </w:r>
      <w:r>
        <w:t>12</w:t>
      </w:r>
      <w:r>
        <w:fldChar w:fldCharType="end"/>
      </w:r>
    </w:p>
    <w:p w14:paraId="49700E7D" w14:textId="77777777" w:rsidR="003404B6" w:rsidRDefault="003404B6" w:rsidP="003404B6">
      <w:pPr>
        <w:pStyle w:val="TOC3"/>
        <w:rPr>
          <w:rFonts w:asciiTheme="minorHAnsi" w:hAnsiTheme="minorHAnsi" w:cstheme="minorBidi"/>
          <w:sz w:val="24"/>
          <w:szCs w:val="24"/>
        </w:rPr>
      </w:pPr>
      <w:r>
        <w:t>8.1.5</w:t>
      </w:r>
      <w:r>
        <w:rPr>
          <w:rFonts w:asciiTheme="minorHAnsi" w:hAnsiTheme="minorHAnsi" w:cstheme="minorBidi"/>
          <w:sz w:val="24"/>
          <w:szCs w:val="24"/>
        </w:rPr>
        <w:tab/>
      </w:r>
      <w:r>
        <w:t>Liaison Note from e-NAV Committee on the 'Roadmap and Key Dates for e-Navigation'</w:t>
      </w:r>
      <w:r>
        <w:tab/>
      </w:r>
      <w:r>
        <w:fldChar w:fldCharType="begin"/>
      </w:r>
      <w:r>
        <w:instrText xml:space="preserve"> PAGEREF _Toc228006890 \h </w:instrText>
      </w:r>
      <w:r>
        <w:fldChar w:fldCharType="separate"/>
      </w:r>
      <w:r>
        <w:t>12</w:t>
      </w:r>
      <w:r>
        <w:fldChar w:fldCharType="end"/>
      </w:r>
    </w:p>
    <w:p w14:paraId="6AE8AFBE" w14:textId="77777777" w:rsidR="003404B6" w:rsidRDefault="003404B6" w:rsidP="003404B6">
      <w:pPr>
        <w:pStyle w:val="TOC3"/>
        <w:rPr>
          <w:rFonts w:asciiTheme="minorHAnsi" w:hAnsiTheme="minorHAnsi" w:cstheme="minorBidi"/>
          <w:sz w:val="24"/>
          <w:szCs w:val="24"/>
        </w:rPr>
      </w:pPr>
      <w:r>
        <w:t>8.1.6</w:t>
      </w:r>
      <w:r>
        <w:rPr>
          <w:rFonts w:asciiTheme="minorHAnsi" w:hAnsiTheme="minorHAnsi" w:cstheme="minorBidi"/>
          <w:sz w:val="24"/>
          <w:szCs w:val="24"/>
        </w:rPr>
        <w:tab/>
      </w:r>
      <w:r>
        <w:t>Liaison Note from e-NAV Committee on the 'Input of Disaster Recovery'</w:t>
      </w:r>
      <w:r>
        <w:tab/>
      </w:r>
      <w:r>
        <w:fldChar w:fldCharType="begin"/>
      </w:r>
      <w:r>
        <w:instrText xml:space="preserve"> PAGEREF _Toc228006891 \h </w:instrText>
      </w:r>
      <w:r>
        <w:fldChar w:fldCharType="separate"/>
      </w:r>
      <w:r>
        <w:t>12</w:t>
      </w:r>
      <w:r>
        <w:fldChar w:fldCharType="end"/>
      </w:r>
    </w:p>
    <w:p w14:paraId="7BAB0029" w14:textId="77777777" w:rsidR="003404B6" w:rsidRDefault="003404B6" w:rsidP="003404B6">
      <w:pPr>
        <w:pStyle w:val="TOC3"/>
        <w:rPr>
          <w:rFonts w:asciiTheme="minorHAnsi" w:hAnsiTheme="minorHAnsi" w:cstheme="minorBidi"/>
          <w:sz w:val="24"/>
          <w:szCs w:val="24"/>
        </w:rPr>
      </w:pPr>
      <w:r>
        <w:t>8.1.7</w:t>
      </w:r>
      <w:r>
        <w:rPr>
          <w:rFonts w:asciiTheme="minorHAnsi" w:hAnsiTheme="minorHAnsi" w:cstheme="minorBidi"/>
          <w:sz w:val="24"/>
          <w:szCs w:val="24"/>
        </w:rPr>
        <w:tab/>
      </w:r>
      <w:r>
        <w:t>Plastic buoys questionnaire (Activity 2.1.1)</w:t>
      </w:r>
      <w:r>
        <w:tab/>
      </w:r>
      <w:r>
        <w:fldChar w:fldCharType="begin"/>
      </w:r>
      <w:r>
        <w:instrText xml:space="preserve"> PAGEREF _Toc228006892 \h </w:instrText>
      </w:r>
      <w:r>
        <w:fldChar w:fldCharType="separate"/>
      </w:r>
      <w:r>
        <w:t>12</w:t>
      </w:r>
      <w:r>
        <w:fldChar w:fldCharType="end"/>
      </w:r>
    </w:p>
    <w:p w14:paraId="6A3213B6" w14:textId="77777777" w:rsidR="003404B6" w:rsidRDefault="003404B6" w:rsidP="003404B6">
      <w:pPr>
        <w:pStyle w:val="TOC3"/>
        <w:rPr>
          <w:rFonts w:asciiTheme="minorHAnsi" w:hAnsiTheme="minorHAnsi" w:cstheme="minorBidi"/>
          <w:sz w:val="24"/>
          <w:szCs w:val="24"/>
        </w:rPr>
      </w:pPr>
      <w:r>
        <w:t>8.1.8</w:t>
      </w:r>
      <w:r>
        <w:rPr>
          <w:rFonts w:asciiTheme="minorHAnsi" w:hAnsiTheme="minorHAnsi" w:cstheme="minorBidi"/>
          <w:sz w:val="24"/>
          <w:szCs w:val="24"/>
        </w:rPr>
        <w:tab/>
      </w:r>
      <w:r>
        <w:t>Hydrostatic Design of Buoys as an AtoN Platform (Activity 2.1.4)</w:t>
      </w:r>
      <w:r>
        <w:tab/>
      </w:r>
      <w:r>
        <w:fldChar w:fldCharType="begin"/>
      </w:r>
      <w:r>
        <w:instrText xml:space="preserve"> PAGEREF _Toc228006893 \h </w:instrText>
      </w:r>
      <w:r>
        <w:fldChar w:fldCharType="separate"/>
      </w:r>
      <w:r>
        <w:t>13</w:t>
      </w:r>
      <w:r>
        <w:fldChar w:fldCharType="end"/>
      </w:r>
    </w:p>
    <w:p w14:paraId="1E2B1FD6" w14:textId="77777777" w:rsidR="003404B6" w:rsidRDefault="003404B6" w:rsidP="003404B6">
      <w:pPr>
        <w:pStyle w:val="TOC3"/>
        <w:rPr>
          <w:rFonts w:asciiTheme="minorHAnsi" w:hAnsiTheme="minorHAnsi" w:cstheme="minorBidi"/>
          <w:sz w:val="24"/>
          <w:szCs w:val="24"/>
        </w:rPr>
      </w:pPr>
      <w:r>
        <w:t>8.1.9</w:t>
      </w:r>
      <w:r>
        <w:rPr>
          <w:rFonts w:asciiTheme="minorHAnsi" w:hAnsiTheme="minorHAnsi" w:cstheme="minorBidi"/>
          <w:sz w:val="24"/>
          <w:szCs w:val="24"/>
        </w:rPr>
        <w:tab/>
      </w:r>
      <w:r>
        <w:t>Mooring Design Software</w:t>
      </w:r>
      <w:r>
        <w:tab/>
      </w:r>
      <w:r>
        <w:fldChar w:fldCharType="begin"/>
      </w:r>
      <w:r>
        <w:instrText xml:space="preserve"> PAGEREF _Toc228006894 \h </w:instrText>
      </w:r>
      <w:r>
        <w:fldChar w:fldCharType="separate"/>
      </w:r>
      <w:r>
        <w:t>13</w:t>
      </w:r>
      <w:r>
        <w:fldChar w:fldCharType="end"/>
      </w:r>
    </w:p>
    <w:p w14:paraId="77710BBD" w14:textId="77777777" w:rsidR="003404B6" w:rsidRDefault="003404B6" w:rsidP="003404B6">
      <w:pPr>
        <w:pStyle w:val="TOC2"/>
        <w:rPr>
          <w:rFonts w:asciiTheme="minorHAnsi" w:hAnsiTheme="minorHAnsi" w:cstheme="minorBidi"/>
          <w:sz w:val="24"/>
          <w:szCs w:val="24"/>
        </w:rPr>
      </w:pPr>
      <w:r>
        <w:t>8.2</w:t>
      </w:r>
      <w:r>
        <w:rPr>
          <w:rFonts w:asciiTheme="minorHAnsi" w:hAnsiTheme="minorHAnsi" w:cstheme="minorBidi"/>
          <w:sz w:val="24"/>
          <w:szCs w:val="24"/>
        </w:rPr>
        <w:tab/>
      </w:r>
      <w:r>
        <w:t>Power Systems and Energy Storage (</w:t>
      </w:r>
      <w:r w:rsidRPr="00AD47AE">
        <w:rPr>
          <w:highlight w:val="yellow"/>
        </w:rPr>
        <w:t>Task 4*</w:t>
      </w:r>
      <w:r>
        <w:t>)</w:t>
      </w:r>
      <w:r>
        <w:tab/>
      </w:r>
      <w:r>
        <w:fldChar w:fldCharType="begin"/>
      </w:r>
      <w:r>
        <w:instrText xml:space="preserve"> PAGEREF _Toc228006895 \h </w:instrText>
      </w:r>
      <w:r>
        <w:fldChar w:fldCharType="separate"/>
      </w:r>
      <w:r>
        <w:t>13</w:t>
      </w:r>
      <w:r>
        <w:fldChar w:fldCharType="end"/>
      </w:r>
    </w:p>
    <w:p w14:paraId="46DC37F0" w14:textId="77777777" w:rsidR="003404B6" w:rsidRDefault="003404B6" w:rsidP="003404B6">
      <w:pPr>
        <w:pStyle w:val="TOC2"/>
        <w:rPr>
          <w:rFonts w:asciiTheme="minorHAnsi" w:hAnsiTheme="minorHAnsi" w:cstheme="minorBidi"/>
          <w:sz w:val="24"/>
          <w:szCs w:val="24"/>
        </w:rPr>
      </w:pPr>
      <w:r>
        <w:t>8.3</w:t>
      </w:r>
      <w:r>
        <w:rPr>
          <w:rFonts w:asciiTheme="minorHAnsi" w:hAnsiTheme="minorHAnsi" w:cstheme="minorBidi"/>
          <w:sz w:val="24"/>
          <w:szCs w:val="24"/>
        </w:rPr>
        <w:tab/>
      </w:r>
      <w:r>
        <w:t>Remote Control and Monitoring (</w:t>
      </w:r>
      <w:r w:rsidRPr="00AD47AE">
        <w:rPr>
          <w:highlight w:val="yellow"/>
        </w:rPr>
        <w:t>Task 5*</w:t>
      </w:r>
      <w:r>
        <w:t>)</w:t>
      </w:r>
      <w:r>
        <w:tab/>
      </w:r>
      <w:r>
        <w:fldChar w:fldCharType="begin"/>
      </w:r>
      <w:r>
        <w:instrText xml:space="preserve"> PAGEREF _Toc228006896 \h </w:instrText>
      </w:r>
      <w:r>
        <w:fldChar w:fldCharType="separate"/>
      </w:r>
      <w:r>
        <w:t>13</w:t>
      </w:r>
      <w:r>
        <w:fldChar w:fldCharType="end"/>
      </w:r>
    </w:p>
    <w:p w14:paraId="095AC9C8" w14:textId="77777777" w:rsidR="003404B6" w:rsidRDefault="003404B6" w:rsidP="003404B6">
      <w:pPr>
        <w:pStyle w:val="TOC2"/>
        <w:rPr>
          <w:rFonts w:asciiTheme="minorHAnsi" w:hAnsiTheme="minorHAnsi" w:cstheme="minorBidi"/>
          <w:sz w:val="24"/>
          <w:szCs w:val="24"/>
        </w:rPr>
      </w:pPr>
      <w:r>
        <w:t>8.4</w:t>
      </w:r>
      <w:r>
        <w:rPr>
          <w:rFonts w:asciiTheme="minorHAnsi" w:hAnsiTheme="minorHAnsi" w:cstheme="minorBidi"/>
          <w:sz w:val="24"/>
          <w:szCs w:val="24"/>
        </w:rPr>
        <w:tab/>
      </w:r>
      <w:r w:rsidRPr="00AD47AE">
        <w:t>Risk Assessment Techniques in AtoN Design and Maintenance (Activity 11.1.1) (</w:t>
      </w:r>
      <w:r w:rsidRPr="00AD47AE">
        <w:rPr>
          <w:highlight w:val="yellow"/>
        </w:rPr>
        <w:t>Task11*</w:t>
      </w:r>
      <w:r w:rsidRPr="00AD47AE">
        <w:t>)</w:t>
      </w:r>
      <w:r>
        <w:tab/>
      </w:r>
      <w:r>
        <w:fldChar w:fldCharType="begin"/>
      </w:r>
      <w:r>
        <w:instrText xml:space="preserve"> PAGEREF _Toc228006897 \h </w:instrText>
      </w:r>
      <w:r>
        <w:fldChar w:fldCharType="separate"/>
      </w:r>
      <w:r>
        <w:t>13</w:t>
      </w:r>
      <w:r>
        <w:fldChar w:fldCharType="end"/>
      </w:r>
    </w:p>
    <w:p w14:paraId="7AFBBE17" w14:textId="77777777" w:rsidR="003404B6" w:rsidRDefault="003404B6" w:rsidP="003404B6">
      <w:pPr>
        <w:pStyle w:val="TOC2"/>
        <w:rPr>
          <w:rFonts w:asciiTheme="minorHAnsi" w:hAnsiTheme="minorHAnsi" w:cstheme="minorBidi"/>
          <w:sz w:val="24"/>
          <w:szCs w:val="24"/>
        </w:rPr>
      </w:pPr>
      <w:r>
        <w:t>8.5</w:t>
      </w:r>
      <w:r>
        <w:rPr>
          <w:rFonts w:asciiTheme="minorHAnsi" w:hAnsiTheme="minorHAnsi" w:cstheme="minorBidi"/>
          <w:sz w:val="24"/>
          <w:szCs w:val="24"/>
        </w:rPr>
        <w:tab/>
      </w:r>
      <w:r w:rsidRPr="00AD47AE">
        <w:t>Polar Engineering</w:t>
      </w:r>
      <w:r>
        <w:t xml:space="preserve"> (Activity 14.1.1)</w:t>
      </w:r>
      <w:r>
        <w:tab/>
      </w:r>
      <w:r>
        <w:fldChar w:fldCharType="begin"/>
      </w:r>
      <w:r>
        <w:instrText xml:space="preserve"> PAGEREF _Toc228006898 \h </w:instrText>
      </w:r>
      <w:r>
        <w:fldChar w:fldCharType="separate"/>
      </w:r>
      <w:r>
        <w:t>14</w:t>
      </w:r>
      <w:r>
        <w:fldChar w:fldCharType="end"/>
      </w:r>
    </w:p>
    <w:p w14:paraId="26B880A7" w14:textId="77777777" w:rsidR="003404B6" w:rsidRDefault="003404B6" w:rsidP="003404B6">
      <w:pPr>
        <w:pStyle w:val="TOC2"/>
        <w:rPr>
          <w:rFonts w:asciiTheme="minorHAnsi" w:hAnsiTheme="minorHAnsi" w:cstheme="minorBidi"/>
          <w:sz w:val="24"/>
          <w:szCs w:val="24"/>
        </w:rPr>
      </w:pPr>
      <w:r>
        <w:t>8.6</w:t>
      </w:r>
      <w:r>
        <w:rPr>
          <w:rFonts w:asciiTheme="minorHAnsi" w:hAnsiTheme="minorHAnsi" w:cstheme="minorBidi"/>
          <w:sz w:val="24"/>
          <w:szCs w:val="24"/>
        </w:rPr>
        <w:tab/>
      </w:r>
      <w:r>
        <w:t>e-Navigation across Committees (</w:t>
      </w:r>
      <w:r w:rsidRPr="00AD47AE">
        <w:rPr>
          <w:highlight w:val="yellow"/>
        </w:rPr>
        <w:t>Task 13*</w:t>
      </w:r>
      <w:r>
        <w:t>)</w:t>
      </w:r>
      <w:r>
        <w:tab/>
      </w:r>
      <w:r>
        <w:fldChar w:fldCharType="begin"/>
      </w:r>
      <w:r>
        <w:instrText xml:space="preserve"> PAGEREF _Toc228006899 \h </w:instrText>
      </w:r>
      <w:r>
        <w:fldChar w:fldCharType="separate"/>
      </w:r>
      <w:r>
        <w:t>14</w:t>
      </w:r>
      <w:r>
        <w:fldChar w:fldCharType="end"/>
      </w:r>
    </w:p>
    <w:p w14:paraId="0F2C49BB" w14:textId="77777777" w:rsidR="003404B6" w:rsidRDefault="003404B6" w:rsidP="003404B6">
      <w:pPr>
        <w:pStyle w:val="TOC2"/>
        <w:rPr>
          <w:rFonts w:asciiTheme="minorHAnsi" w:hAnsiTheme="minorHAnsi" w:cstheme="minorBidi"/>
          <w:sz w:val="24"/>
          <w:szCs w:val="24"/>
        </w:rPr>
      </w:pPr>
      <w:r>
        <w:t>8.7</w:t>
      </w:r>
      <w:r>
        <w:rPr>
          <w:rFonts w:asciiTheme="minorHAnsi" w:hAnsiTheme="minorHAnsi" w:cstheme="minorBidi"/>
          <w:sz w:val="24"/>
          <w:szCs w:val="24"/>
        </w:rPr>
        <w:tab/>
      </w:r>
      <w:r>
        <w:t>The use of Audible Signals as Aids to Navigation (</w:t>
      </w:r>
      <w:r w:rsidRPr="00AD47AE">
        <w:rPr>
          <w:i/>
        </w:rPr>
        <w:t>in conjunction with ANM</w:t>
      </w:r>
      <w:r>
        <w:t>) (</w:t>
      </w:r>
      <w:r w:rsidRPr="00AD47AE">
        <w:rPr>
          <w:highlight w:val="yellow"/>
        </w:rPr>
        <w:t>Task 15*</w:t>
      </w:r>
      <w:r>
        <w:t>)</w:t>
      </w:r>
      <w:r>
        <w:tab/>
      </w:r>
      <w:r>
        <w:fldChar w:fldCharType="begin"/>
      </w:r>
      <w:r>
        <w:instrText xml:space="preserve"> PAGEREF _Toc228006900 \h </w:instrText>
      </w:r>
      <w:r>
        <w:fldChar w:fldCharType="separate"/>
      </w:r>
      <w:r>
        <w:t>14</w:t>
      </w:r>
      <w:r>
        <w:fldChar w:fldCharType="end"/>
      </w:r>
    </w:p>
    <w:p w14:paraId="31155437" w14:textId="77777777" w:rsidR="003404B6" w:rsidRDefault="003404B6" w:rsidP="003404B6">
      <w:pPr>
        <w:pStyle w:val="TOC2"/>
        <w:rPr>
          <w:rFonts w:asciiTheme="minorHAnsi" w:hAnsiTheme="minorHAnsi" w:cstheme="minorBidi"/>
          <w:sz w:val="24"/>
          <w:szCs w:val="24"/>
        </w:rPr>
      </w:pPr>
      <w:r>
        <w:t>8.8</w:t>
      </w:r>
      <w:r>
        <w:rPr>
          <w:rFonts w:asciiTheme="minorHAnsi" w:hAnsiTheme="minorHAnsi" w:cstheme="minorBidi"/>
          <w:sz w:val="24"/>
          <w:szCs w:val="24"/>
        </w:rPr>
        <w:tab/>
      </w:r>
      <w:r>
        <w:t>Review of IALA Guidelines by WG1</w:t>
      </w:r>
      <w:r>
        <w:tab/>
      </w:r>
      <w:r>
        <w:fldChar w:fldCharType="begin"/>
      </w:r>
      <w:r>
        <w:instrText xml:space="preserve"> PAGEREF _Toc228006901 \h </w:instrText>
      </w:r>
      <w:r>
        <w:fldChar w:fldCharType="separate"/>
      </w:r>
      <w:r>
        <w:t>14</w:t>
      </w:r>
      <w:r>
        <w:fldChar w:fldCharType="end"/>
      </w:r>
    </w:p>
    <w:p w14:paraId="1A4C8E2F" w14:textId="77777777" w:rsidR="003404B6" w:rsidRDefault="003404B6" w:rsidP="003404B6">
      <w:pPr>
        <w:pStyle w:val="TOC2"/>
        <w:rPr>
          <w:rFonts w:asciiTheme="minorHAnsi" w:hAnsiTheme="minorHAnsi" w:cstheme="minorBidi"/>
          <w:sz w:val="24"/>
          <w:szCs w:val="24"/>
        </w:rPr>
      </w:pPr>
      <w:r>
        <w:t>8.9</w:t>
      </w:r>
      <w:r>
        <w:rPr>
          <w:rFonts w:asciiTheme="minorHAnsi" w:hAnsiTheme="minorHAnsi" w:cstheme="minorBidi"/>
          <w:sz w:val="24"/>
          <w:szCs w:val="24"/>
        </w:rPr>
        <w:tab/>
      </w:r>
      <w:r>
        <w:t>Consider work for EEP after 2014</w:t>
      </w:r>
      <w:r>
        <w:tab/>
      </w:r>
      <w:r>
        <w:fldChar w:fldCharType="begin"/>
      </w:r>
      <w:r>
        <w:instrText xml:space="preserve"> PAGEREF _Toc228006902 \h </w:instrText>
      </w:r>
      <w:r>
        <w:fldChar w:fldCharType="separate"/>
      </w:r>
      <w:r>
        <w:t>14</w:t>
      </w:r>
      <w:r>
        <w:fldChar w:fldCharType="end"/>
      </w:r>
    </w:p>
    <w:p w14:paraId="05F77081" w14:textId="77777777" w:rsidR="003404B6" w:rsidRDefault="003404B6" w:rsidP="003404B6">
      <w:pPr>
        <w:pStyle w:val="TOC2"/>
        <w:rPr>
          <w:rFonts w:asciiTheme="minorHAnsi" w:hAnsiTheme="minorHAnsi" w:cstheme="minorBidi"/>
          <w:sz w:val="24"/>
          <w:szCs w:val="24"/>
        </w:rPr>
      </w:pPr>
      <w:r>
        <w:t>8.10</w:t>
      </w:r>
      <w:r>
        <w:rPr>
          <w:rFonts w:asciiTheme="minorHAnsi" w:hAnsiTheme="minorHAnsi" w:cstheme="minorBidi"/>
          <w:sz w:val="24"/>
          <w:szCs w:val="24"/>
        </w:rPr>
        <w:tab/>
      </w:r>
      <w:r>
        <w:t>Anti Fouling on Buoys &amp; Impressed Current Anti-Fouling</w:t>
      </w:r>
      <w:r>
        <w:tab/>
      </w:r>
      <w:r>
        <w:fldChar w:fldCharType="begin"/>
      </w:r>
      <w:r>
        <w:instrText xml:space="preserve"> PAGEREF _Toc228006903 \h </w:instrText>
      </w:r>
      <w:r>
        <w:fldChar w:fldCharType="separate"/>
      </w:r>
      <w:r>
        <w:t>15</w:t>
      </w:r>
      <w:r>
        <w:fldChar w:fldCharType="end"/>
      </w:r>
    </w:p>
    <w:p w14:paraId="00A3A6A9" w14:textId="77777777" w:rsidR="003404B6" w:rsidRDefault="003404B6" w:rsidP="003404B6">
      <w:pPr>
        <w:pStyle w:val="TOC2"/>
        <w:rPr>
          <w:rFonts w:asciiTheme="minorHAnsi" w:hAnsiTheme="minorHAnsi" w:cstheme="minorBidi"/>
          <w:sz w:val="24"/>
          <w:szCs w:val="24"/>
        </w:rPr>
      </w:pPr>
      <w:r>
        <w:t>8.11</w:t>
      </w:r>
      <w:r>
        <w:rPr>
          <w:rFonts w:asciiTheme="minorHAnsi" w:hAnsiTheme="minorHAnsi" w:cstheme="minorBidi"/>
          <w:sz w:val="24"/>
          <w:szCs w:val="24"/>
        </w:rPr>
        <w:tab/>
      </w:r>
      <w:r>
        <w:t>Theft and Vandalism Deterrents</w:t>
      </w:r>
      <w:r>
        <w:tab/>
      </w:r>
      <w:r>
        <w:fldChar w:fldCharType="begin"/>
      </w:r>
      <w:r>
        <w:instrText xml:space="preserve"> PAGEREF _Toc228006904 \h </w:instrText>
      </w:r>
      <w:r>
        <w:fldChar w:fldCharType="separate"/>
      </w:r>
      <w:r>
        <w:t>15</w:t>
      </w:r>
      <w:r>
        <w:fldChar w:fldCharType="end"/>
      </w:r>
    </w:p>
    <w:p w14:paraId="213D51CD" w14:textId="77777777" w:rsidR="003404B6" w:rsidRDefault="003404B6" w:rsidP="003404B6">
      <w:pPr>
        <w:pStyle w:val="TOC1"/>
        <w:rPr>
          <w:rFonts w:asciiTheme="minorHAnsi" w:hAnsiTheme="minorHAnsi" w:cstheme="minorBidi"/>
          <w:sz w:val="24"/>
          <w:szCs w:val="24"/>
        </w:rPr>
      </w:pPr>
      <w:r>
        <w:t>9</w:t>
      </w:r>
      <w:r>
        <w:rPr>
          <w:rFonts w:asciiTheme="minorHAnsi" w:hAnsiTheme="minorHAnsi" w:cstheme="minorBidi"/>
          <w:sz w:val="24"/>
          <w:szCs w:val="24"/>
        </w:rPr>
        <w:tab/>
      </w:r>
      <w:r>
        <w:t>Working Group 2 – Heritage, Conservation &amp; Civil Engineering</w:t>
      </w:r>
      <w:r>
        <w:tab/>
      </w:r>
      <w:r>
        <w:fldChar w:fldCharType="begin"/>
      </w:r>
      <w:r>
        <w:instrText xml:space="preserve"> PAGEREF _Toc228006905 \h </w:instrText>
      </w:r>
      <w:r>
        <w:fldChar w:fldCharType="separate"/>
      </w:r>
      <w:r>
        <w:t>15</w:t>
      </w:r>
      <w:r>
        <w:fldChar w:fldCharType="end"/>
      </w:r>
    </w:p>
    <w:p w14:paraId="4877E5FD" w14:textId="77777777" w:rsidR="003404B6" w:rsidRDefault="003404B6" w:rsidP="003404B6">
      <w:pPr>
        <w:pStyle w:val="TOC2"/>
        <w:rPr>
          <w:rFonts w:asciiTheme="minorHAnsi" w:hAnsiTheme="minorHAnsi" w:cstheme="minorBidi"/>
          <w:sz w:val="24"/>
          <w:szCs w:val="24"/>
        </w:rPr>
      </w:pPr>
      <w:r>
        <w:t>9.1</w:t>
      </w:r>
      <w:r>
        <w:rPr>
          <w:rFonts w:asciiTheme="minorHAnsi" w:hAnsiTheme="minorHAnsi" w:cstheme="minorBidi"/>
          <w:sz w:val="24"/>
          <w:szCs w:val="24"/>
        </w:rPr>
        <w:tab/>
      </w:r>
      <w:r>
        <w:t>Heritage and Conservation (</w:t>
      </w:r>
      <w:r w:rsidRPr="00AD47AE">
        <w:rPr>
          <w:highlight w:val="yellow"/>
        </w:rPr>
        <w:t>Task 9*</w:t>
      </w:r>
      <w:r>
        <w:t>)</w:t>
      </w:r>
      <w:r>
        <w:tab/>
      </w:r>
      <w:r>
        <w:fldChar w:fldCharType="begin"/>
      </w:r>
      <w:r>
        <w:instrText xml:space="preserve"> PAGEREF _Toc228006906 \h </w:instrText>
      </w:r>
      <w:r>
        <w:fldChar w:fldCharType="separate"/>
      </w:r>
      <w:r>
        <w:t>15</w:t>
      </w:r>
      <w:r>
        <w:fldChar w:fldCharType="end"/>
      </w:r>
    </w:p>
    <w:p w14:paraId="3ABEE8F3" w14:textId="77777777" w:rsidR="003404B6" w:rsidRDefault="003404B6" w:rsidP="003404B6">
      <w:pPr>
        <w:pStyle w:val="TOC3"/>
        <w:rPr>
          <w:rFonts w:asciiTheme="minorHAnsi" w:hAnsiTheme="minorHAnsi" w:cstheme="minorBidi"/>
          <w:sz w:val="24"/>
          <w:szCs w:val="24"/>
        </w:rPr>
      </w:pPr>
      <w:r>
        <w:t>9.1.1</w:t>
      </w:r>
      <w:r>
        <w:rPr>
          <w:rFonts w:asciiTheme="minorHAnsi" w:hAnsiTheme="minorHAnsi" w:cstheme="minorBidi"/>
          <w:sz w:val="24"/>
          <w:szCs w:val="24"/>
        </w:rPr>
        <w:tab/>
      </w:r>
      <w:r>
        <w:t>Maintain the IALA Lighthouse Conservation Manual (Activity 9.1.1)</w:t>
      </w:r>
      <w:r>
        <w:tab/>
      </w:r>
      <w:r>
        <w:fldChar w:fldCharType="begin"/>
      </w:r>
      <w:r>
        <w:instrText xml:space="preserve"> PAGEREF _Toc228006907 \h </w:instrText>
      </w:r>
      <w:r>
        <w:fldChar w:fldCharType="separate"/>
      </w:r>
      <w:r>
        <w:t>15</w:t>
      </w:r>
      <w:r>
        <w:fldChar w:fldCharType="end"/>
      </w:r>
    </w:p>
    <w:p w14:paraId="48FB7FC1" w14:textId="77777777" w:rsidR="003404B6" w:rsidRDefault="003404B6" w:rsidP="003404B6">
      <w:pPr>
        <w:pStyle w:val="TOC3"/>
        <w:rPr>
          <w:rFonts w:asciiTheme="minorHAnsi" w:hAnsiTheme="minorHAnsi" w:cstheme="minorBidi"/>
          <w:sz w:val="24"/>
          <w:szCs w:val="24"/>
        </w:rPr>
      </w:pPr>
      <w:r>
        <w:t>9.1.2</w:t>
      </w:r>
      <w:r>
        <w:rPr>
          <w:rFonts w:asciiTheme="minorHAnsi" w:hAnsiTheme="minorHAnsi" w:cstheme="minorBidi"/>
          <w:sz w:val="24"/>
          <w:szCs w:val="24"/>
        </w:rPr>
        <w:tab/>
      </w:r>
      <w:r>
        <w:t>Produce a new guideline on the selection and display of historic artefacts  (Activity 9.2.1)</w:t>
      </w:r>
      <w:r>
        <w:tab/>
      </w:r>
      <w:r>
        <w:fldChar w:fldCharType="begin"/>
      </w:r>
      <w:r>
        <w:instrText xml:space="preserve"> PAGEREF _Toc228006908 \h </w:instrText>
      </w:r>
      <w:r>
        <w:fldChar w:fldCharType="separate"/>
      </w:r>
      <w:r>
        <w:t>16</w:t>
      </w:r>
      <w:r>
        <w:fldChar w:fldCharType="end"/>
      </w:r>
    </w:p>
    <w:p w14:paraId="7360E1E8" w14:textId="77777777" w:rsidR="003404B6" w:rsidRDefault="003404B6" w:rsidP="003404B6">
      <w:pPr>
        <w:pStyle w:val="TOC3"/>
        <w:rPr>
          <w:rFonts w:asciiTheme="minorHAnsi" w:hAnsiTheme="minorHAnsi" w:cstheme="minorBidi"/>
          <w:sz w:val="24"/>
          <w:szCs w:val="24"/>
        </w:rPr>
      </w:pPr>
      <w:r>
        <w:t>9.1.3</w:t>
      </w:r>
      <w:r>
        <w:rPr>
          <w:rFonts w:asciiTheme="minorHAnsi" w:hAnsiTheme="minorHAnsi" w:cstheme="minorBidi"/>
          <w:sz w:val="24"/>
          <w:szCs w:val="24"/>
        </w:rPr>
        <w:tab/>
      </w:r>
      <w:r>
        <w:t>Produce new guideline on transfer of redundant lighthouses (Activity 9.3.1)</w:t>
      </w:r>
      <w:r>
        <w:tab/>
      </w:r>
      <w:r>
        <w:fldChar w:fldCharType="begin"/>
      </w:r>
      <w:r>
        <w:instrText xml:space="preserve"> PAGEREF _Toc228006909 \h </w:instrText>
      </w:r>
      <w:r>
        <w:fldChar w:fldCharType="separate"/>
      </w:r>
      <w:r>
        <w:t>16</w:t>
      </w:r>
      <w:r>
        <w:fldChar w:fldCharType="end"/>
      </w:r>
    </w:p>
    <w:p w14:paraId="66C77678" w14:textId="77777777" w:rsidR="003404B6" w:rsidRDefault="003404B6" w:rsidP="003404B6">
      <w:pPr>
        <w:pStyle w:val="TOC3"/>
        <w:rPr>
          <w:rFonts w:asciiTheme="minorHAnsi" w:hAnsiTheme="minorHAnsi" w:cstheme="minorBidi"/>
          <w:sz w:val="24"/>
          <w:szCs w:val="24"/>
        </w:rPr>
      </w:pPr>
      <w:r>
        <w:t>9.1.4</w:t>
      </w:r>
      <w:r>
        <w:rPr>
          <w:rFonts w:asciiTheme="minorHAnsi" w:hAnsiTheme="minorHAnsi" w:cstheme="minorBidi"/>
          <w:sz w:val="24"/>
          <w:szCs w:val="24"/>
        </w:rPr>
        <w:tab/>
      </w:r>
      <w:r>
        <w:t>Report on Case Studies (Activities 9.4.1 &amp; 9.4.2)</w:t>
      </w:r>
      <w:r>
        <w:tab/>
      </w:r>
      <w:r>
        <w:fldChar w:fldCharType="begin"/>
      </w:r>
      <w:r>
        <w:instrText xml:space="preserve"> PAGEREF _Toc228006910 \h </w:instrText>
      </w:r>
      <w:r>
        <w:fldChar w:fldCharType="separate"/>
      </w:r>
      <w:r>
        <w:t>16</w:t>
      </w:r>
      <w:r>
        <w:fldChar w:fldCharType="end"/>
      </w:r>
    </w:p>
    <w:p w14:paraId="0D18B6BC" w14:textId="77777777" w:rsidR="003404B6" w:rsidRDefault="003404B6" w:rsidP="003404B6">
      <w:pPr>
        <w:pStyle w:val="TOC3"/>
        <w:rPr>
          <w:rFonts w:asciiTheme="minorHAnsi" w:hAnsiTheme="minorHAnsi" w:cstheme="minorBidi"/>
          <w:sz w:val="24"/>
          <w:szCs w:val="24"/>
        </w:rPr>
      </w:pPr>
      <w:r>
        <w:t>9.1.5</w:t>
      </w:r>
      <w:r>
        <w:rPr>
          <w:rFonts w:asciiTheme="minorHAnsi" w:hAnsiTheme="minorHAnsi" w:cstheme="minorBidi"/>
          <w:sz w:val="24"/>
          <w:szCs w:val="24"/>
        </w:rPr>
        <w:tab/>
      </w:r>
      <w:r>
        <w:t>Document History of Floating Aids to Navigation (Activities 9.5.1 &amp; 9.5.2)</w:t>
      </w:r>
      <w:r>
        <w:tab/>
      </w:r>
      <w:r>
        <w:fldChar w:fldCharType="begin"/>
      </w:r>
      <w:r>
        <w:instrText xml:space="preserve"> PAGEREF _Toc228006911 \h </w:instrText>
      </w:r>
      <w:r>
        <w:fldChar w:fldCharType="separate"/>
      </w:r>
      <w:r>
        <w:t>16</w:t>
      </w:r>
      <w:r>
        <w:fldChar w:fldCharType="end"/>
      </w:r>
    </w:p>
    <w:p w14:paraId="0826F54F" w14:textId="77777777" w:rsidR="003404B6" w:rsidRDefault="003404B6" w:rsidP="003404B6">
      <w:pPr>
        <w:pStyle w:val="TOC3"/>
        <w:rPr>
          <w:rFonts w:asciiTheme="minorHAnsi" w:hAnsiTheme="minorHAnsi" w:cstheme="minorBidi"/>
          <w:sz w:val="24"/>
          <w:szCs w:val="24"/>
        </w:rPr>
      </w:pPr>
      <w:r>
        <w:t>9.1.6</w:t>
      </w:r>
      <w:r>
        <w:rPr>
          <w:rFonts w:asciiTheme="minorHAnsi" w:hAnsiTheme="minorHAnsi" w:cstheme="minorBidi"/>
          <w:sz w:val="24"/>
          <w:szCs w:val="24"/>
        </w:rPr>
        <w:tab/>
      </w:r>
      <w:r>
        <w:t>Re-Issue Questionnaire on Complementary Uses of Historic Lighthouses (Activity 9.6.1)</w:t>
      </w:r>
      <w:r>
        <w:tab/>
      </w:r>
      <w:r>
        <w:fldChar w:fldCharType="begin"/>
      </w:r>
      <w:r>
        <w:instrText xml:space="preserve"> PAGEREF _Toc228006912 \h </w:instrText>
      </w:r>
      <w:r>
        <w:fldChar w:fldCharType="separate"/>
      </w:r>
      <w:r>
        <w:t>17</w:t>
      </w:r>
      <w:r>
        <w:fldChar w:fldCharType="end"/>
      </w:r>
    </w:p>
    <w:p w14:paraId="599D9537" w14:textId="77777777" w:rsidR="003404B6" w:rsidRDefault="003404B6" w:rsidP="003404B6">
      <w:pPr>
        <w:pStyle w:val="TOC3"/>
        <w:rPr>
          <w:rFonts w:asciiTheme="minorHAnsi" w:hAnsiTheme="minorHAnsi" w:cstheme="minorBidi"/>
          <w:sz w:val="24"/>
          <w:szCs w:val="24"/>
        </w:rPr>
      </w:pPr>
      <w:r>
        <w:t>9.1.7</w:t>
      </w:r>
      <w:r>
        <w:rPr>
          <w:rFonts w:asciiTheme="minorHAnsi" w:hAnsiTheme="minorHAnsi" w:cstheme="minorBidi"/>
          <w:sz w:val="24"/>
          <w:szCs w:val="24"/>
        </w:rPr>
        <w:tab/>
      </w:r>
      <w:r>
        <w:t>Promote an international network for historic lighthouses (Activity 9.6.2)</w:t>
      </w:r>
      <w:r>
        <w:tab/>
      </w:r>
      <w:r>
        <w:fldChar w:fldCharType="begin"/>
      </w:r>
      <w:r>
        <w:instrText xml:space="preserve"> PAGEREF _Toc228006913 \h </w:instrText>
      </w:r>
      <w:r>
        <w:fldChar w:fldCharType="separate"/>
      </w:r>
      <w:r>
        <w:t>18</w:t>
      </w:r>
      <w:r>
        <w:fldChar w:fldCharType="end"/>
      </w:r>
    </w:p>
    <w:p w14:paraId="0D723DB1" w14:textId="77777777" w:rsidR="003404B6" w:rsidRDefault="003404B6" w:rsidP="003404B6">
      <w:pPr>
        <w:pStyle w:val="TOC3"/>
        <w:rPr>
          <w:rFonts w:asciiTheme="minorHAnsi" w:hAnsiTheme="minorHAnsi" w:cstheme="minorBidi"/>
          <w:sz w:val="24"/>
          <w:szCs w:val="24"/>
        </w:rPr>
      </w:pPr>
      <w:r>
        <w:t>9.1.8</w:t>
      </w:r>
      <w:r>
        <w:rPr>
          <w:rFonts w:asciiTheme="minorHAnsi" w:hAnsiTheme="minorHAnsi" w:cstheme="minorBidi"/>
          <w:sz w:val="24"/>
          <w:szCs w:val="24"/>
        </w:rPr>
        <w:tab/>
      </w:r>
      <w:r>
        <w:t>Seminar on Maintaining Historic Lighthouses (Activity 16.2.1)</w:t>
      </w:r>
      <w:r>
        <w:tab/>
      </w:r>
      <w:r>
        <w:fldChar w:fldCharType="begin"/>
      </w:r>
      <w:r>
        <w:instrText xml:space="preserve"> PAGEREF _Toc228006914 \h </w:instrText>
      </w:r>
      <w:r>
        <w:fldChar w:fldCharType="separate"/>
      </w:r>
      <w:r>
        <w:t>19</w:t>
      </w:r>
      <w:r>
        <w:fldChar w:fldCharType="end"/>
      </w:r>
    </w:p>
    <w:p w14:paraId="72B5798D" w14:textId="77777777" w:rsidR="003404B6" w:rsidRDefault="003404B6" w:rsidP="003404B6">
      <w:pPr>
        <w:pStyle w:val="TOC3"/>
        <w:rPr>
          <w:rFonts w:asciiTheme="minorHAnsi" w:hAnsiTheme="minorHAnsi" w:cstheme="minorBidi"/>
          <w:sz w:val="24"/>
          <w:szCs w:val="24"/>
        </w:rPr>
      </w:pPr>
      <w:r>
        <w:t>9.1.9</w:t>
      </w:r>
      <w:r>
        <w:rPr>
          <w:rFonts w:asciiTheme="minorHAnsi" w:hAnsiTheme="minorHAnsi" w:cstheme="minorBidi"/>
          <w:sz w:val="24"/>
          <w:szCs w:val="24"/>
        </w:rPr>
        <w:tab/>
      </w:r>
      <w:r>
        <w:t>Review and update NAVGUIDE Section 8.11 (Activity 12.4.1)</w:t>
      </w:r>
      <w:r>
        <w:tab/>
      </w:r>
      <w:r>
        <w:fldChar w:fldCharType="begin"/>
      </w:r>
      <w:r>
        <w:instrText xml:space="preserve"> PAGEREF _Toc228006915 \h </w:instrText>
      </w:r>
      <w:r>
        <w:fldChar w:fldCharType="separate"/>
      </w:r>
      <w:r>
        <w:t>19</w:t>
      </w:r>
      <w:r>
        <w:fldChar w:fldCharType="end"/>
      </w:r>
    </w:p>
    <w:p w14:paraId="370516A7" w14:textId="77777777" w:rsidR="003404B6" w:rsidRDefault="003404B6" w:rsidP="003404B6">
      <w:pPr>
        <w:pStyle w:val="TOC3"/>
        <w:rPr>
          <w:rFonts w:asciiTheme="minorHAnsi" w:hAnsiTheme="minorHAnsi" w:cstheme="minorBidi"/>
          <w:sz w:val="24"/>
          <w:szCs w:val="24"/>
        </w:rPr>
      </w:pPr>
      <w:r>
        <w:t>9.1.10</w:t>
      </w:r>
      <w:r>
        <w:rPr>
          <w:rFonts w:asciiTheme="minorHAnsi" w:hAnsiTheme="minorHAnsi" w:cstheme="minorBidi"/>
          <w:sz w:val="24"/>
          <w:szCs w:val="24"/>
        </w:rPr>
        <w:tab/>
      </w:r>
      <w:r>
        <w:t>Future Work Programme 2014 – 2018</w:t>
      </w:r>
      <w:r>
        <w:tab/>
      </w:r>
      <w:r>
        <w:fldChar w:fldCharType="begin"/>
      </w:r>
      <w:r>
        <w:instrText xml:space="preserve"> PAGEREF _Toc228006916 \h </w:instrText>
      </w:r>
      <w:r>
        <w:fldChar w:fldCharType="separate"/>
      </w:r>
      <w:r>
        <w:t>20</w:t>
      </w:r>
      <w:r>
        <w:fldChar w:fldCharType="end"/>
      </w:r>
    </w:p>
    <w:p w14:paraId="5942C508" w14:textId="77777777" w:rsidR="003404B6" w:rsidRDefault="003404B6" w:rsidP="003404B6">
      <w:pPr>
        <w:pStyle w:val="TOC3"/>
        <w:rPr>
          <w:rFonts w:asciiTheme="minorHAnsi" w:hAnsiTheme="minorHAnsi" w:cstheme="minorBidi"/>
          <w:sz w:val="24"/>
          <w:szCs w:val="24"/>
        </w:rPr>
      </w:pPr>
      <w:r>
        <w:t>9.1.11</w:t>
      </w:r>
      <w:r>
        <w:rPr>
          <w:rFonts w:asciiTheme="minorHAnsi" w:hAnsiTheme="minorHAnsi" w:cstheme="minorBidi"/>
          <w:sz w:val="24"/>
          <w:szCs w:val="24"/>
        </w:rPr>
        <w:tab/>
      </w:r>
      <w:r>
        <w:t>Heritage and IALA</w:t>
      </w:r>
      <w:r>
        <w:tab/>
      </w:r>
      <w:r>
        <w:fldChar w:fldCharType="begin"/>
      </w:r>
      <w:r>
        <w:instrText xml:space="preserve"> PAGEREF _Toc228006917 \h </w:instrText>
      </w:r>
      <w:r>
        <w:fldChar w:fldCharType="separate"/>
      </w:r>
      <w:r>
        <w:t>20</w:t>
      </w:r>
      <w:r>
        <w:fldChar w:fldCharType="end"/>
      </w:r>
    </w:p>
    <w:p w14:paraId="718D9EDE" w14:textId="77777777" w:rsidR="003404B6" w:rsidRDefault="003404B6" w:rsidP="003404B6">
      <w:pPr>
        <w:pStyle w:val="TOC2"/>
        <w:rPr>
          <w:rFonts w:asciiTheme="minorHAnsi" w:hAnsiTheme="minorHAnsi" w:cstheme="minorBidi"/>
          <w:sz w:val="24"/>
          <w:szCs w:val="24"/>
        </w:rPr>
      </w:pPr>
      <w:r>
        <w:t>9.2</w:t>
      </w:r>
      <w:r>
        <w:rPr>
          <w:rFonts w:asciiTheme="minorHAnsi" w:hAnsiTheme="minorHAnsi" w:cstheme="minorBidi"/>
          <w:sz w:val="24"/>
          <w:szCs w:val="24"/>
        </w:rPr>
        <w:tab/>
      </w:r>
      <w:r>
        <w:t>Civil Engineering and Structures  (</w:t>
      </w:r>
      <w:r w:rsidRPr="00AD47AE">
        <w:rPr>
          <w:highlight w:val="yellow"/>
        </w:rPr>
        <w:t>Task 10*</w:t>
      </w:r>
      <w:r>
        <w:t>)</w:t>
      </w:r>
      <w:r>
        <w:tab/>
      </w:r>
      <w:r>
        <w:fldChar w:fldCharType="begin"/>
      </w:r>
      <w:r>
        <w:instrText xml:space="preserve"> PAGEREF _Toc228006918 \h </w:instrText>
      </w:r>
      <w:r>
        <w:fldChar w:fldCharType="separate"/>
      </w:r>
      <w:r>
        <w:t>20</w:t>
      </w:r>
      <w:r>
        <w:fldChar w:fldCharType="end"/>
      </w:r>
    </w:p>
    <w:p w14:paraId="6114981E" w14:textId="77777777" w:rsidR="003404B6" w:rsidRDefault="003404B6" w:rsidP="003404B6">
      <w:pPr>
        <w:pStyle w:val="TOC3"/>
        <w:rPr>
          <w:rFonts w:asciiTheme="minorHAnsi" w:hAnsiTheme="minorHAnsi" w:cstheme="minorBidi"/>
          <w:sz w:val="24"/>
          <w:szCs w:val="24"/>
        </w:rPr>
      </w:pPr>
      <w:r>
        <w:t>9.2.1</w:t>
      </w:r>
      <w:r>
        <w:rPr>
          <w:rFonts w:asciiTheme="minorHAnsi" w:hAnsiTheme="minorHAnsi" w:cstheme="minorBidi"/>
          <w:sz w:val="24"/>
          <w:szCs w:val="24"/>
        </w:rPr>
        <w:tab/>
      </w:r>
      <w:r>
        <w:t>Produce guideline on anti-fouling techniques (marine growth) for floating aids, boat landings, etc. (Activity 10.1.1)</w:t>
      </w:r>
      <w:r>
        <w:tab/>
      </w:r>
      <w:r>
        <w:fldChar w:fldCharType="begin"/>
      </w:r>
      <w:r>
        <w:instrText xml:space="preserve"> PAGEREF _Toc228006919 \h </w:instrText>
      </w:r>
      <w:r>
        <w:fldChar w:fldCharType="separate"/>
      </w:r>
      <w:r>
        <w:t>20</w:t>
      </w:r>
      <w:r>
        <w:fldChar w:fldCharType="end"/>
      </w:r>
    </w:p>
    <w:p w14:paraId="6E1C9F45" w14:textId="77777777" w:rsidR="003404B6" w:rsidRDefault="003404B6" w:rsidP="003404B6">
      <w:pPr>
        <w:pStyle w:val="TOC3"/>
        <w:rPr>
          <w:rFonts w:asciiTheme="minorHAnsi" w:hAnsiTheme="minorHAnsi" w:cstheme="minorBidi"/>
          <w:sz w:val="24"/>
          <w:szCs w:val="24"/>
        </w:rPr>
      </w:pPr>
      <w:r>
        <w:t>9.2.2</w:t>
      </w:r>
      <w:r>
        <w:rPr>
          <w:rFonts w:asciiTheme="minorHAnsi" w:hAnsiTheme="minorHAnsi" w:cstheme="minorBidi"/>
          <w:sz w:val="24"/>
          <w:szCs w:val="24"/>
        </w:rPr>
        <w:tab/>
      </w:r>
      <w:r>
        <w:t>Expand Guideline No. 1076 on Building maintenance and conditioning in low energy environments and guidance on low power ventilation systems and avoiding condensation (Activity 10.2.1)</w:t>
      </w:r>
      <w:r>
        <w:tab/>
      </w:r>
      <w:r>
        <w:fldChar w:fldCharType="begin"/>
      </w:r>
      <w:r>
        <w:instrText xml:space="preserve"> PAGEREF _Toc228006920 \h </w:instrText>
      </w:r>
      <w:r>
        <w:fldChar w:fldCharType="separate"/>
      </w:r>
      <w:r>
        <w:t>20</w:t>
      </w:r>
      <w:r>
        <w:fldChar w:fldCharType="end"/>
      </w:r>
    </w:p>
    <w:p w14:paraId="5B171B3E" w14:textId="77777777" w:rsidR="003404B6" w:rsidRDefault="003404B6" w:rsidP="003404B6">
      <w:pPr>
        <w:pStyle w:val="TOC3"/>
        <w:rPr>
          <w:rFonts w:asciiTheme="minorHAnsi" w:hAnsiTheme="minorHAnsi" w:cstheme="minorBidi"/>
          <w:sz w:val="24"/>
          <w:szCs w:val="24"/>
        </w:rPr>
      </w:pPr>
      <w:r>
        <w:t>9.2.3</w:t>
      </w:r>
      <w:r>
        <w:rPr>
          <w:rFonts w:asciiTheme="minorHAnsi" w:hAnsiTheme="minorHAnsi" w:cstheme="minorBidi"/>
          <w:sz w:val="24"/>
          <w:szCs w:val="24"/>
        </w:rPr>
        <w:tab/>
      </w:r>
      <w:r>
        <w:t>Provide guidance on protection and repair of Aid to Navigation Structures in Natural Disaster Areas (Activity 10.3.1)</w:t>
      </w:r>
      <w:r>
        <w:tab/>
      </w:r>
      <w:r>
        <w:fldChar w:fldCharType="begin"/>
      </w:r>
      <w:r>
        <w:instrText xml:space="preserve"> PAGEREF _Toc228006921 \h </w:instrText>
      </w:r>
      <w:r>
        <w:fldChar w:fldCharType="separate"/>
      </w:r>
      <w:r>
        <w:t>21</w:t>
      </w:r>
      <w:r>
        <w:fldChar w:fldCharType="end"/>
      </w:r>
    </w:p>
    <w:p w14:paraId="207CF90F" w14:textId="77777777" w:rsidR="003404B6" w:rsidRDefault="003404B6" w:rsidP="003404B6">
      <w:pPr>
        <w:pStyle w:val="TOC3"/>
        <w:rPr>
          <w:rFonts w:asciiTheme="minorHAnsi" w:hAnsiTheme="minorHAnsi" w:cstheme="minorBidi"/>
          <w:sz w:val="24"/>
          <w:szCs w:val="24"/>
        </w:rPr>
      </w:pPr>
      <w:r>
        <w:t>9.2.4</w:t>
      </w:r>
      <w:r>
        <w:rPr>
          <w:rFonts w:asciiTheme="minorHAnsi" w:hAnsiTheme="minorHAnsi" w:cstheme="minorBidi"/>
          <w:sz w:val="24"/>
          <w:szCs w:val="24"/>
        </w:rPr>
        <w:tab/>
      </w:r>
      <w:r>
        <w:t>Revise Lighthouse Maintenance Guidance (Activity 10.2.2)</w:t>
      </w:r>
      <w:r>
        <w:tab/>
      </w:r>
      <w:r>
        <w:fldChar w:fldCharType="begin"/>
      </w:r>
      <w:r>
        <w:instrText xml:space="preserve"> PAGEREF _Toc228006922 \h </w:instrText>
      </w:r>
      <w:r>
        <w:fldChar w:fldCharType="separate"/>
      </w:r>
      <w:r>
        <w:t>21</w:t>
      </w:r>
      <w:r>
        <w:fldChar w:fldCharType="end"/>
      </w:r>
    </w:p>
    <w:p w14:paraId="756B7EA0" w14:textId="77777777" w:rsidR="003404B6" w:rsidRDefault="003404B6" w:rsidP="003404B6">
      <w:pPr>
        <w:pStyle w:val="TOC2"/>
        <w:rPr>
          <w:rFonts w:asciiTheme="minorHAnsi" w:hAnsiTheme="minorHAnsi" w:cstheme="minorBidi"/>
          <w:sz w:val="24"/>
          <w:szCs w:val="24"/>
        </w:rPr>
      </w:pPr>
      <w:r>
        <w:t>9.3</w:t>
      </w:r>
      <w:r>
        <w:rPr>
          <w:rFonts w:asciiTheme="minorHAnsi" w:hAnsiTheme="minorHAnsi" w:cstheme="minorBidi"/>
          <w:sz w:val="24"/>
          <w:szCs w:val="24"/>
        </w:rPr>
        <w:tab/>
      </w:r>
      <w:r w:rsidRPr="00AD47AE">
        <w:t>Workshops and Seminars</w:t>
      </w:r>
      <w:r>
        <w:t xml:space="preserve">  (</w:t>
      </w:r>
      <w:r w:rsidRPr="00AD47AE">
        <w:rPr>
          <w:highlight w:val="yellow"/>
        </w:rPr>
        <w:t>Task 16*</w:t>
      </w:r>
      <w:r>
        <w:t>)</w:t>
      </w:r>
      <w:r>
        <w:tab/>
      </w:r>
      <w:r>
        <w:fldChar w:fldCharType="begin"/>
      </w:r>
      <w:r>
        <w:instrText xml:space="preserve"> PAGEREF _Toc228006923 \h </w:instrText>
      </w:r>
      <w:r>
        <w:fldChar w:fldCharType="separate"/>
      </w:r>
      <w:r>
        <w:t>21</w:t>
      </w:r>
      <w:r>
        <w:fldChar w:fldCharType="end"/>
      </w:r>
    </w:p>
    <w:p w14:paraId="37E5B996" w14:textId="77777777" w:rsidR="003404B6" w:rsidRDefault="003404B6" w:rsidP="003404B6">
      <w:pPr>
        <w:pStyle w:val="TOC1"/>
        <w:rPr>
          <w:rFonts w:asciiTheme="minorHAnsi" w:hAnsiTheme="minorHAnsi" w:cstheme="minorBidi"/>
          <w:sz w:val="24"/>
          <w:szCs w:val="24"/>
        </w:rPr>
      </w:pPr>
      <w:r>
        <w:t>10</w:t>
      </w:r>
      <w:r>
        <w:rPr>
          <w:rFonts w:asciiTheme="minorHAnsi" w:hAnsiTheme="minorHAnsi" w:cstheme="minorBidi"/>
          <w:sz w:val="24"/>
          <w:szCs w:val="24"/>
        </w:rPr>
        <w:tab/>
      </w:r>
      <w:r>
        <w:t>Working Group 3 – Environment, Quality Assurance, TRAINiNG &amp; Publications</w:t>
      </w:r>
      <w:r>
        <w:tab/>
      </w:r>
      <w:r>
        <w:fldChar w:fldCharType="begin"/>
      </w:r>
      <w:r>
        <w:instrText xml:space="preserve"> PAGEREF _Toc228006924 \h </w:instrText>
      </w:r>
      <w:r>
        <w:fldChar w:fldCharType="separate"/>
      </w:r>
      <w:r>
        <w:t>21</w:t>
      </w:r>
      <w:r>
        <w:fldChar w:fldCharType="end"/>
      </w:r>
    </w:p>
    <w:p w14:paraId="030D73E8" w14:textId="77777777" w:rsidR="003404B6" w:rsidRDefault="003404B6" w:rsidP="003404B6">
      <w:pPr>
        <w:pStyle w:val="TOC2"/>
        <w:rPr>
          <w:rFonts w:asciiTheme="minorHAnsi" w:hAnsiTheme="minorHAnsi" w:cstheme="minorBidi"/>
          <w:sz w:val="24"/>
          <w:szCs w:val="24"/>
        </w:rPr>
      </w:pPr>
      <w:r>
        <w:t>10.1</w:t>
      </w:r>
      <w:r>
        <w:rPr>
          <w:rFonts w:asciiTheme="minorHAnsi" w:hAnsiTheme="minorHAnsi" w:cstheme="minorBidi"/>
          <w:sz w:val="24"/>
          <w:szCs w:val="24"/>
        </w:rPr>
        <w:tab/>
      </w:r>
      <w:r w:rsidRPr="00AD47AE">
        <w:t>Knowledge Sharing / Knowledge Management, taking into account open source software</w:t>
      </w:r>
      <w:r>
        <w:t xml:space="preserve">  (</w:t>
      </w:r>
      <w:r w:rsidRPr="00AD47AE">
        <w:rPr>
          <w:highlight w:val="yellow"/>
        </w:rPr>
        <w:t>Task 1*</w:t>
      </w:r>
      <w:r>
        <w:t>)</w:t>
      </w:r>
      <w:r>
        <w:tab/>
      </w:r>
      <w:r>
        <w:fldChar w:fldCharType="begin"/>
      </w:r>
      <w:r>
        <w:instrText xml:space="preserve"> PAGEREF _Toc228006925 \h </w:instrText>
      </w:r>
      <w:r>
        <w:fldChar w:fldCharType="separate"/>
      </w:r>
      <w:r>
        <w:t>22</w:t>
      </w:r>
      <w:r>
        <w:fldChar w:fldCharType="end"/>
      </w:r>
    </w:p>
    <w:p w14:paraId="3624388A" w14:textId="77777777" w:rsidR="003404B6" w:rsidRDefault="003404B6" w:rsidP="003404B6">
      <w:pPr>
        <w:pStyle w:val="TOC3"/>
        <w:rPr>
          <w:rFonts w:asciiTheme="minorHAnsi" w:hAnsiTheme="minorHAnsi" w:cstheme="minorBidi"/>
          <w:sz w:val="24"/>
          <w:szCs w:val="24"/>
        </w:rPr>
      </w:pPr>
      <w:r>
        <w:t>10.1.1</w:t>
      </w:r>
      <w:r>
        <w:rPr>
          <w:rFonts w:asciiTheme="minorHAnsi" w:hAnsiTheme="minorHAnsi" w:cstheme="minorBidi"/>
          <w:sz w:val="24"/>
          <w:szCs w:val="24"/>
        </w:rPr>
        <w:tab/>
      </w:r>
      <w:r>
        <w:t>Develop procedures for informal sharing of information between members (Activity 1.1.1)</w:t>
      </w:r>
      <w:r>
        <w:tab/>
      </w:r>
      <w:r>
        <w:fldChar w:fldCharType="begin"/>
      </w:r>
      <w:r>
        <w:instrText xml:space="preserve"> PAGEREF _Toc228006926 \h </w:instrText>
      </w:r>
      <w:r>
        <w:fldChar w:fldCharType="separate"/>
      </w:r>
      <w:r>
        <w:t>22</w:t>
      </w:r>
      <w:r>
        <w:fldChar w:fldCharType="end"/>
      </w:r>
    </w:p>
    <w:p w14:paraId="2699D4E3" w14:textId="77777777" w:rsidR="003404B6" w:rsidRDefault="003404B6" w:rsidP="003404B6">
      <w:pPr>
        <w:pStyle w:val="TOC2"/>
        <w:rPr>
          <w:rFonts w:asciiTheme="minorHAnsi" w:hAnsiTheme="minorHAnsi" w:cstheme="minorBidi"/>
          <w:sz w:val="24"/>
          <w:szCs w:val="24"/>
        </w:rPr>
      </w:pPr>
      <w:r>
        <w:t>10.2</w:t>
      </w:r>
      <w:r>
        <w:rPr>
          <w:rFonts w:asciiTheme="minorHAnsi" w:hAnsiTheme="minorHAnsi" w:cstheme="minorBidi"/>
          <w:sz w:val="24"/>
          <w:szCs w:val="24"/>
        </w:rPr>
        <w:tab/>
      </w:r>
      <w:r w:rsidRPr="00AD47AE">
        <w:t>Environment and Safety</w:t>
      </w:r>
      <w:r>
        <w:t xml:space="preserve">  (</w:t>
      </w:r>
      <w:r w:rsidRPr="00AD47AE">
        <w:rPr>
          <w:highlight w:val="yellow"/>
        </w:rPr>
        <w:t>Task 6*</w:t>
      </w:r>
      <w:r>
        <w:t>)</w:t>
      </w:r>
      <w:r>
        <w:tab/>
      </w:r>
      <w:r>
        <w:fldChar w:fldCharType="begin"/>
      </w:r>
      <w:r>
        <w:instrText xml:space="preserve"> PAGEREF _Toc228006927 \h </w:instrText>
      </w:r>
      <w:r>
        <w:fldChar w:fldCharType="separate"/>
      </w:r>
      <w:r>
        <w:t>22</w:t>
      </w:r>
      <w:r>
        <w:fldChar w:fldCharType="end"/>
      </w:r>
    </w:p>
    <w:p w14:paraId="7688CF45" w14:textId="77777777" w:rsidR="003404B6" w:rsidRDefault="003404B6" w:rsidP="003404B6">
      <w:pPr>
        <w:pStyle w:val="TOC3"/>
        <w:rPr>
          <w:rFonts w:asciiTheme="minorHAnsi" w:hAnsiTheme="minorHAnsi" w:cstheme="minorBidi"/>
          <w:sz w:val="24"/>
          <w:szCs w:val="24"/>
        </w:rPr>
      </w:pPr>
      <w:r>
        <w:t>10.2.1</w:t>
      </w:r>
      <w:r>
        <w:rPr>
          <w:rFonts w:asciiTheme="minorHAnsi" w:hAnsiTheme="minorHAnsi" w:cstheme="minorBidi"/>
          <w:sz w:val="24"/>
          <w:szCs w:val="24"/>
        </w:rPr>
        <w:tab/>
      </w:r>
      <w:r>
        <w:t>Develop new Guideline on methods for determining and reducing carbon footprint of AtoN services (Activity 6.1.1)</w:t>
      </w:r>
      <w:r>
        <w:tab/>
      </w:r>
      <w:r>
        <w:fldChar w:fldCharType="begin"/>
      </w:r>
      <w:r>
        <w:instrText xml:space="preserve"> PAGEREF _Toc228006928 \h </w:instrText>
      </w:r>
      <w:r>
        <w:fldChar w:fldCharType="separate"/>
      </w:r>
      <w:r>
        <w:t>22</w:t>
      </w:r>
      <w:r>
        <w:fldChar w:fldCharType="end"/>
      </w:r>
    </w:p>
    <w:p w14:paraId="79847CDA" w14:textId="77777777" w:rsidR="003404B6" w:rsidRDefault="003404B6" w:rsidP="003404B6">
      <w:pPr>
        <w:pStyle w:val="TOC3"/>
        <w:rPr>
          <w:rFonts w:asciiTheme="minorHAnsi" w:hAnsiTheme="minorHAnsi" w:cstheme="minorBidi"/>
          <w:sz w:val="24"/>
          <w:szCs w:val="24"/>
        </w:rPr>
      </w:pPr>
      <w:r>
        <w:t>10.2.2</w:t>
      </w:r>
      <w:r>
        <w:rPr>
          <w:rFonts w:asciiTheme="minorHAnsi" w:hAnsiTheme="minorHAnsi" w:cstheme="minorBidi"/>
          <w:sz w:val="24"/>
          <w:szCs w:val="24"/>
        </w:rPr>
        <w:tab/>
      </w:r>
      <w:r>
        <w:t>Revise Guideline 1036 IALA Green Guide (Activity 6.3.1)</w:t>
      </w:r>
      <w:r>
        <w:tab/>
      </w:r>
      <w:r>
        <w:fldChar w:fldCharType="begin"/>
      </w:r>
      <w:r>
        <w:instrText xml:space="preserve"> PAGEREF _Toc228006929 \h </w:instrText>
      </w:r>
      <w:r>
        <w:fldChar w:fldCharType="separate"/>
      </w:r>
      <w:r>
        <w:t>22</w:t>
      </w:r>
      <w:r>
        <w:fldChar w:fldCharType="end"/>
      </w:r>
    </w:p>
    <w:p w14:paraId="6AB6C1E3" w14:textId="77777777" w:rsidR="003404B6" w:rsidRDefault="003404B6" w:rsidP="003404B6">
      <w:pPr>
        <w:pStyle w:val="TOC3"/>
        <w:rPr>
          <w:rFonts w:asciiTheme="minorHAnsi" w:hAnsiTheme="minorHAnsi" w:cstheme="minorBidi"/>
          <w:sz w:val="24"/>
          <w:szCs w:val="24"/>
        </w:rPr>
      </w:pPr>
      <w:r>
        <w:t>10.2.3</w:t>
      </w:r>
      <w:r>
        <w:rPr>
          <w:rFonts w:asciiTheme="minorHAnsi" w:hAnsiTheme="minorHAnsi" w:cstheme="minorBidi"/>
          <w:sz w:val="24"/>
          <w:szCs w:val="24"/>
        </w:rPr>
        <w:tab/>
      </w:r>
      <w:r>
        <w:t>Incorporate consideration of the implications of global warming on AtoN provision in the ‘Green Guide (Activity 6.2.1)</w:t>
      </w:r>
      <w:r>
        <w:tab/>
      </w:r>
      <w:r>
        <w:fldChar w:fldCharType="begin"/>
      </w:r>
      <w:r>
        <w:instrText xml:space="preserve"> PAGEREF _Toc228006930 \h </w:instrText>
      </w:r>
      <w:r>
        <w:fldChar w:fldCharType="separate"/>
      </w:r>
      <w:r>
        <w:t>22</w:t>
      </w:r>
      <w:r>
        <w:fldChar w:fldCharType="end"/>
      </w:r>
    </w:p>
    <w:p w14:paraId="003903B3" w14:textId="77777777" w:rsidR="003404B6" w:rsidRDefault="003404B6" w:rsidP="003404B6">
      <w:pPr>
        <w:pStyle w:val="TOC3"/>
        <w:rPr>
          <w:rFonts w:asciiTheme="minorHAnsi" w:hAnsiTheme="minorHAnsi" w:cstheme="minorBidi"/>
          <w:sz w:val="24"/>
          <w:szCs w:val="24"/>
        </w:rPr>
      </w:pPr>
      <w:r>
        <w:t>10.2.4</w:t>
      </w:r>
      <w:r>
        <w:rPr>
          <w:rFonts w:asciiTheme="minorHAnsi" w:hAnsiTheme="minorHAnsi" w:cstheme="minorBidi"/>
          <w:sz w:val="24"/>
          <w:szCs w:val="24"/>
        </w:rPr>
        <w:tab/>
      </w:r>
      <w:r>
        <w:t>Develop new Guideline on treating legionella and coli bacteria in water supplies of destaffed stations (Activity 6.1.3)</w:t>
      </w:r>
      <w:r>
        <w:tab/>
      </w:r>
      <w:r>
        <w:fldChar w:fldCharType="begin"/>
      </w:r>
      <w:r>
        <w:instrText xml:space="preserve"> PAGEREF _Toc228006931 \h </w:instrText>
      </w:r>
      <w:r>
        <w:fldChar w:fldCharType="separate"/>
      </w:r>
      <w:r>
        <w:t>23</w:t>
      </w:r>
      <w:r>
        <w:fldChar w:fldCharType="end"/>
      </w:r>
    </w:p>
    <w:p w14:paraId="264FA286" w14:textId="77777777" w:rsidR="003404B6" w:rsidRDefault="003404B6" w:rsidP="003404B6">
      <w:pPr>
        <w:pStyle w:val="TOC2"/>
        <w:rPr>
          <w:rFonts w:asciiTheme="minorHAnsi" w:hAnsiTheme="minorHAnsi" w:cstheme="minorBidi"/>
          <w:sz w:val="24"/>
          <w:szCs w:val="24"/>
        </w:rPr>
      </w:pPr>
      <w:r>
        <w:t>10.3</w:t>
      </w:r>
      <w:r>
        <w:rPr>
          <w:rFonts w:asciiTheme="minorHAnsi" w:hAnsiTheme="minorHAnsi" w:cstheme="minorBidi"/>
          <w:sz w:val="24"/>
          <w:szCs w:val="24"/>
        </w:rPr>
        <w:tab/>
      </w:r>
      <w:r w:rsidRPr="00AD47AE">
        <w:t>Aids to Navigation Training, IALA WWA</w:t>
      </w:r>
      <w:r>
        <w:t xml:space="preserve">  (</w:t>
      </w:r>
      <w:r w:rsidRPr="00AD47AE">
        <w:rPr>
          <w:highlight w:val="yellow"/>
        </w:rPr>
        <w:t>Task 7*</w:t>
      </w:r>
      <w:r>
        <w:t>)</w:t>
      </w:r>
      <w:r>
        <w:tab/>
      </w:r>
      <w:r>
        <w:fldChar w:fldCharType="begin"/>
      </w:r>
      <w:r>
        <w:instrText xml:space="preserve"> PAGEREF _Toc228006932 \h </w:instrText>
      </w:r>
      <w:r>
        <w:fldChar w:fldCharType="separate"/>
      </w:r>
      <w:r>
        <w:t>23</w:t>
      </w:r>
      <w:r>
        <w:fldChar w:fldCharType="end"/>
      </w:r>
    </w:p>
    <w:p w14:paraId="581AC6DF" w14:textId="77777777" w:rsidR="003404B6" w:rsidRDefault="003404B6" w:rsidP="003404B6">
      <w:pPr>
        <w:pStyle w:val="TOC3"/>
        <w:rPr>
          <w:rFonts w:asciiTheme="minorHAnsi" w:hAnsiTheme="minorHAnsi" w:cstheme="minorBidi"/>
          <w:sz w:val="24"/>
          <w:szCs w:val="24"/>
        </w:rPr>
      </w:pPr>
      <w:r>
        <w:t>10.3.1</w:t>
      </w:r>
      <w:r>
        <w:rPr>
          <w:rFonts w:asciiTheme="minorHAnsi" w:hAnsiTheme="minorHAnsi" w:cstheme="minorBidi"/>
          <w:sz w:val="24"/>
          <w:szCs w:val="24"/>
        </w:rPr>
        <w:tab/>
      </w:r>
      <w:r>
        <w:t>Develop Model Course for level 2 technician training (Activity 7.1.2)</w:t>
      </w:r>
      <w:r>
        <w:tab/>
      </w:r>
      <w:r>
        <w:fldChar w:fldCharType="begin"/>
      </w:r>
      <w:r>
        <w:instrText xml:space="preserve"> PAGEREF _Toc228006933 \h </w:instrText>
      </w:r>
      <w:r>
        <w:fldChar w:fldCharType="separate"/>
      </w:r>
      <w:r>
        <w:t>23</w:t>
      </w:r>
      <w:r>
        <w:fldChar w:fldCharType="end"/>
      </w:r>
    </w:p>
    <w:p w14:paraId="164C3939" w14:textId="77777777" w:rsidR="003404B6" w:rsidRDefault="003404B6" w:rsidP="003404B6">
      <w:pPr>
        <w:pStyle w:val="TOC3"/>
        <w:rPr>
          <w:rFonts w:asciiTheme="minorHAnsi" w:hAnsiTheme="minorHAnsi" w:cstheme="minorBidi"/>
          <w:sz w:val="24"/>
          <w:szCs w:val="24"/>
        </w:rPr>
      </w:pPr>
      <w:r>
        <w:t>10.3.2</w:t>
      </w:r>
      <w:r>
        <w:rPr>
          <w:rFonts w:asciiTheme="minorHAnsi" w:hAnsiTheme="minorHAnsi" w:cstheme="minorBidi"/>
          <w:sz w:val="24"/>
          <w:szCs w:val="24"/>
        </w:rPr>
        <w:tab/>
      </w:r>
      <w:r>
        <w:t>Input papers related to Level 2 Technician Model Courses</w:t>
      </w:r>
      <w:r>
        <w:tab/>
      </w:r>
      <w:r>
        <w:fldChar w:fldCharType="begin"/>
      </w:r>
      <w:r>
        <w:instrText xml:space="preserve"> PAGEREF _Toc228006934 \h </w:instrText>
      </w:r>
      <w:r>
        <w:fldChar w:fldCharType="separate"/>
      </w:r>
      <w:r>
        <w:t>23</w:t>
      </w:r>
      <w:r>
        <w:fldChar w:fldCharType="end"/>
      </w:r>
    </w:p>
    <w:p w14:paraId="053BFBE1" w14:textId="77777777" w:rsidR="003404B6" w:rsidRDefault="003404B6" w:rsidP="003404B6">
      <w:pPr>
        <w:pStyle w:val="TOC2"/>
        <w:rPr>
          <w:rFonts w:asciiTheme="minorHAnsi" w:hAnsiTheme="minorHAnsi" w:cstheme="minorBidi"/>
          <w:sz w:val="24"/>
          <w:szCs w:val="24"/>
        </w:rPr>
      </w:pPr>
      <w:r>
        <w:t>10.4</w:t>
      </w:r>
      <w:r>
        <w:rPr>
          <w:rFonts w:asciiTheme="minorHAnsi" w:hAnsiTheme="minorHAnsi" w:cstheme="minorBidi"/>
          <w:sz w:val="24"/>
          <w:szCs w:val="24"/>
        </w:rPr>
        <w:tab/>
      </w:r>
      <w:r w:rsidRPr="00AD47AE">
        <w:t>Product Procurement</w:t>
      </w:r>
      <w:r>
        <w:t xml:space="preserve"> (</w:t>
      </w:r>
      <w:r w:rsidRPr="00AD47AE">
        <w:rPr>
          <w:highlight w:val="yellow"/>
        </w:rPr>
        <w:t>Task 8*</w:t>
      </w:r>
      <w:r>
        <w:t>)</w:t>
      </w:r>
      <w:r>
        <w:tab/>
      </w:r>
      <w:r>
        <w:fldChar w:fldCharType="begin"/>
      </w:r>
      <w:r>
        <w:instrText xml:space="preserve"> PAGEREF _Toc228006935 \h </w:instrText>
      </w:r>
      <w:r>
        <w:fldChar w:fldCharType="separate"/>
      </w:r>
      <w:r>
        <w:t>24</w:t>
      </w:r>
      <w:r>
        <w:fldChar w:fldCharType="end"/>
      </w:r>
    </w:p>
    <w:p w14:paraId="693A94BE" w14:textId="77777777" w:rsidR="003404B6" w:rsidRDefault="003404B6" w:rsidP="003404B6">
      <w:pPr>
        <w:pStyle w:val="TOC3"/>
        <w:rPr>
          <w:rFonts w:asciiTheme="minorHAnsi" w:hAnsiTheme="minorHAnsi" w:cstheme="minorBidi"/>
          <w:sz w:val="24"/>
          <w:szCs w:val="24"/>
        </w:rPr>
      </w:pPr>
      <w:r>
        <w:t>10.4.1</w:t>
      </w:r>
      <w:r>
        <w:rPr>
          <w:rFonts w:asciiTheme="minorHAnsi" w:hAnsiTheme="minorHAnsi" w:cstheme="minorBidi"/>
          <w:sz w:val="24"/>
          <w:szCs w:val="24"/>
        </w:rPr>
        <w:tab/>
      </w:r>
      <w:r>
        <w:t>Maintain and develop product templates (Activity 8.2.1)</w:t>
      </w:r>
      <w:r>
        <w:tab/>
      </w:r>
      <w:r>
        <w:fldChar w:fldCharType="begin"/>
      </w:r>
      <w:r>
        <w:instrText xml:space="preserve"> PAGEREF _Toc228006936 \h </w:instrText>
      </w:r>
      <w:r>
        <w:fldChar w:fldCharType="separate"/>
      </w:r>
      <w:r>
        <w:t>24</w:t>
      </w:r>
      <w:r>
        <w:fldChar w:fldCharType="end"/>
      </w:r>
    </w:p>
    <w:p w14:paraId="07692B19" w14:textId="77777777" w:rsidR="003404B6" w:rsidRDefault="003404B6" w:rsidP="003404B6">
      <w:pPr>
        <w:pStyle w:val="TOC3"/>
        <w:rPr>
          <w:rFonts w:asciiTheme="minorHAnsi" w:hAnsiTheme="minorHAnsi" w:cstheme="minorBidi"/>
          <w:sz w:val="24"/>
          <w:szCs w:val="24"/>
        </w:rPr>
      </w:pPr>
      <w:r>
        <w:t>10.4.2</w:t>
      </w:r>
      <w:r>
        <w:rPr>
          <w:rFonts w:asciiTheme="minorHAnsi" w:hAnsiTheme="minorHAnsi" w:cstheme="minorBidi"/>
          <w:sz w:val="24"/>
          <w:szCs w:val="24"/>
        </w:rPr>
        <w:tab/>
      </w:r>
      <w:r>
        <w:t>Provide guidance on the procurement of AtoN equipment and systems.</w:t>
      </w:r>
      <w:r>
        <w:tab/>
      </w:r>
      <w:r>
        <w:fldChar w:fldCharType="begin"/>
      </w:r>
      <w:r>
        <w:instrText xml:space="preserve"> PAGEREF _Toc228006937 \h </w:instrText>
      </w:r>
      <w:r>
        <w:fldChar w:fldCharType="separate"/>
      </w:r>
      <w:r>
        <w:t>24</w:t>
      </w:r>
      <w:r>
        <w:fldChar w:fldCharType="end"/>
      </w:r>
    </w:p>
    <w:p w14:paraId="68A70B09" w14:textId="77777777" w:rsidR="003404B6" w:rsidRDefault="003404B6" w:rsidP="003404B6">
      <w:pPr>
        <w:pStyle w:val="TOC2"/>
        <w:rPr>
          <w:rFonts w:asciiTheme="minorHAnsi" w:hAnsiTheme="minorHAnsi" w:cstheme="minorBidi"/>
          <w:sz w:val="24"/>
          <w:szCs w:val="24"/>
        </w:rPr>
      </w:pPr>
      <w:r>
        <w:t>10.5</w:t>
      </w:r>
      <w:r>
        <w:rPr>
          <w:rFonts w:asciiTheme="minorHAnsi" w:hAnsiTheme="minorHAnsi" w:cstheme="minorBidi"/>
          <w:sz w:val="24"/>
          <w:szCs w:val="24"/>
        </w:rPr>
        <w:tab/>
      </w:r>
      <w:r>
        <w:t>Quality Management  (</w:t>
      </w:r>
      <w:r w:rsidRPr="00AD47AE">
        <w:rPr>
          <w:highlight w:val="yellow"/>
        </w:rPr>
        <w:t>Task 12*</w:t>
      </w:r>
      <w:r>
        <w:t>)</w:t>
      </w:r>
      <w:r>
        <w:tab/>
      </w:r>
      <w:r>
        <w:fldChar w:fldCharType="begin"/>
      </w:r>
      <w:r>
        <w:instrText xml:space="preserve"> PAGEREF _Toc228006938 \h </w:instrText>
      </w:r>
      <w:r>
        <w:fldChar w:fldCharType="separate"/>
      </w:r>
      <w:r>
        <w:t>24</w:t>
      </w:r>
      <w:r>
        <w:fldChar w:fldCharType="end"/>
      </w:r>
    </w:p>
    <w:p w14:paraId="6B5F57DF" w14:textId="77777777" w:rsidR="003404B6" w:rsidRDefault="003404B6" w:rsidP="003404B6">
      <w:pPr>
        <w:pStyle w:val="TOC3"/>
        <w:rPr>
          <w:rFonts w:asciiTheme="minorHAnsi" w:hAnsiTheme="minorHAnsi" w:cstheme="minorBidi"/>
          <w:sz w:val="24"/>
          <w:szCs w:val="24"/>
        </w:rPr>
      </w:pPr>
      <w:r>
        <w:t>10.5.1</w:t>
      </w:r>
      <w:r>
        <w:rPr>
          <w:rFonts w:asciiTheme="minorHAnsi" w:hAnsiTheme="minorHAnsi" w:cstheme="minorBidi"/>
          <w:sz w:val="24"/>
          <w:szCs w:val="24"/>
        </w:rPr>
        <w:tab/>
      </w:r>
      <w:r>
        <w:t>Review NAVGUIDE (Activity 12.1.3)</w:t>
      </w:r>
      <w:r>
        <w:tab/>
      </w:r>
      <w:r>
        <w:fldChar w:fldCharType="begin"/>
      </w:r>
      <w:r>
        <w:instrText xml:space="preserve"> PAGEREF _Toc228006939 \h </w:instrText>
      </w:r>
      <w:r>
        <w:fldChar w:fldCharType="separate"/>
      </w:r>
      <w:r>
        <w:t>24</w:t>
      </w:r>
      <w:r>
        <w:fldChar w:fldCharType="end"/>
      </w:r>
    </w:p>
    <w:p w14:paraId="43BAECAA" w14:textId="77777777" w:rsidR="003404B6" w:rsidRDefault="003404B6" w:rsidP="003404B6">
      <w:pPr>
        <w:pStyle w:val="TOC3"/>
        <w:rPr>
          <w:rFonts w:asciiTheme="minorHAnsi" w:hAnsiTheme="minorHAnsi" w:cstheme="minorBidi"/>
          <w:sz w:val="24"/>
          <w:szCs w:val="24"/>
        </w:rPr>
      </w:pPr>
      <w:r>
        <w:t>10.5.2</w:t>
      </w:r>
      <w:r>
        <w:rPr>
          <w:rFonts w:asciiTheme="minorHAnsi" w:hAnsiTheme="minorHAnsi" w:cstheme="minorBidi"/>
          <w:sz w:val="24"/>
          <w:szCs w:val="24"/>
        </w:rPr>
        <w:tab/>
      </w:r>
      <w:r>
        <w:t>Develop Guideline on Key Performance Indicators (Activity 12.2.1)</w:t>
      </w:r>
      <w:r>
        <w:tab/>
      </w:r>
      <w:r>
        <w:fldChar w:fldCharType="begin"/>
      </w:r>
      <w:r>
        <w:instrText xml:space="preserve"> PAGEREF _Toc228006940 \h </w:instrText>
      </w:r>
      <w:r>
        <w:fldChar w:fldCharType="separate"/>
      </w:r>
      <w:r>
        <w:t>26</w:t>
      </w:r>
      <w:r>
        <w:fldChar w:fldCharType="end"/>
      </w:r>
    </w:p>
    <w:p w14:paraId="751609E6" w14:textId="77777777" w:rsidR="003404B6" w:rsidRDefault="003404B6" w:rsidP="003404B6">
      <w:pPr>
        <w:pStyle w:val="TOC2"/>
        <w:rPr>
          <w:rFonts w:asciiTheme="minorHAnsi" w:hAnsiTheme="minorHAnsi" w:cstheme="minorBidi"/>
          <w:sz w:val="24"/>
          <w:szCs w:val="24"/>
        </w:rPr>
      </w:pPr>
      <w:r>
        <w:t>10.6</w:t>
      </w:r>
      <w:r>
        <w:rPr>
          <w:rFonts w:asciiTheme="minorHAnsi" w:hAnsiTheme="minorHAnsi" w:cstheme="minorBidi"/>
          <w:sz w:val="24"/>
          <w:szCs w:val="24"/>
        </w:rPr>
        <w:tab/>
      </w:r>
      <w:r>
        <w:t>Workshops and Seminars (</w:t>
      </w:r>
      <w:r w:rsidRPr="00AD47AE">
        <w:rPr>
          <w:highlight w:val="yellow"/>
        </w:rPr>
        <w:t>Task 16*</w:t>
      </w:r>
      <w:r>
        <w:t>)</w:t>
      </w:r>
      <w:r>
        <w:tab/>
      </w:r>
      <w:r>
        <w:fldChar w:fldCharType="begin"/>
      </w:r>
      <w:r>
        <w:instrText xml:space="preserve"> PAGEREF _Toc228006941 \h </w:instrText>
      </w:r>
      <w:r>
        <w:fldChar w:fldCharType="separate"/>
      </w:r>
      <w:r>
        <w:t>26</w:t>
      </w:r>
      <w:r>
        <w:fldChar w:fldCharType="end"/>
      </w:r>
    </w:p>
    <w:p w14:paraId="6986BC15" w14:textId="77777777" w:rsidR="003404B6" w:rsidRDefault="003404B6" w:rsidP="003404B6">
      <w:pPr>
        <w:pStyle w:val="TOC1"/>
        <w:rPr>
          <w:rFonts w:asciiTheme="minorHAnsi" w:hAnsiTheme="minorHAnsi" w:cstheme="minorBidi"/>
          <w:sz w:val="24"/>
          <w:szCs w:val="24"/>
        </w:rPr>
      </w:pPr>
      <w:r>
        <w:t>11</w:t>
      </w:r>
      <w:r>
        <w:rPr>
          <w:rFonts w:asciiTheme="minorHAnsi" w:hAnsiTheme="minorHAnsi" w:cstheme="minorBidi"/>
          <w:sz w:val="24"/>
          <w:szCs w:val="24"/>
        </w:rPr>
        <w:tab/>
      </w:r>
      <w:r w:rsidRPr="00AD47AE">
        <w:rPr>
          <w:bCs/>
        </w:rPr>
        <w:t>Working Group 4 – Light and Vision</w:t>
      </w:r>
      <w:r w:rsidRPr="00AD47AE">
        <w:t xml:space="preserve"> (WG4)</w:t>
      </w:r>
      <w:r>
        <w:tab/>
      </w:r>
      <w:r>
        <w:fldChar w:fldCharType="begin"/>
      </w:r>
      <w:r>
        <w:instrText xml:space="preserve"> PAGEREF _Toc228006942 \h </w:instrText>
      </w:r>
      <w:r>
        <w:fldChar w:fldCharType="separate"/>
      </w:r>
      <w:r>
        <w:t>26</w:t>
      </w:r>
      <w:r>
        <w:fldChar w:fldCharType="end"/>
      </w:r>
    </w:p>
    <w:p w14:paraId="70EA5176" w14:textId="77777777" w:rsidR="003404B6" w:rsidRDefault="003404B6" w:rsidP="003404B6">
      <w:pPr>
        <w:pStyle w:val="TOC2"/>
        <w:rPr>
          <w:rFonts w:asciiTheme="minorHAnsi" w:hAnsiTheme="minorHAnsi" w:cstheme="minorBidi"/>
          <w:sz w:val="24"/>
          <w:szCs w:val="24"/>
        </w:rPr>
      </w:pPr>
      <w:r>
        <w:t>11.1</w:t>
      </w:r>
      <w:r>
        <w:rPr>
          <w:rFonts w:asciiTheme="minorHAnsi" w:hAnsiTheme="minorHAnsi" w:cstheme="minorBidi"/>
          <w:sz w:val="24"/>
          <w:szCs w:val="24"/>
        </w:rPr>
        <w:tab/>
      </w:r>
      <w:r>
        <w:t>Engineering – Visual Aids (</w:t>
      </w:r>
      <w:r w:rsidRPr="00AD47AE">
        <w:rPr>
          <w:highlight w:val="yellow"/>
        </w:rPr>
        <w:t>Task 2*</w:t>
      </w:r>
      <w:r>
        <w:t>)</w:t>
      </w:r>
      <w:r>
        <w:tab/>
      </w:r>
      <w:r>
        <w:fldChar w:fldCharType="begin"/>
      </w:r>
      <w:r>
        <w:instrText xml:space="preserve"> PAGEREF _Toc228006943 \h </w:instrText>
      </w:r>
      <w:r>
        <w:fldChar w:fldCharType="separate"/>
      </w:r>
      <w:r>
        <w:t>26</w:t>
      </w:r>
      <w:r>
        <w:fldChar w:fldCharType="end"/>
      </w:r>
    </w:p>
    <w:p w14:paraId="684401EB" w14:textId="77777777" w:rsidR="003404B6" w:rsidRDefault="003404B6" w:rsidP="003404B6">
      <w:pPr>
        <w:pStyle w:val="TOC2"/>
        <w:rPr>
          <w:rFonts w:asciiTheme="minorHAnsi" w:hAnsiTheme="minorHAnsi" w:cstheme="minorBidi"/>
          <w:sz w:val="24"/>
          <w:szCs w:val="24"/>
        </w:rPr>
      </w:pPr>
      <w:r>
        <w:t>11.2</w:t>
      </w:r>
      <w:r>
        <w:rPr>
          <w:rFonts w:asciiTheme="minorHAnsi" w:hAnsiTheme="minorHAnsi" w:cstheme="minorBidi"/>
          <w:sz w:val="24"/>
          <w:szCs w:val="24"/>
        </w:rPr>
        <w:tab/>
      </w:r>
      <w:r w:rsidRPr="00AD47AE">
        <w:t>Visual perception of lights and daymarks</w:t>
      </w:r>
      <w:r>
        <w:t xml:space="preserve"> (</w:t>
      </w:r>
      <w:r w:rsidRPr="00AD47AE">
        <w:rPr>
          <w:highlight w:val="yellow"/>
        </w:rPr>
        <w:t>Task 3*</w:t>
      </w:r>
      <w:r>
        <w:t>)</w:t>
      </w:r>
      <w:r>
        <w:tab/>
      </w:r>
      <w:r>
        <w:fldChar w:fldCharType="begin"/>
      </w:r>
      <w:r>
        <w:instrText xml:space="preserve"> PAGEREF _Toc228006944 \h </w:instrText>
      </w:r>
      <w:r>
        <w:fldChar w:fldCharType="separate"/>
      </w:r>
      <w:r>
        <w:t>26</w:t>
      </w:r>
      <w:r>
        <w:fldChar w:fldCharType="end"/>
      </w:r>
    </w:p>
    <w:p w14:paraId="140A7D80" w14:textId="77777777" w:rsidR="003404B6" w:rsidRDefault="003404B6" w:rsidP="003404B6">
      <w:pPr>
        <w:pStyle w:val="TOC3"/>
        <w:rPr>
          <w:rFonts w:asciiTheme="minorHAnsi" w:hAnsiTheme="minorHAnsi" w:cstheme="minorBidi"/>
          <w:sz w:val="24"/>
          <w:szCs w:val="24"/>
        </w:rPr>
      </w:pPr>
      <w:r>
        <w:t>11.2.1</w:t>
      </w:r>
      <w:r>
        <w:rPr>
          <w:rFonts w:asciiTheme="minorHAnsi" w:hAnsiTheme="minorHAnsi" w:cstheme="minorBidi"/>
          <w:sz w:val="24"/>
          <w:szCs w:val="24"/>
        </w:rPr>
        <w:tab/>
      </w:r>
      <w:r>
        <w:t>Gather conspicuity documents in a suite of documents</w:t>
      </w:r>
      <w:r>
        <w:tab/>
      </w:r>
      <w:r>
        <w:fldChar w:fldCharType="begin"/>
      </w:r>
      <w:r>
        <w:instrText xml:space="preserve"> PAGEREF _Toc228006945 \h </w:instrText>
      </w:r>
      <w:r>
        <w:fldChar w:fldCharType="separate"/>
      </w:r>
      <w:r>
        <w:t>26</w:t>
      </w:r>
      <w:r>
        <w:fldChar w:fldCharType="end"/>
      </w:r>
    </w:p>
    <w:p w14:paraId="717D44E7" w14:textId="77777777" w:rsidR="003404B6" w:rsidRDefault="003404B6" w:rsidP="003404B6">
      <w:pPr>
        <w:pStyle w:val="TOC3"/>
        <w:rPr>
          <w:rFonts w:asciiTheme="minorHAnsi" w:hAnsiTheme="minorHAnsi" w:cstheme="minorBidi"/>
          <w:sz w:val="24"/>
          <w:szCs w:val="24"/>
        </w:rPr>
      </w:pPr>
      <w:r>
        <w:t>11.2.2</w:t>
      </w:r>
      <w:r>
        <w:rPr>
          <w:rFonts w:asciiTheme="minorHAnsi" w:hAnsiTheme="minorHAnsi" w:cstheme="minorBidi"/>
          <w:sz w:val="24"/>
          <w:szCs w:val="24"/>
        </w:rPr>
        <w:tab/>
      </w:r>
      <w:r>
        <w:t>Provide guidance on vertical divergence of lights, focal plane height, sector lights, daymark design, surface colours</w:t>
      </w:r>
      <w:r>
        <w:tab/>
      </w:r>
      <w:r>
        <w:fldChar w:fldCharType="begin"/>
      </w:r>
      <w:r>
        <w:instrText xml:space="preserve"> PAGEREF _Toc228006946 \h </w:instrText>
      </w:r>
      <w:r>
        <w:fldChar w:fldCharType="separate"/>
      </w:r>
      <w:r>
        <w:t>27</w:t>
      </w:r>
      <w:r>
        <w:fldChar w:fldCharType="end"/>
      </w:r>
    </w:p>
    <w:p w14:paraId="6DC954F7" w14:textId="77777777" w:rsidR="003404B6" w:rsidRDefault="003404B6" w:rsidP="003404B6">
      <w:pPr>
        <w:pStyle w:val="TOC2"/>
        <w:rPr>
          <w:rFonts w:asciiTheme="minorHAnsi" w:hAnsiTheme="minorHAnsi" w:cstheme="minorBidi"/>
          <w:sz w:val="24"/>
          <w:szCs w:val="24"/>
        </w:rPr>
      </w:pPr>
      <w:r>
        <w:t>11.3</w:t>
      </w:r>
      <w:r>
        <w:rPr>
          <w:rFonts w:asciiTheme="minorHAnsi" w:hAnsiTheme="minorHAnsi" w:cstheme="minorBidi"/>
          <w:sz w:val="24"/>
          <w:szCs w:val="24"/>
        </w:rPr>
        <w:tab/>
      </w:r>
      <w:r>
        <w:t>Workshops and Seminars (</w:t>
      </w:r>
      <w:r w:rsidRPr="00AD47AE">
        <w:rPr>
          <w:highlight w:val="yellow"/>
        </w:rPr>
        <w:t>Task 16*</w:t>
      </w:r>
      <w:r>
        <w:t>)</w:t>
      </w:r>
      <w:r>
        <w:tab/>
      </w:r>
      <w:r>
        <w:fldChar w:fldCharType="begin"/>
      </w:r>
      <w:r>
        <w:instrText xml:space="preserve"> PAGEREF _Toc228006947 \h </w:instrText>
      </w:r>
      <w:r>
        <w:fldChar w:fldCharType="separate"/>
      </w:r>
      <w:r>
        <w:t>28</w:t>
      </w:r>
      <w:r>
        <w:fldChar w:fldCharType="end"/>
      </w:r>
    </w:p>
    <w:p w14:paraId="5FCD7C18" w14:textId="77777777" w:rsidR="003404B6" w:rsidRDefault="003404B6" w:rsidP="003404B6">
      <w:pPr>
        <w:pStyle w:val="TOC1"/>
        <w:rPr>
          <w:rFonts w:asciiTheme="minorHAnsi" w:hAnsiTheme="minorHAnsi" w:cstheme="minorBidi"/>
          <w:sz w:val="24"/>
          <w:szCs w:val="24"/>
        </w:rPr>
      </w:pPr>
      <w:r>
        <w:t>12</w:t>
      </w:r>
      <w:r>
        <w:rPr>
          <w:rFonts w:asciiTheme="minorHAnsi" w:hAnsiTheme="minorHAnsi" w:cstheme="minorBidi"/>
          <w:sz w:val="24"/>
          <w:szCs w:val="24"/>
        </w:rPr>
        <w:tab/>
      </w:r>
      <w:r>
        <w:t>Future Work Programme</w:t>
      </w:r>
      <w:r>
        <w:tab/>
      </w:r>
      <w:r>
        <w:fldChar w:fldCharType="begin"/>
      </w:r>
      <w:r>
        <w:instrText xml:space="preserve"> PAGEREF _Toc228006948 \h </w:instrText>
      </w:r>
      <w:r>
        <w:fldChar w:fldCharType="separate"/>
      </w:r>
      <w:r>
        <w:t>28</w:t>
      </w:r>
      <w:r>
        <w:fldChar w:fldCharType="end"/>
      </w:r>
    </w:p>
    <w:p w14:paraId="691E8201" w14:textId="77777777" w:rsidR="003404B6" w:rsidRDefault="003404B6" w:rsidP="003404B6">
      <w:pPr>
        <w:pStyle w:val="TOC1"/>
        <w:rPr>
          <w:rFonts w:asciiTheme="minorHAnsi" w:hAnsiTheme="minorHAnsi" w:cstheme="minorBidi"/>
          <w:sz w:val="24"/>
          <w:szCs w:val="24"/>
        </w:rPr>
      </w:pPr>
      <w:r>
        <w:t>13</w:t>
      </w:r>
      <w:r>
        <w:rPr>
          <w:rFonts w:asciiTheme="minorHAnsi" w:hAnsiTheme="minorHAnsi" w:cstheme="minorBidi"/>
          <w:sz w:val="24"/>
          <w:szCs w:val="24"/>
        </w:rPr>
        <w:tab/>
      </w:r>
      <w:r>
        <w:t>Review of output and working papers</w:t>
      </w:r>
      <w:r>
        <w:tab/>
      </w:r>
      <w:r>
        <w:fldChar w:fldCharType="begin"/>
      </w:r>
      <w:r>
        <w:instrText xml:space="preserve"> PAGEREF _Toc228006949 \h </w:instrText>
      </w:r>
      <w:r>
        <w:fldChar w:fldCharType="separate"/>
      </w:r>
      <w:r>
        <w:t>28</w:t>
      </w:r>
      <w:r>
        <w:fldChar w:fldCharType="end"/>
      </w:r>
    </w:p>
    <w:p w14:paraId="526E3FAC" w14:textId="77777777" w:rsidR="003404B6" w:rsidRDefault="003404B6" w:rsidP="003404B6">
      <w:pPr>
        <w:pStyle w:val="TOC1"/>
        <w:rPr>
          <w:rFonts w:asciiTheme="minorHAnsi" w:hAnsiTheme="minorHAnsi" w:cstheme="minorBidi"/>
          <w:sz w:val="24"/>
          <w:szCs w:val="24"/>
        </w:rPr>
      </w:pPr>
      <w:r>
        <w:t>14</w:t>
      </w:r>
      <w:r>
        <w:rPr>
          <w:rFonts w:asciiTheme="minorHAnsi" w:hAnsiTheme="minorHAnsi" w:cstheme="minorBidi"/>
          <w:sz w:val="24"/>
          <w:szCs w:val="24"/>
        </w:rPr>
        <w:tab/>
      </w:r>
      <w:r>
        <w:t>Any Other Business</w:t>
      </w:r>
      <w:r>
        <w:tab/>
      </w:r>
      <w:r>
        <w:fldChar w:fldCharType="begin"/>
      </w:r>
      <w:r>
        <w:instrText xml:space="preserve"> PAGEREF _Toc228006950 \h </w:instrText>
      </w:r>
      <w:r>
        <w:fldChar w:fldCharType="separate"/>
      </w:r>
      <w:r>
        <w:t>28</w:t>
      </w:r>
      <w:r>
        <w:fldChar w:fldCharType="end"/>
      </w:r>
    </w:p>
    <w:p w14:paraId="6A8D851F" w14:textId="77777777" w:rsidR="003404B6" w:rsidRDefault="003404B6" w:rsidP="003404B6">
      <w:pPr>
        <w:pStyle w:val="TOC2"/>
        <w:rPr>
          <w:rFonts w:asciiTheme="minorHAnsi" w:hAnsiTheme="minorHAnsi" w:cstheme="minorBidi"/>
          <w:sz w:val="24"/>
          <w:szCs w:val="24"/>
        </w:rPr>
      </w:pPr>
      <w:r>
        <w:t>14.1</w:t>
      </w:r>
      <w:r>
        <w:rPr>
          <w:rFonts w:asciiTheme="minorHAnsi" w:hAnsiTheme="minorHAnsi" w:cstheme="minorBidi"/>
          <w:sz w:val="24"/>
          <w:szCs w:val="24"/>
        </w:rPr>
        <w:tab/>
      </w:r>
      <w:r>
        <w:t>The IALA Bulletin</w:t>
      </w:r>
      <w:r>
        <w:tab/>
      </w:r>
      <w:r>
        <w:fldChar w:fldCharType="begin"/>
      </w:r>
      <w:r>
        <w:instrText xml:space="preserve"> PAGEREF _Toc228006951 \h </w:instrText>
      </w:r>
      <w:r>
        <w:fldChar w:fldCharType="separate"/>
      </w:r>
      <w:r>
        <w:t>28</w:t>
      </w:r>
      <w:r>
        <w:fldChar w:fldCharType="end"/>
      </w:r>
    </w:p>
    <w:p w14:paraId="5238D5B8" w14:textId="77777777" w:rsidR="003404B6" w:rsidRDefault="003404B6" w:rsidP="003404B6">
      <w:pPr>
        <w:pStyle w:val="TOC2"/>
        <w:rPr>
          <w:rFonts w:asciiTheme="minorHAnsi" w:hAnsiTheme="minorHAnsi" w:cstheme="minorBidi"/>
          <w:sz w:val="24"/>
          <w:szCs w:val="24"/>
        </w:rPr>
      </w:pPr>
      <w:r>
        <w:t>14.2</w:t>
      </w:r>
      <w:r>
        <w:rPr>
          <w:rFonts w:asciiTheme="minorHAnsi" w:hAnsiTheme="minorHAnsi" w:cstheme="minorBidi"/>
          <w:sz w:val="24"/>
          <w:szCs w:val="24"/>
        </w:rPr>
        <w:tab/>
      </w:r>
      <w:r>
        <w:t>IALA NAVGUIDE</w:t>
      </w:r>
      <w:r>
        <w:tab/>
      </w:r>
      <w:r>
        <w:fldChar w:fldCharType="begin"/>
      </w:r>
      <w:r>
        <w:instrText xml:space="preserve"> PAGEREF _Toc228006952 \h </w:instrText>
      </w:r>
      <w:r>
        <w:fldChar w:fldCharType="separate"/>
      </w:r>
      <w:r>
        <w:t>28</w:t>
      </w:r>
      <w:r>
        <w:fldChar w:fldCharType="end"/>
      </w:r>
    </w:p>
    <w:p w14:paraId="696BDD6A" w14:textId="77777777" w:rsidR="003404B6" w:rsidRDefault="003404B6" w:rsidP="003404B6">
      <w:pPr>
        <w:pStyle w:val="TOC2"/>
        <w:rPr>
          <w:rFonts w:asciiTheme="minorHAnsi" w:hAnsiTheme="minorHAnsi" w:cstheme="minorBidi"/>
          <w:sz w:val="24"/>
          <w:szCs w:val="24"/>
        </w:rPr>
      </w:pPr>
      <w:r>
        <w:t>14.3</w:t>
      </w:r>
      <w:r>
        <w:rPr>
          <w:rFonts w:asciiTheme="minorHAnsi" w:hAnsiTheme="minorHAnsi" w:cstheme="minorBidi"/>
          <w:sz w:val="24"/>
          <w:szCs w:val="24"/>
        </w:rPr>
        <w:tab/>
      </w:r>
      <w:r>
        <w:t>Friends of IALA</w:t>
      </w:r>
      <w:r>
        <w:tab/>
      </w:r>
      <w:r>
        <w:fldChar w:fldCharType="begin"/>
      </w:r>
      <w:r>
        <w:instrText xml:space="preserve"> PAGEREF _Toc228006953 \h </w:instrText>
      </w:r>
      <w:r>
        <w:fldChar w:fldCharType="separate"/>
      </w:r>
      <w:r>
        <w:t>28</w:t>
      </w:r>
      <w:r>
        <w:fldChar w:fldCharType="end"/>
      </w:r>
    </w:p>
    <w:p w14:paraId="6A1A2916" w14:textId="77777777" w:rsidR="003404B6" w:rsidRDefault="003404B6" w:rsidP="003404B6">
      <w:pPr>
        <w:pStyle w:val="TOC2"/>
        <w:rPr>
          <w:rFonts w:asciiTheme="minorHAnsi" w:hAnsiTheme="minorHAnsi" w:cstheme="minorBidi"/>
          <w:sz w:val="24"/>
          <w:szCs w:val="24"/>
        </w:rPr>
      </w:pPr>
      <w:r>
        <w:t>14.4</w:t>
      </w:r>
      <w:r>
        <w:rPr>
          <w:rFonts w:asciiTheme="minorHAnsi" w:hAnsiTheme="minorHAnsi" w:cstheme="minorBidi"/>
          <w:sz w:val="24"/>
          <w:szCs w:val="24"/>
        </w:rPr>
        <w:tab/>
      </w:r>
      <w:r>
        <w:t>Mentoring</w:t>
      </w:r>
      <w:r>
        <w:tab/>
      </w:r>
      <w:r>
        <w:fldChar w:fldCharType="begin"/>
      </w:r>
      <w:r>
        <w:instrText xml:space="preserve"> PAGEREF _Toc228006954 \h </w:instrText>
      </w:r>
      <w:r>
        <w:fldChar w:fldCharType="separate"/>
      </w:r>
      <w:r>
        <w:t>28</w:t>
      </w:r>
      <w:r>
        <w:fldChar w:fldCharType="end"/>
      </w:r>
    </w:p>
    <w:p w14:paraId="08A71B52" w14:textId="77777777" w:rsidR="003404B6" w:rsidRDefault="003404B6" w:rsidP="003404B6">
      <w:pPr>
        <w:pStyle w:val="TOC2"/>
        <w:rPr>
          <w:rFonts w:asciiTheme="minorHAnsi" w:hAnsiTheme="minorHAnsi" w:cstheme="minorBidi"/>
          <w:sz w:val="24"/>
          <w:szCs w:val="24"/>
        </w:rPr>
      </w:pPr>
      <w:r>
        <w:t>14.5</w:t>
      </w:r>
      <w:r>
        <w:rPr>
          <w:rFonts w:asciiTheme="minorHAnsi" w:hAnsiTheme="minorHAnsi" w:cstheme="minorBidi"/>
          <w:sz w:val="24"/>
          <w:szCs w:val="24"/>
        </w:rPr>
        <w:tab/>
      </w:r>
      <w:r>
        <w:t>IALA Experts</w:t>
      </w:r>
      <w:r>
        <w:tab/>
      </w:r>
      <w:r>
        <w:fldChar w:fldCharType="begin"/>
      </w:r>
      <w:r>
        <w:instrText xml:space="preserve"> PAGEREF _Toc228006955 \h </w:instrText>
      </w:r>
      <w:r>
        <w:fldChar w:fldCharType="separate"/>
      </w:r>
      <w:r>
        <w:t>29</w:t>
      </w:r>
      <w:r>
        <w:fldChar w:fldCharType="end"/>
      </w:r>
    </w:p>
    <w:p w14:paraId="0DCFC29A" w14:textId="77777777" w:rsidR="003404B6" w:rsidRDefault="003404B6" w:rsidP="003404B6">
      <w:pPr>
        <w:pStyle w:val="TOC2"/>
        <w:rPr>
          <w:rFonts w:asciiTheme="minorHAnsi" w:hAnsiTheme="minorHAnsi" w:cstheme="minorBidi"/>
          <w:sz w:val="24"/>
          <w:szCs w:val="24"/>
        </w:rPr>
      </w:pPr>
      <w:r>
        <w:t>14.6</w:t>
      </w:r>
      <w:r>
        <w:rPr>
          <w:rFonts w:asciiTheme="minorHAnsi" w:hAnsiTheme="minorHAnsi" w:cstheme="minorBidi"/>
          <w:sz w:val="24"/>
          <w:szCs w:val="24"/>
        </w:rPr>
        <w:tab/>
      </w:r>
      <w:r>
        <w:t>Introduction to IHO S-101</w:t>
      </w:r>
      <w:r>
        <w:tab/>
      </w:r>
      <w:r>
        <w:fldChar w:fldCharType="begin"/>
      </w:r>
      <w:r>
        <w:instrText xml:space="preserve"> PAGEREF _Toc228006956 \h </w:instrText>
      </w:r>
      <w:r>
        <w:fldChar w:fldCharType="separate"/>
      </w:r>
      <w:r>
        <w:t>29</w:t>
      </w:r>
      <w:r>
        <w:fldChar w:fldCharType="end"/>
      </w:r>
    </w:p>
    <w:p w14:paraId="76694F0E" w14:textId="77777777" w:rsidR="003404B6" w:rsidRDefault="003404B6" w:rsidP="003404B6">
      <w:pPr>
        <w:pStyle w:val="TOC2"/>
        <w:rPr>
          <w:rFonts w:asciiTheme="minorHAnsi" w:hAnsiTheme="minorHAnsi" w:cstheme="minorBidi"/>
          <w:sz w:val="24"/>
          <w:szCs w:val="24"/>
        </w:rPr>
      </w:pPr>
      <w:r>
        <w:t>14.7</w:t>
      </w:r>
      <w:r>
        <w:rPr>
          <w:rFonts w:asciiTheme="minorHAnsi" w:hAnsiTheme="minorHAnsi" w:cstheme="minorBidi"/>
          <w:sz w:val="24"/>
          <w:szCs w:val="24"/>
        </w:rPr>
        <w:tab/>
      </w:r>
      <w:r>
        <w:t>GPS Synchronisation</w:t>
      </w:r>
      <w:r>
        <w:tab/>
      </w:r>
      <w:r>
        <w:fldChar w:fldCharType="begin"/>
      </w:r>
      <w:r>
        <w:instrText xml:space="preserve"> PAGEREF _Toc228006957 \h </w:instrText>
      </w:r>
      <w:r>
        <w:fldChar w:fldCharType="separate"/>
      </w:r>
      <w:r>
        <w:t>29</w:t>
      </w:r>
      <w:r>
        <w:fldChar w:fldCharType="end"/>
      </w:r>
    </w:p>
    <w:p w14:paraId="410AC65F" w14:textId="77777777" w:rsidR="003404B6" w:rsidRDefault="003404B6" w:rsidP="003404B6">
      <w:pPr>
        <w:pStyle w:val="TOC2"/>
        <w:rPr>
          <w:rFonts w:asciiTheme="minorHAnsi" w:hAnsiTheme="minorHAnsi" w:cstheme="minorBidi"/>
          <w:sz w:val="24"/>
          <w:szCs w:val="24"/>
        </w:rPr>
      </w:pPr>
      <w:r>
        <w:t>14.8</w:t>
      </w:r>
      <w:r>
        <w:rPr>
          <w:rFonts w:asciiTheme="minorHAnsi" w:hAnsiTheme="minorHAnsi" w:cstheme="minorBidi"/>
          <w:sz w:val="24"/>
          <w:szCs w:val="24"/>
        </w:rPr>
        <w:tab/>
      </w:r>
      <w:r>
        <w:t>Bird Deterrence Update</w:t>
      </w:r>
      <w:r>
        <w:tab/>
      </w:r>
      <w:r>
        <w:fldChar w:fldCharType="begin"/>
      </w:r>
      <w:r>
        <w:instrText xml:space="preserve"> PAGEREF _Toc228006958 \h </w:instrText>
      </w:r>
      <w:r>
        <w:fldChar w:fldCharType="separate"/>
      </w:r>
      <w:r>
        <w:t>30</w:t>
      </w:r>
      <w:r>
        <w:fldChar w:fldCharType="end"/>
      </w:r>
    </w:p>
    <w:p w14:paraId="5568EEC5" w14:textId="77777777" w:rsidR="003404B6" w:rsidRDefault="003404B6" w:rsidP="003404B6">
      <w:pPr>
        <w:pStyle w:val="TOC2"/>
        <w:rPr>
          <w:rFonts w:asciiTheme="minorHAnsi" w:hAnsiTheme="minorHAnsi" w:cstheme="minorBidi"/>
          <w:sz w:val="24"/>
          <w:szCs w:val="24"/>
        </w:rPr>
      </w:pPr>
      <w:r w:rsidRPr="00AD47AE">
        <w:t>14.9</w:t>
      </w:r>
      <w:r>
        <w:rPr>
          <w:rFonts w:asciiTheme="minorHAnsi" w:hAnsiTheme="minorHAnsi" w:cstheme="minorBidi"/>
          <w:sz w:val="24"/>
          <w:szCs w:val="24"/>
        </w:rPr>
        <w:tab/>
      </w:r>
      <w:r w:rsidRPr="00AD47AE">
        <w:t>Inisheer Light Measurement</w:t>
      </w:r>
      <w:r>
        <w:tab/>
      </w:r>
      <w:r>
        <w:fldChar w:fldCharType="begin"/>
      </w:r>
      <w:r>
        <w:instrText xml:space="preserve"> PAGEREF _Toc228006959 \h </w:instrText>
      </w:r>
      <w:r>
        <w:fldChar w:fldCharType="separate"/>
      </w:r>
      <w:r>
        <w:t>30</w:t>
      </w:r>
      <w:r>
        <w:fldChar w:fldCharType="end"/>
      </w:r>
    </w:p>
    <w:p w14:paraId="359CE79D" w14:textId="77777777" w:rsidR="003404B6" w:rsidRDefault="003404B6" w:rsidP="003404B6">
      <w:pPr>
        <w:pStyle w:val="TOC2"/>
        <w:rPr>
          <w:rFonts w:asciiTheme="minorHAnsi" w:hAnsiTheme="minorHAnsi" w:cstheme="minorBidi"/>
          <w:sz w:val="24"/>
          <w:szCs w:val="24"/>
        </w:rPr>
      </w:pPr>
      <w:r>
        <w:t>14.10</w:t>
      </w:r>
      <w:r>
        <w:rPr>
          <w:rFonts w:asciiTheme="minorHAnsi" w:hAnsiTheme="minorHAnsi" w:cstheme="minorBidi"/>
          <w:sz w:val="24"/>
          <w:szCs w:val="24"/>
        </w:rPr>
        <w:tab/>
      </w:r>
      <w:r>
        <w:t>Chairman’s update</w:t>
      </w:r>
      <w:r>
        <w:tab/>
      </w:r>
      <w:r>
        <w:fldChar w:fldCharType="begin"/>
      </w:r>
      <w:r>
        <w:instrText xml:space="preserve"> PAGEREF _Toc228006960 \h </w:instrText>
      </w:r>
      <w:r>
        <w:fldChar w:fldCharType="separate"/>
      </w:r>
      <w:r>
        <w:t>30</w:t>
      </w:r>
      <w:r>
        <w:fldChar w:fldCharType="end"/>
      </w:r>
    </w:p>
    <w:p w14:paraId="5F6E4906" w14:textId="77777777" w:rsidR="003404B6" w:rsidRDefault="003404B6" w:rsidP="003404B6">
      <w:pPr>
        <w:pStyle w:val="TOC1"/>
        <w:rPr>
          <w:rFonts w:asciiTheme="minorHAnsi" w:hAnsiTheme="minorHAnsi" w:cstheme="minorBidi"/>
          <w:sz w:val="24"/>
          <w:szCs w:val="24"/>
        </w:rPr>
      </w:pPr>
      <w:r>
        <w:t>15</w:t>
      </w:r>
      <w:r>
        <w:rPr>
          <w:rFonts w:asciiTheme="minorHAnsi" w:hAnsiTheme="minorHAnsi" w:cstheme="minorBidi"/>
          <w:sz w:val="24"/>
          <w:szCs w:val="24"/>
        </w:rPr>
        <w:tab/>
      </w:r>
      <w:r>
        <w:t>Date and venue of next meeting</w:t>
      </w:r>
      <w:r>
        <w:tab/>
      </w:r>
      <w:r>
        <w:fldChar w:fldCharType="begin"/>
      </w:r>
      <w:r>
        <w:instrText xml:space="preserve"> PAGEREF _Toc228006961 \h </w:instrText>
      </w:r>
      <w:r>
        <w:fldChar w:fldCharType="separate"/>
      </w:r>
      <w:r>
        <w:t>30</w:t>
      </w:r>
      <w:r>
        <w:fldChar w:fldCharType="end"/>
      </w:r>
    </w:p>
    <w:p w14:paraId="24F466F7" w14:textId="77777777" w:rsidR="003404B6" w:rsidRDefault="003404B6" w:rsidP="003404B6">
      <w:pPr>
        <w:pStyle w:val="TOC1"/>
        <w:rPr>
          <w:rFonts w:asciiTheme="minorHAnsi" w:hAnsiTheme="minorHAnsi" w:cstheme="minorBidi"/>
          <w:sz w:val="24"/>
          <w:szCs w:val="24"/>
        </w:rPr>
      </w:pPr>
      <w:r>
        <w:t>16</w:t>
      </w:r>
      <w:r>
        <w:rPr>
          <w:rFonts w:asciiTheme="minorHAnsi" w:hAnsiTheme="minorHAnsi" w:cstheme="minorBidi"/>
          <w:sz w:val="24"/>
          <w:szCs w:val="24"/>
        </w:rPr>
        <w:tab/>
      </w:r>
      <w:r>
        <w:t>Review of session report</w:t>
      </w:r>
      <w:r>
        <w:tab/>
      </w:r>
      <w:r>
        <w:fldChar w:fldCharType="begin"/>
      </w:r>
      <w:r>
        <w:instrText xml:space="preserve"> PAGEREF _Toc228006962 \h </w:instrText>
      </w:r>
      <w:r>
        <w:fldChar w:fldCharType="separate"/>
      </w:r>
      <w:r>
        <w:t>30</w:t>
      </w:r>
      <w:r>
        <w:fldChar w:fldCharType="end"/>
      </w:r>
    </w:p>
    <w:p w14:paraId="4F1EC7E7" w14:textId="77777777" w:rsidR="003404B6" w:rsidRDefault="003404B6" w:rsidP="003404B6">
      <w:pPr>
        <w:pStyle w:val="TOC1"/>
        <w:rPr>
          <w:rFonts w:asciiTheme="minorHAnsi" w:hAnsiTheme="minorHAnsi" w:cstheme="minorBidi"/>
          <w:sz w:val="24"/>
          <w:szCs w:val="24"/>
        </w:rPr>
      </w:pPr>
      <w:r>
        <w:t>17</w:t>
      </w:r>
      <w:r>
        <w:rPr>
          <w:rFonts w:asciiTheme="minorHAnsi" w:hAnsiTheme="minorHAnsi" w:cstheme="minorBidi"/>
          <w:sz w:val="24"/>
          <w:szCs w:val="24"/>
        </w:rPr>
        <w:tab/>
      </w:r>
      <w:r>
        <w:t>Closing of the Meeting</w:t>
      </w:r>
      <w:r>
        <w:tab/>
      </w:r>
      <w:r>
        <w:fldChar w:fldCharType="begin"/>
      </w:r>
      <w:r>
        <w:instrText xml:space="preserve"> PAGEREF _Toc228006963 \h </w:instrText>
      </w:r>
      <w:r>
        <w:fldChar w:fldCharType="separate"/>
      </w:r>
      <w:r>
        <w:t>30</w:t>
      </w:r>
      <w:r>
        <w:fldChar w:fldCharType="end"/>
      </w:r>
    </w:p>
    <w:p w14:paraId="6AE7CF45" w14:textId="77777777" w:rsidR="003404B6" w:rsidRDefault="003404B6" w:rsidP="003404B6">
      <w:pPr>
        <w:pStyle w:val="TOC1"/>
        <w:rPr>
          <w:rFonts w:asciiTheme="minorHAnsi" w:hAnsiTheme="minorHAnsi" w:cstheme="minorBidi"/>
          <w:sz w:val="24"/>
          <w:szCs w:val="24"/>
        </w:rPr>
      </w:pPr>
      <w:r>
        <w:t>18</w:t>
      </w:r>
      <w:r>
        <w:rPr>
          <w:rFonts w:asciiTheme="minorHAnsi" w:hAnsiTheme="minorHAnsi" w:cstheme="minorBidi"/>
          <w:sz w:val="24"/>
          <w:szCs w:val="24"/>
        </w:rPr>
        <w:tab/>
      </w:r>
      <w:r>
        <w:t>List of Annexes</w:t>
      </w:r>
      <w:r>
        <w:tab/>
      </w:r>
      <w:r>
        <w:fldChar w:fldCharType="begin"/>
      </w:r>
      <w:r>
        <w:instrText xml:space="preserve"> PAGEREF _Toc228006964 \h </w:instrText>
      </w:r>
      <w:r>
        <w:fldChar w:fldCharType="separate"/>
      </w:r>
      <w:r>
        <w:t>31</w:t>
      </w:r>
      <w:r>
        <w:fldChar w:fldCharType="end"/>
      </w:r>
    </w:p>
    <w:p w14:paraId="5A07688D" w14:textId="77777777" w:rsidR="003404B6" w:rsidRDefault="003404B6">
      <w:pPr>
        <w:pStyle w:val="TOC5"/>
        <w:rPr>
          <w:rFonts w:asciiTheme="minorHAnsi" w:eastAsiaTheme="minorEastAsia" w:hAnsiTheme="minorHAnsi" w:cstheme="minorBidi"/>
          <w:color w:val="auto"/>
          <w:sz w:val="24"/>
          <w:szCs w:val="24"/>
          <w:lang w:val="en-US" w:eastAsia="ja-JP"/>
        </w:rPr>
      </w:pPr>
      <w:r w:rsidRPr="00AD47AE">
        <w:rPr>
          <w:rFonts w:ascii="Arial Bold" w:hAnsi="Arial Bold"/>
        </w:rPr>
        <w:t>ANNEX A</w:t>
      </w:r>
      <w:r>
        <w:rPr>
          <w:rFonts w:asciiTheme="minorHAnsi" w:eastAsiaTheme="minorEastAsia" w:hAnsiTheme="minorHAnsi" w:cstheme="minorBidi"/>
          <w:color w:val="auto"/>
          <w:sz w:val="24"/>
          <w:szCs w:val="24"/>
          <w:lang w:val="en-US" w:eastAsia="ja-JP"/>
        </w:rPr>
        <w:tab/>
      </w:r>
      <w:r>
        <w:t>Agenda</w:t>
      </w:r>
      <w:r>
        <w:tab/>
      </w:r>
      <w:r>
        <w:fldChar w:fldCharType="begin"/>
      </w:r>
      <w:r>
        <w:instrText xml:space="preserve"> PAGEREF _Toc228006965 \h </w:instrText>
      </w:r>
      <w:r>
        <w:fldChar w:fldCharType="separate"/>
      </w:r>
      <w:r>
        <w:t>32</w:t>
      </w:r>
      <w:r>
        <w:fldChar w:fldCharType="end"/>
      </w:r>
    </w:p>
    <w:p w14:paraId="6942C502" w14:textId="77777777" w:rsidR="003404B6" w:rsidRDefault="003404B6">
      <w:pPr>
        <w:pStyle w:val="TOC5"/>
        <w:rPr>
          <w:rFonts w:asciiTheme="minorHAnsi" w:eastAsiaTheme="minorEastAsia" w:hAnsiTheme="minorHAnsi" w:cstheme="minorBidi"/>
          <w:color w:val="auto"/>
          <w:sz w:val="24"/>
          <w:szCs w:val="24"/>
          <w:lang w:val="en-US" w:eastAsia="ja-JP"/>
        </w:rPr>
      </w:pPr>
      <w:r w:rsidRPr="00AD47AE">
        <w:rPr>
          <w:rFonts w:ascii="Arial Bold" w:hAnsi="Arial Bold"/>
        </w:rPr>
        <w:t>ANNEX B</w:t>
      </w:r>
      <w:r>
        <w:rPr>
          <w:rFonts w:asciiTheme="minorHAnsi" w:eastAsiaTheme="minorEastAsia" w:hAnsiTheme="minorHAnsi" w:cstheme="minorBidi"/>
          <w:color w:val="auto"/>
          <w:sz w:val="24"/>
          <w:szCs w:val="24"/>
          <w:lang w:val="en-US" w:eastAsia="ja-JP"/>
        </w:rPr>
        <w:tab/>
      </w:r>
      <w:r>
        <w:t>List of Participants</w:t>
      </w:r>
      <w:r>
        <w:tab/>
      </w:r>
      <w:r>
        <w:fldChar w:fldCharType="begin"/>
      </w:r>
      <w:r>
        <w:instrText xml:space="preserve"> PAGEREF _Toc228006966 \h </w:instrText>
      </w:r>
      <w:r>
        <w:fldChar w:fldCharType="separate"/>
      </w:r>
      <w:r>
        <w:t>34</w:t>
      </w:r>
      <w:r>
        <w:fldChar w:fldCharType="end"/>
      </w:r>
    </w:p>
    <w:p w14:paraId="418CCB1F" w14:textId="77777777" w:rsidR="003404B6" w:rsidRDefault="003404B6">
      <w:pPr>
        <w:pStyle w:val="TOC5"/>
        <w:rPr>
          <w:rFonts w:asciiTheme="minorHAnsi" w:eastAsiaTheme="minorEastAsia" w:hAnsiTheme="minorHAnsi" w:cstheme="minorBidi"/>
          <w:color w:val="auto"/>
          <w:sz w:val="24"/>
          <w:szCs w:val="24"/>
          <w:lang w:val="en-US" w:eastAsia="ja-JP"/>
        </w:rPr>
      </w:pPr>
      <w:r w:rsidRPr="00AD47AE">
        <w:rPr>
          <w:rFonts w:ascii="Arial Bold" w:hAnsi="Arial Bold"/>
        </w:rPr>
        <w:t>ANNEX C</w:t>
      </w:r>
      <w:r>
        <w:rPr>
          <w:rFonts w:asciiTheme="minorHAnsi" w:eastAsiaTheme="minorEastAsia" w:hAnsiTheme="minorHAnsi" w:cstheme="minorBidi"/>
          <w:color w:val="auto"/>
          <w:sz w:val="24"/>
          <w:szCs w:val="24"/>
          <w:lang w:val="en-US" w:eastAsia="ja-JP"/>
        </w:rPr>
        <w:tab/>
      </w:r>
      <w:r>
        <w:t>Working Group Participants</w:t>
      </w:r>
      <w:r>
        <w:tab/>
      </w:r>
      <w:r>
        <w:fldChar w:fldCharType="begin"/>
      </w:r>
      <w:r>
        <w:instrText xml:space="preserve"> PAGEREF _Toc228006967 \h </w:instrText>
      </w:r>
      <w:r>
        <w:fldChar w:fldCharType="separate"/>
      </w:r>
      <w:r>
        <w:t>46</w:t>
      </w:r>
      <w:r>
        <w:fldChar w:fldCharType="end"/>
      </w:r>
    </w:p>
    <w:p w14:paraId="51594598" w14:textId="77777777" w:rsidR="003404B6" w:rsidRDefault="003404B6">
      <w:pPr>
        <w:pStyle w:val="TOC5"/>
        <w:rPr>
          <w:rFonts w:asciiTheme="minorHAnsi" w:eastAsiaTheme="minorEastAsia" w:hAnsiTheme="minorHAnsi" w:cstheme="minorBidi"/>
          <w:color w:val="auto"/>
          <w:sz w:val="24"/>
          <w:szCs w:val="24"/>
          <w:lang w:val="en-US" w:eastAsia="ja-JP"/>
        </w:rPr>
      </w:pPr>
      <w:r w:rsidRPr="00AD47AE">
        <w:rPr>
          <w:rFonts w:ascii="Arial Bold" w:hAnsi="Arial Bold"/>
        </w:rPr>
        <w:t>ANNEX D</w:t>
      </w:r>
      <w:r>
        <w:rPr>
          <w:rFonts w:asciiTheme="minorHAnsi" w:eastAsiaTheme="minorEastAsia" w:hAnsiTheme="minorHAnsi" w:cstheme="minorBidi"/>
          <w:color w:val="auto"/>
          <w:sz w:val="24"/>
          <w:szCs w:val="24"/>
          <w:lang w:val="en-US" w:eastAsia="ja-JP"/>
        </w:rPr>
        <w:tab/>
      </w:r>
      <w:r>
        <w:t>List of Input Papers</w:t>
      </w:r>
      <w:r>
        <w:tab/>
      </w:r>
      <w:r>
        <w:fldChar w:fldCharType="begin"/>
      </w:r>
      <w:r>
        <w:instrText xml:space="preserve"> PAGEREF _Toc228006968 \h </w:instrText>
      </w:r>
      <w:r>
        <w:fldChar w:fldCharType="separate"/>
      </w:r>
      <w:r>
        <w:t>50</w:t>
      </w:r>
      <w:r>
        <w:fldChar w:fldCharType="end"/>
      </w:r>
    </w:p>
    <w:p w14:paraId="68CFB02F" w14:textId="77777777" w:rsidR="003404B6" w:rsidRDefault="003404B6">
      <w:pPr>
        <w:pStyle w:val="TOC5"/>
        <w:tabs>
          <w:tab w:val="clear" w:pos="1230"/>
          <w:tab w:val="left" w:pos="1218"/>
        </w:tabs>
        <w:rPr>
          <w:rFonts w:asciiTheme="minorHAnsi" w:eastAsiaTheme="minorEastAsia" w:hAnsiTheme="minorHAnsi" w:cstheme="minorBidi"/>
          <w:color w:val="auto"/>
          <w:sz w:val="24"/>
          <w:szCs w:val="24"/>
          <w:lang w:val="en-US" w:eastAsia="ja-JP"/>
        </w:rPr>
      </w:pPr>
      <w:r w:rsidRPr="00AD47AE">
        <w:rPr>
          <w:rFonts w:ascii="Arial Bold" w:hAnsi="Arial Bold"/>
        </w:rPr>
        <w:t>ANNEX E</w:t>
      </w:r>
      <w:r>
        <w:rPr>
          <w:rFonts w:asciiTheme="minorHAnsi" w:eastAsiaTheme="minorEastAsia" w:hAnsiTheme="minorHAnsi" w:cstheme="minorBidi"/>
          <w:color w:val="auto"/>
          <w:sz w:val="24"/>
          <w:szCs w:val="24"/>
          <w:lang w:val="en-US" w:eastAsia="ja-JP"/>
        </w:rPr>
        <w:tab/>
      </w:r>
      <w:r>
        <w:t>List of Output and Working Papers</w:t>
      </w:r>
      <w:r>
        <w:tab/>
      </w:r>
      <w:r>
        <w:fldChar w:fldCharType="begin"/>
      </w:r>
      <w:r>
        <w:instrText xml:space="preserve"> PAGEREF _Toc228006969 \h </w:instrText>
      </w:r>
      <w:r>
        <w:fldChar w:fldCharType="separate"/>
      </w:r>
      <w:r>
        <w:t>52</w:t>
      </w:r>
      <w:r>
        <w:fldChar w:fldCharType="end"/>
      </w:r>
    </w:p>
    <w:p w14:paraId="02A6DE5C" w14:textId="77777777" w:rsidR="003404B6" w:rsidRDefault="003404B6">
      <w:pPr>
        <w:pStyle w:val="TOC5"/>
        <w:tabs>
          <w:tab w:val="clear" w:pos="1230"/>
          <w:tab w:val="left" w:pos="1206"/>
        </w:tabs>
        <w:rPr>
          <w:rFonts w:asciiTheme="minorHAnsi" w:eastAsiaTheme="minorEastAsia" w:hAnsiTheme="minorHAnsi" w:cstheme="minorBidi"/>
          <w:color w:val="auto"/>
          <w:sz w:val="24"/>
          <w:szCs w:val="24"/>
          <w:lang w:val="en-US" w:eastAsia="ja-JP"/>
        </w:rPr>
      </w:pPr>
      <w:r w:rsidRPr="00AD47AE">
        <w:rPr>
          <w:rFonts w:ascii="Arial Bold" w:hAnsi="Arial Bold"/>
        </w:rPr>
        <w:t>ANNEX F</w:t>
      </w:r>
      <w:r>
        <w:rPr>
          <w:rFonts w:asciiTheme="minorHAnsi" w:eastAsiaTheme="minorEastAsia" w:hAnsiTheme="minorHAnsi" w:cstheme="minorBidi"/>
          <w:color w:val="auto"/>
          <w:sz w:val="24"/>
          <w:szCs w:val="24"/>
          <w:lang w:val="en-US" w:eastAsia="ja-JP"/>
        </w:rPr>
        <w:tab/>
      </w:r>
      <w:r>
        <w:t>Action Items</w:t>
      </w:r>
      <w:r>
        <w:tab/>
      </w:r>
      <w:r>
        <w:fldChar w:fldCharType="begin"/>
      </w:r>
      <w:r>
        <w:instrText xml:space="preserve"> PAGEREF _Toc228006970 \h </w:instrText>
      </w:r>
      <w:r>
        <w:fldChar w:fldCharType="separate"/>
      </w:r>
      <w:r>
        <w:t>54</w:t>
      </w:r>
      <w:r>
        <w:fldChar w:fldCharType="end"/>
      </w:r>
    </w:p>
    <w:p w14:paraId="56AD1662" w14:textId="77777777" w:rsidR="003404B6" w:rsidRDefault="003404B6">
      <w:pPr>
        <w:pStyle w:val="TOC5"/>
        <w:tabs>
          <w:tab w:val="clear" w:pos="1230"/>
          <w:tab w:val="left" w:pos="1242"/>
        </w:tabs>
        <w:rPr>
          <w:rFonts w:asciiTheme="minorHAnsi" w:eastAsiaTheme="minorEastAsia" w:hAnsiTheme="minorHAnsi" w:cstheme="minorBidi"/>
          <w:color w:val="auto"/>
          <w:sz w:val="24"/>
          <w:szCs w:val="24"/>
          <w:lang w:val="en-US" w:eastAsia="ja-JP"/>
        </w:rPr>
      </w:pPr>
      <w:r w:rsidRPr="00AD47AE">
        <w:rPr>
          <w:rFonts w:ascii="Arial Bold" w:hAnsi="Arial Bold"/>
        </w:rPr>
        <w:t>ANNEX G</w:t>
      </w:r>
      <w:r>
        <w:rPr>
          <w:rFonts w:asciiTheme="minorHAnsi" w:eastAsiaTheme="minorEastAsia" w:hAnsiTheme="minorHAnsi" w:cstheme="minorBidi"/>
          <w:color w:val="auto"/>
          <w:sz w:val="24"/>
          <w:szCs w:val="24"/>
          <w:lang w:val="en-US" w:eastAsia="ja-JP"/>
        </w:rPr>
        <w:tab/>
      </w:r>
      <w:r>
        <w:t>Developments in Lighthouse Conservation</w:t>
      </w:r>
      <w:r>
        <w:tab/>
      </w:r>
      <w:r>
        <w:fldChar w:fldCharType="begin"/>
      </w:r>
      <w:r>
        <w:instrText xml:space="preserve"> PAGEREF _Toc228006971 \h </w:instrText>
      </w:r>
      <w:r>
        <w:fldChar w:fldCharType="separate"/>
      </w:r>
      <w:r>
        <w:t>58</w:t>
      </w:r>
      <w:r>
        <w:fldChar w:fldCharType="end"/>
      </w:r>
    </w:p>
    <w:p w14:paraId="32203C98" w14:textId="2F624FB8" w:rsidR="00F57E17" w:rsidRPr="00244B86" w:rsidRDefault="000761CB" w:rsidP="003404B6">
      <w:pPr>
        <w:pStyle w:val="TOC1"/>
      </w:pPr>
      <w:r w:rsidRPr="00244B86">
        <w:fldChar w:fldCharType="end"/>
      </w:r>
    </w:p>
    <w:p w14:paraId="19C15D2D" w14:textId="77777777" w:rsidR="00BE718D" w:rsidRPr="00244B86" w:rsidRDefault="00490421" w:rsidP="00236452">
      <w:pPr>
        <w:tabs>
          <w:tab w:val="left" w:pos="1418"/>
        </w:tabs>
      </w:pPr>
      <w:r w:rsidRPr="00244B86">
        <w:br w:type="page"/>
      </w:r>
    </w:p>
    <w:p w14:paraId="2A20458A" w14:textId="77777777" w:rsidR="001D441C" w:rsidRPr="00244B86" w:rsidRDefault="00D661D3" w:rsidP="00954EC2">
      <w:pPr>
        <w:pStyle w:val="BodyText"/>
      </w:pPr>
      <w:r w:rsidRPr="00244B86">
        <w:rPr>
          <w:noProof/>
          <w:lang w:val="en-US" w:eastAsia="en-US"/>
        </w:rPr>
        <w:lastRenderedPageBreak/>
        <w:drawing>
          <wp:inline distT="0" distB="0" distL="0" distR="0" wp14:anchorId="5793C6E7" wp14:editId="5B427C75">
            <wp:extent cx="965200" cy="1244600"/>
            <wp:effectExtent l="0" t="0" r="0" b="0"/>
            <wp:docPr id="2" name="Picture 2"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20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1244600"/>
                    </a:xfrm>
                    <a:prstGeom prst="rect">
                      <a:avLst/>
                    </a:prstGeom>
                    <a:noFill/>
                    <a:ln>
                      <a:noFill/>
                    </a:ln>
                  </pic:spPr>
                </pic:pic>
              </a:graphicData>
            </a:graphic>
          </wp:inline>
        </w:drawing>
      </w:r>
    </w:p>
    <w:p w14:paraId="33188FD5" w14:textId="77777777" w:rsidR="00252884" w:rsidRPr="00244B86" w:rsidRDefault="00252884" w:rsidP="00954EC2">
      <w:pPr>
        <w:pStyle w:val="BodyText"/>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244B86" w14:paraId="6CFA8CF0" w14:textId="77777777" w:rsidTr="00F57E17">
        <w:trPr>
          <w:jc w:val="center"/>
        </w:trPr>
        <w:tc>
          <w:tcPr>
            <w:tcW w:w="4512" w:type="dxa"/>
          </w:tcPr>
          <w:p w14:paraId="5052A9E8" w14:textId="77777777" w:rsidR="009052E5" w:rsidRPr="00244B86" w:rsidRDefault="009052E5" w:rsidP="00954EC2">
            <w:pPr>
              <w:pStyle w:val="BodyText"/>
            </w:pPr>
            <w:r w:rsidRPr="00244B86">
              <w:t>EEP Committee</w:t>
            </w:r>
          </w:p>
          <w:p w14:paraId="0E4D06B8" w14:textId="30E3C799" w:rsidR="009052E5" w:rsidRPr="00244B86" w:rsidRDefault="00F47658" w:rsidP="00954EC2">
            <w:pPr>
              <w:pStyle w:val="BodyText"/>
            </w:pPr>
            <w:r w:rsidRPr="00244B86">
              <w:t>20</w:t>
            </w:r>
            <w:r w:rsidR="009052E5" w:rsidRPr="00244B86">
              <w:rPr>
                <w:vertAlign w:val="superscript"/>
              </w:rPr>
              <w:t>th</w:t>
            </w:r>
            <w:r w:rsidR="009052E5" w:rsidRPr="00244B86">
              <w:t xml:space="preserve"> Session</w:t>
            </w:r>
          </w:p>
        </w:tc>
        <w:tc>
          <w:tcPr>
            <w:tcW w:w="4512" w:type="dxa"/>
          </w:tcPr>
          <w:p w14:paraId="3C0787BA" w14:textId="77777777" w:rsidR="00B1778D" w:rsidRPr="00244B86" w:rsidRDefault="00B1778D" w:rsidP="00954EC2">
            <w:pPr>
              <w:pStyle w:val="BodyText"/>
            </w:pPr>
          </w:p>
          <w:p w14:paraId="07EEBDF8" w14:textId="5C4322A4" w:rsidR="009052E5" w:rsidRPr="00244B86" w:rsidRDefault="00BF1A13" w:rsidP="00F47658">
            <w:pPr>
              <w:pStyle w:val="BodyText"/>
              <w:jc w:val="right"/>
            </w:pPr>
            <w:r w:rsidRPr="00244B86">
              <w:t>19</w:t>
            </w:r>
            <w:r w:rsidR="0049376B" w:rsidRPr="00244B86">
              <w:t xml:space="preserve"> </w:t>
            </w:r>
            <w:r w:rsidR="00F47658" w:rsidRPr="00244B86">
              <w:t>April</w:t>
            </w:r>
            <w:r w:rsidR="0049376B" w:rsidRPr="00244B86">
              <w:t xml:space="preserve"> 201</w:t>
            </w:r>
            <w:r w:rsidR="00F47658" w:rsidRPr="00244B86">
              <w:t>3</w:t>
            </w:r>
          </w:p>
        </w:tc>
      </w:tr>
    </w:tbl>
    <w:p w14:paraId="62FDB5B7" w14:textId="6448CA53" w:rsidR="009052E5" w:rsidRPr="00244B86" w:rsidRDefault="009052E5" w:rsidP="00F57E17">
      <w:pPr>
        <w:spacing w:before="360" w:after="360"/>
        <w:jc w:val="center"/>
        <w:rPr>
          <w:b/>
          <w:bCs/>
          <w:sz w:val="32"/>
          <w:szCs w:val="32"/>
        </w:rPr>
      </w:pPr>
      <w:r w:rsidRPr="00244B86">
        <w:rPr>
          <w:b/>
          <w:bCs/>
          <w:sz w:val="32"/>
          <w:szCs w:val="32"/>
        </w:rPr>
        <w:t>Re</w:t>
      </w:r>
      <w:r w:rsidR="00045B6E" w:rsidRPr="00244B86">
        <w:rPr>
          <w:b/>
          <w:bCs/>
          <w:sz w:val="32"/>
          <w:szCs w:val="32"/>
        </w:rPr>
        <w:t xml:space="preserve">port of the </w:t>
      </w:r>
      <w:r w:rsidR="00F47658" w:rsidRPr="00244B86">
        <w:rPr>
          <w:b/>
          <w:bCs/>
          <w:sz w:val="32"/>
          <w:szCs w:val="32"/>
        </w:rPr>
        <w:t>20</w:t>
      </w:r>
      <w:r w:rsidR="00045B6E" w:rsidRPr="00244B86">
        <w:rPr>
          <w:b/>
          <w:bCs/>
          <w:sz w:val="32"/>
          <w:szCs w:val="32"/>
          <w:vertAlign w:val="superscript"/>
        </w:rPr>
        <w:t>th</w:t>
      </w:r>
      <w:r w:rsidR="00045B6E" w:rsidRPr="00244B86">
        <w:rPr>
          <w:b/>
          <w:bCs/>
          <w:sz w:val="32"/>
          <w:szCs w:val="32"/>
        </w:rPr>
        <w:t xml:space="preserve"> </w:t>
      </w:r>
      <w:r w:rsidRPr="00244B86">
        <w:rPr>
          <w:b/>
          <w:bCs/>
          <w:sz w:val="32"/>
          <w:szCs w:val="32"/>
        </w:rPr>
        <w:t>Session of the IALA EEP Committee</w:t>
      </w:r>
    </w:p>
    <w:p w14:paraId="3A31284A" w14:textId="5A37ED51" w:rsidR="009052E5" w:rsidRPr="00244B86" w:rsidRDefault="00723612" w:rsidP="00946E0E">
      <w:pPr>
        <w:pStyle w:val="Heading1"/>
      </w:pPr>
      <w:bookmarkStart w:id="1" w:name="_Toc228006857"/>
      <w:r w:rsidRPr="00244B86">
        <w:t>Opening</w:t>
      </w:r>
      <w:bookmarkEnd w:id="1"/>
    </w:p>
    <w:p w14:paraId="0AE36D90" w14:textId="76F056E5" w:rsidR="009052E5" w:rsidRPr="00244B86" w:rsidRDefault="00045B6E" w:rsidP="00954EC2">
      <w:pPr>
        <w:pStyle w:val="BodyText"/>
      </w:pPr>
      <w:r w:rsidRPr="00244B86">
        <w:t xml:space="preserve">The </w:t>
      </w:r>
      <w:r w:rsidR="00F47658" w:rsidRPr="00244B86">
        <w:t>20</w:t>
      </w:r>
      <w:r w:rsidRPr="00244B86">
        <w:rPr>
          <w:vertAlign w:val="superscript"/>
        </w:rPr>
        <w:t>th</w:t>
      </w:r>
      <w:r w:rsidRPr="00244B86">
        <w:t xml:space="preserve"> </w:t>
      </w:r>
      <w:r w:rsidR="009052E5" w:rsidRPr="00244B86">
        <w:t>meeting of the Engineering, Environment and Preservation</w:t>
      </w:r>
      <w:r w:rsidR="00F514FF" w:rsidRPr="00244B86">
        <w:t xml:space="preserve"> of Historic Lighthouses</w:t>
      </w:r>
      <w:r w:rsidR="009052E5" w:rsidRPr="00244B86">
        <w:t xml:space="preserve"> (EEP) Committee was held from </w:t>
      </w:r>
      <w:r w:rsidR="0092341F" w:rsidRPr="00244B86">
        <w:t>1</w:t>
      </w:r>
      <w:r w:rsidR="00BF1A13" w:rsidRPr="00244B86">
        <w:t>5</w:t>
      </w:r>
      <w:r w:rsidR="005A5FBE" w:rsidRPr="00244B86">
        <w:t xml:space="preserve"> to </w:t>
      </w:r>
      <w:r w:rsidR="00BF1A13" w:rsidRPr="00244B86">
        <w:t>19</w:t>
      </w:r>
      <w:r w:rsidR="0092341F" w:rsidRPr="00244B86">
        <w:t xml:space="preserve"> </w:t>
      </w:r>
      <w:r w:rsidR="00F47658" w:rsidRPr="00244B86">
        <w:t>April</w:t>
      </w:r>
      <w:r w:rsidR="009052E5" w:rsidRPr="00244B86">
        <w:t xml:space="preserve"> 20</w:t>
      </w:r>
      <w:r w:rsidR="0049376B" w:rsidRPr="00244B86">
        <w:t>1</w:t>
      </w:r>
      <w:r w:rsidR="00F47658" w:rsidRPr="00244B86">
        <w:t>3</w:t>
      </w:r>
      <w:r w:rsidR="009052E5" w:rsidRPr="00244B86">
        <w:t xml:space="preserve"> at </w:t>
      </w:r>
      <w:r w:rsidRPr="00244B86">
        <w:t xml:space="preserve">IALA.  The Chairman was </w:t>
      </w:r>
      <w:r w:rsidR="002B7A86" w:rsidRPr="00244B86">
        <w:rPr>
          <w:rFonts w:cs="Arial"/>
          <w:color w:val="000000"/>
        </w:rPr>
        <w:t>Ó</w:t>
      </w:r>
      <w:r w:rsidR="002B7A86" w:rsidRPr="00244B86">
        <w:t>mar Frits Eriksson</w:t>
      </w:r>
      <w:r w:rsidR="003D5813" w:rsidRPr="00244B86">
        <w:t xml:space="preserve"> </w:t>
      </w:r>
      <w:r w:rsidR="00E5633F" w:rsidRPr="00244B86">
        <w:t>and</w:t>
      </w:r>
      <w:r w:rsidR="003D5813" w:rsidRPr="00244B86">
        <w:t xml:space="preserve"> apologies had been received from the</w:t>
      </w:r>
      <w:r w:rsidR="00543A33" w:rsidRPr="00244B86">
        <w:t xml:space="preserve"> Vice Chairman</w:t>
      </w:r>
      <w:r w:rsidR="00E5633F" w:rsidRPr="00244B86">
        <w:t>,</w:t>
      </w:r>
      <w:r w:rsidR="00543A33" w:rsidRPr="00244B86">
        <w:t xml:space="preserve"> David </w:t>
      </w:r>
      <w:proofErr w:type="spellStart"/>
      <w:r w:rsidR="00543A33" w:rsidRPr="00244B86">
        <w:t>Jeffki</w:t>
      </w:r>
      <w:r w:rsidR="002B7A86" w:rsidRPr="00244B86">
        <w:t>ns</w:t>
      </w:r>
      <w:proofErr w:type="spellEnd"/>
      <w:r w:rsidR="003D5813" w:rsidRPr="00244B86">
        <w:t>.  T</w:t>
      </w:r>
      <w:r w:rsidR="009052E5" w:rsidRPr="00244B86">
        <w:t>he Secretary for the meeting was M</w:t>
      </w:r>
      <w:r w:rsidR="00995B06" w:rsidRPr="00244B86">
        <w:t>ike Hadley</w:t>
      </w:r>
      <w:r w:rsidR="00F9441D" w:rsidRPr="00244B86">
        <w:t>.</w:t>
      </w:r>
    </w:p>
    <w:p w14:paraId="2972035E" w14:textId="2CA8CF28" w:rsidR="002E74FB" w:rsidRPr="00244B86" w:rsidRDefault="00F9441D" w:rsidP="00954EC2">
      <w:pPr>
        <w:pStyle w:val="BodyText"/>
      </w:pPr>
      <w:r w:rsidRPr="00244B86">
        <w:t>The Chairman welcomed all pa</w:t>
      </w:r>
      <w:r w:rsidR="00AE2A25" w:rsidRPr="00244B86">
        <w:t xml:space="preserve">rticipants to the </w:t>
      </w:r>
      <w:r w:rsidR="00275F32" w:rsidRPr="00244B86">
        <w:t xml:space="preserve">Committee </w:t>
      </w:r>
      <w:r w:rsidR="00AE2A25" w:rsidRPr="00244B86">
        <w:t>meeting</w:t>
      </w:r>
      <w:r w:rsidR="002B7A86" w:rsidRPr="00244B86">
        <w:t xml:space="preserve">, </w:t>
      </w:r>
      <w:r w:rsidR="005A62FD" w:rsidRPr="00244B86">
        <w:t xml:space="preserve">especially those attending for the </w:t>
      </w:r>
      <w:r w:rsidR="00BF1A13" w:rsidRPr="00244B86">
        <w:t xml:space="preserve">first </w:t>
      </w:r>
      <w:r w:rsidR="005A62FD" w:rsidRPr="00244B86">
        <w:t>time.</w:t>
      </w:r>
      <w:r w:rsidR="00AE095D" w:rsidRPr="00244B86">
        <w:t xml:space="preserve">  He then introduced the </w:t>
      </w:r>
      <w:r w:rsidR="003D5813" w:rsidRPr="00244B86">
        <w:t xml:space="preserve">Deputy </w:t>
      </w:r>
      <w:r w:rsidR="00AE095D" w:rsidRPr="00244B86">
        <w:t xml:space="preserve">Secretary-General, </w:t>
      </w:r>
      <w:r w:rsidR="003D5813" w:rsidRPr="00244B86">
        <w:t>Mike Card, who apologised for the absence of the</w:t>
      </w:r>
      <w:r w:rsidR="00AE095D" w:rsidRPr="00244B86">
        <w:t xml:space="preserve"> Secretary-General </w:t>
      </w:r>
      <w:r w:rsidR="003D5813" w:rsidRPr="00244B86">
        <w:t xml:space="preserve">throughout the duration of the meeting.  Mike Card </w:t>
      </w:r>
      <w:r w:rsidR="00AE095D" w:rsidRPr="00244B86">
        <w:t xml:space="preserve">added his welcome to </w:t>
      </w:r>
      <w:r w:rsidR="003D5813" w:rsidRPr="00244B86">
        <w:t>everyone</w:t>
      </w:r>
      <w:r w:rsidR="002E74FB" w:rsidRPr="00244B86">
        <w:t xml:space="preserve">.  He </w:t>
      </w:r>
      <w:r w:rsidR="003D5813" w:rsidRPr="00244B86">
        <w:t>not</w:t>
      </w:r>
      <w:r w:rsidR="002E74FB" w:rsidRPr="00244B86">
        <w:t>ed that</w:t>
      </w:r>
      <w:r w:rsidR="003D5813" w:rsidRPr="00244B86">
        <w:t xml:space="preserve"> EEP20 was the penultimate meeting of th</w:t>
      </w:r>
      <w:r w:rsidR="006D0E28" w:rsidRPr="00244B86">
        <w:t>e</w:t>
      </w:r>
      <w:r w:rsidR="003D5813" w:rsidRPr="00244B86">
        <w:t xml:space="preserve"> current Work Programme, which ends with the 2014 Conference.  He remarked</w:t>
      </w:r>
      <w:r w:rsidR="006D0E28" w:rsidRPr="00244B86">
        <w:t xml:space="preserve"> that planning is well in hand for establishing a strategic plan for IALA, which is being aimed at covering the next three Work Programmes</w:t>
      </w:r>
      <w:r w:rsidR="00E5633F" w:rsidRPr="00244B86">
        <w:t xml:space="preserve"> (2014 – 2026)</w:t>
      </w:r>
      <w:r w:rsidR="006D0E28" w:rsidRPr="00244B86">
        <w:t>.</w:t>
      </w:r>
      <w:r w:rsidR="00E5633F" w:rsidRPr="00244B86">
        <w:t xml:space="preserve"> </w:t>
      </w:r>
      <w:r w:rsidR="006D0E28" w:rsidRPr="00244B86">
        <w:t xml:space="preserve"> In this respect, he asked that anyone who felt that they had an input to such planning should contact the Chairman, who would be participating in a strategy meeting at the end of the month.  He then went on to warn of the possibilities of IT challenges during EEP20</w:t>
      </w:r>
      <w:r w:rsidR="000843BE" w:rsidRPr="00244B86">
        <w:t xml:space="preserve">, before </w:t>
      </w:r>
      <w:r w:rsidR="00C643C7" w:rsidRPr="00244B86">
        <w:t>wish</w:t>
      </w:r>
      <w:r w:rsidR="000843BE" w:rsidRPr="00244B86">
        <w:t>ing</w:t>
      </w:r>
      <w:r w:rsidR="00C643C7" w:rsidRPr="00244B86">
        <w:t xml:space="preserve"> the Committee a success</w:t>
      </w:r>
      <w:r w:rsidR="000B02DF" w:rsidRPr="00244B86">
        <w:t>ful</w:t>
      </w:r>
      <w:r w:rsidR="00C643C7" w:rsidRPr="00244B86">
        <w:t xml:space="preserve"> and productive week.</w:t>
      </w:r>
    </w:p>
    <w:p w14:paraId="40711858" w14:textId="1F63D1D3" w:rsidR="00700A71" w:rsidRPr="00244B86" w:rsidRDefault="00AE095D" w:rsidP="00954EC2">
      <w:pPr>
        <w:pStyle w:val="BodyText"/>
      </w:pPr>
      <w:r w:rsidRPr="00244B86">
        <w:t>I</w:t>
      </w:r>
      <w:r w:rsidR="00F47658" w:rsidRPr="00244B86">
        <w:t>ndividual C</w:t>
      </w:r>
      <w:r w:rsidR="008222CD" w:rsidRPr="00244B86">
        <w:t>ommittee members</w:t>
      </w:r>
      <w:r w:rsidR="002157EF" w:rsidRPr="00244B86">
        <w:t xml:space="preserve"> </w:t>
      </w:r>
      <w:r w:rsidRPr="00244B86">
        <w:t xml:space="preserve">were then asked to </w:t>
      </w:r>
      <w:r w:rsidR="002157EF" w:rsidRPr="00244B86">
        <w:t>introduce themselves</w:t>
      </w:r>
      <w:r w:rsidR="000843BE" w:rsidRPr="00244B86">
        <w:t>.</w:t>
      </w:r>
    </w:p>
    <w:p w14:paraId="6F47D4AD" w14:textId="77777777" w:rsidR="00093D1F" w:rsidRPr="00244B86" w:rsidRDefault="00093D1F" w:rsidP="00535DEF">
      <w:pPr>
        <w:pStyle w:val="Heading2"/>
        <w:rPr>
          <w:snapToGrid w:val="0"/>
        </w:rPr>
      </w:pPr>
      <w:bookmarkStart w:id="2" w:name="_Toc228006858"/>
      <w:r w:rsidRPr="00244B86">
        <w:rPr>
          <w:snapToGrid w:val="0"/>
        </w:rPr>
        <w:t>Approval of the Agenda</w:t>
      </w:r>
      <w:bookmarkEnd w:id="2"/>
    </w:p>
    <w:p w14:paraId="31B6D76D" w14:textId="4DC8FF28" w:rsidR="00093D1F" w:rsidRPr="00244B86" w:rsidRDefault="004E3F9C" w:rsidP="00093D1F">
      <w:pPr>
        <w:pStyle w:val="BodyText"/>
      </w:pPr>
      <w:r>
        <w:t>The agenda at EEP20/1 rev8</w:t>
      </w:r>
      <w:r w:rsidR="00093D1F" w:rsidRPr="00244B86">
        <w:t xml:space="preserve"> was approved.</w:t>
      </w:r>
    </w:p>
    <w:p w14:paraId="3616B4E1" w14:textId="2025F73A" w:rsidR="00BF1A13" w:rsidRPr="00244B86" w:rsidRDefault="00BF1A13" w:rsidP="00535DEF">
      <w:pPr>
        <w:pStyle w:val="Heading2"/>
        <w:rPr>
          <w:snapToGrid w:val="0"/>
        </w:rPr>
      </w:pPr>
      <w:bookmarkStart w:id="3" w:name="_Toc228006859"/>
      <w:r w:rsidRPr="00244B86">
        <w:rPr>
          <w:snapToGrid w:val="0"/>
        </w:rPr>
        <w:t>Apologies</w:t>
      </w:r>
      <w:bookmarkEnd w:id="3"/>
    </w:p>
    <w:p w14:paraId="1ED81FBA" w14:textId="77777777" w:rsidR="009052E5" w:rsidRPr="00244B86" w:rsidRDefault="00ED568C" w:rsidP="00954EC2">
      <w:pPr>
        <w:pStyle w:val="BodyText"/>
      </w:pPr>
      <w:r w:rsidRPr="00244B86">
        <w:t>The Chairman then</w:t>
      </w:r>
      <w:r w:rsidR="009052E5" w:rsidRPr="00244B86">
        <w:t xml:space="preserve"> listed those that had sent their apologies for not attending.  They were:</w:t>
      </w:r>
    </w:p>
    <w:tbl>
      <w:tblPr>
        <w:tblW w:w="8889" w:type="dxa"/>
        <w:jc w:val="center"/>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CC0B8B" w:rsidRPr="00244B86" w14:paraId="6D1DC358" w14:textId="77777777" w:rsidTr="0034172C">
        <w:trPr>
          <w:jc w:val="center"/>
        </w:trPr>
        <w:tc>
          <w:tcPr>
            <w:tcW w:w="2854" w:type="dxa"/>
          </w:tcPr>
          <w:p w14:paraId="6445D3A5" w14:textId="77777777" w:rsidR="00CC0B8B" w:rsidRPr="00244B86" w:rsidRDefault="003431E8" w:rsidP="00C91631">
            <w:pPr>
              <w:tabs>
                <w:tab w:val="left" w:pos="3690"/>
              </w:tabs>
              <w:rPr>
                <w:rFonts w:cs="Arial"/>
                <w:b/>
              </w:rPr>
            </w:pPr>
            <w:r w:rsidRPr="00244B86">
              <w:rPr>
                <w:rFonts w:cs="Arial"/>
                <w:b/>
              </w:rPr>
              <w:t>Name</w:t>
            </w:r>
          </w:p>
        </w:tc>
        <w:tc>
          <w:tcPr>
            <w:tcW w:w="3827" w:type="dxa"/>
          </w:tcPr>
          <w:p w14:paraId="65D5602B" w14:textId="77777777" w:rsidR="00CC0B8B" w:rsidRPr="00244B86" w:rsidRDefault="003431E8" w:rsidP="00C91631">
            <w:pPr>
              <w:tabs>
                <w:tab w:val="left" w:pos="3690"/>
              </w:tabs>
              <w:rPr>
                <w:rFonts w:cs="Arial"/>
                <w:b/>
              </w:rPr>
            </w:pPr>
            <w:r w:rsidRPr="00244B86">
              <w:rPr>
                <w:rFonts w:cs="Arial"/>
                <w:b/>
              </w:rPr>
              <w:t>Organisation</w:t>
            </w:r>
          </w:p>
        </w:tc>
        <w:tc>
          <w:tcPr>
            <w:tcW w:w="2208" w:type="dxa"/>
          </w:tcPr>
          <w:p w14:paraId="45D73BCB" w14:textId="77777777" w:rsidR="00CC0B8B" w:rsidRPr="00244B86" w:rsidRDefault="003431E8" w:rsidP="00C91631">
            <w:pPr>
              <w:tabs>
                <w:tab w:val="left" w:pos="3690"/>
              </w:tabs>
              <w:rPr>
                <w:rFonts w:cs="Arial"/>
                <w:b/>
              </w:rPr>
            </w:pPr>
            <w:r w:rsidRPr="00244B86">
              <w:rPr>
                <w:rFonts w:cs="Arial"/>
                <w:b/>
              </w:rPr>
              <w:t>Country</w:t>
            </w:r>
          </w:p>
        </w:tc>
      </w:tr>
      <w:tr w:rsidR="00A90230" w:rsidRPr="00244B86" w14:paraId="1F093CE5" w14:textId="77777777" w:rsidTr="0034172C">
        <w:trPr>
          <w:jc w:val="center"/>
        </w:trPr>
        <w:tc>
          <w:tcPr>
            <w:tcW w:w="2854" w:type="dxa"/>
          </w:tcPr>
          <w:p w14:paraId="29DBF6B0" w14:textId="60425B65" w:rsidR="00A90230" w:rsidRPr="00244B86" w:rsidRDefault="005E5D7B" w:rsidP="00C91631">
            <w:pPr>
              <w:tabs>
                <w:tab w:val="left" w:pos="3690"/>
              </w:tabs>
              <w:rPr>
                <w:rFonts w:cs="Arial"/>
              </w:rPr>
            </w:pPr>
            <w:proofErr w:type="spellStart"/>
            <w:r w:rsidRPr="00244B86">
              <w:rPr>
                <w:rFonts w:cs="Arial"/>
              </w:rPr>
              <w:t>Jaffer</w:t>
            </w:r>
            <w:proofErr w:type="spellEnd"/>
            <w:r w:rsidRPr="00244B86">
              <w:rPr>
                <w:rFonts w:cs="Arial"/>
              </w:rPr>
              <w:t xml:space="preserve"> Abdullah</w:t>
            </w:r>
          </w:p>
        </w:tc>
        <w:tc>
          <w:tcPr>
            <w:tcW w:w="3827" w:type="dxa"/>
          </w:tcPr>
          <w:p w14:paraId="7693912E" w14:textId="122D0FE2" w:rsidR="00A90230" w:rsidRPr="00244B86" w:rsidRDefault="005E5D7B" w:rsidP="00C91631">
            <w:pPr>
              <w:tabs>
                <w:tab w:val="left" w:pos="3690"/>
              </w:tabs>
              <w:rPr>
                <w:rFonts w:cs="Arial"/>
              </w:rPr>
            </w:pPr>
            <w:r w:rsidRPr="00244B86">
              <w:rPr>
                <w:rFonts w:cs="Arial"/>
              </w:rPr>
              <w:t>MENAS</w:t>
            </w:r>
          </w:p>
        </w:tc>
        <w:tc>
          <w:tcPr>
            <w:tcW w:w="2208" w:type="dxa"/>
          </w:tcPr>
          <w:p w14:paraId="16358A59" w14:textId="1FF8E894" w:rsidR="00A90230" w:rsidRPr="00244B86" w:rsidRDefault="005E5D7B" w:rsidP="00C91631">
            <w:pPr>
              <w:tabs>
                <w:tab w:val="left" w:pos="3690"/>
              </w:tabs>
              <w:rPr>
                <w:rFonts w:cs="Arial"/>
              </w:rPr>
            </w:pPr>
            <w:r w:rsidRPr="00244B86">
              <w:rPr>
                <w:rFonts w:cs="Arial"/>
              </w:rPr>
              <w:t>Bahrain</w:t>
            </w:r>
          </w:p>
        </w:tc>
      </w:tr>
      <w:tr w:rsidR="00BB0870" w:rsidRPr="00244B86" w14:paraId="37463C23" w14:textId="77777777" w:rsidTr="0034172C">
        <w:trPr>
          <w:jc w:val="center"/>
        </w:trPr>
        <w:tc>
          <w:tcPr>
            <w:tcW w:w="2854" w:type="dxa"/>
          </w:tcPr>
          <w:p w14:paraId="469D39FE" w14:textId="33ED4286" w:rsidR="00BB0870" w:rsidRPr="00244B86" w:rsidRDefault="005E5D7B" w:rsidP="00C91631">
            <w:pPr>
              <w:tabs>
                <w:tab w:val="left" w:pos="3690"/>
              </w:tabs>
              <w:rPr>
                <w:rFonts w:cs="Arial"/>
              </w:rPr>
            </w:pPr>
            <w:r w:rsidRPr="00244B86">
              <w:rPr>
                <w:rFonts w:cs="Arial"/>
              </w:rPr>
              <w:t>Hilde Andresen</w:t>
            </w:r>
          </w:p>
        </w:tc>
        <w:tc>
          <w:tcPr>
            <w:tcW w:w="3827" w:type="dxa"/>
          </w:tcPr>
          <w:p w14:paraId="18C68E55" w14:textId="03ADC7AD" w:rsidR="00BB0870" w:rsidRPr="00244B86" w:rsidRDefault="005E5D7B" w:rsidP="00C91631">
            <w:pPr>
              <w:tabs>
                <w:tab w:val="left" w:pos="3690"/>
              </w:tabs>
              <w:rPr>
                <w:rFonts w:cs="Arial"/>
              </w:rPr>
            </w:pPr>
            <w:proofErr w:type="spellStart"/>
            <w:r w:rsidRPr="00244B86">
              <w:rPr>
                <w:rFonts w:cs="Arial"/>
              </w:rPr>
              <w:t>Kystverket</w:t>
            </w:r>
            <w:proofErr w:type="spellEnd"/>
          </w:p>
        </w:tc>
        <w:tc>
          <w:tcPr>
            <w:tcW w:w="2208" w:type="dxa"/>
          </w:tcPr>
          <w:p w14:paraId="144F0A2E" w14:textId="5E00EC85" w:rsidR="00BB0870" w:rsidRPr="00244B86" w:rsidRDefault="005E5D7B" w:rsidP="00C91631">
            <w:pPr>
              <w:tabs>
                <w:tab w:val="left" w:pos="3690"/>
              </w:tabs>
              <w:rPr>
                <w:rFonts w:cs="Arial"/>
              </w:rPr>
            </w:pPr>
            <w:r w:rsidRPr="00244B86">
              <w:rPr>
                <w:rFonts w:cs="Arial"/>
              </w:rPr>
              <w:t>Norway</w:t>
            </w:r>
          </w:p>
        </w:tc>
      </w:tr>
      <w:tr w:rsidR="00906428" w:rsidRPr="00244B86" w14:paraId="0CBB6C28" w14:textId="77777777" w:rsidTr="0034172C">
        <w:trPr>
          <w:jc w:val="center"/>
        </w:trPr>
        <w:tc>
          <w:tcPr>
            <w:tcW w:w="2854" w:type="dxa"/>
          </w:tcPr>
          <w:p w14:paraId="39D09738" w14:textId="0D31035D" w:rsidR="00906428" w:rsidRPr="00244B86" w:rsidRDefault="00906428" w:rsidP="00C91631">
            <w:pPr>
              <w:tabs>
                <w:tab w:val="left" w:pos="3690"/>
              </w:tabs>
              <w:rPr>
                <w:rFonts w:cs="Arial"/>
              </w:rPr>
            </w:pPr>
            <w:r w:rsidRPr="00244B86">
              <w:rPr>
                <w:rFonts w:cs="Arial"/>
              </w:rPr>
              <w:t>Wayne Danzig</w:t>
            </w:r>
          </w:p>
        </w:tc>
        <w:tc>
          <w:tcPr>
            <w:tcW w:w="3827" w:type="dxa"/>
          </w:tcPr>
          <w:p w14:paraId="12461FC8" w14:textId="2C5ACF8B" w:rsidR="00906428" w:rsidRPr="00244B86" w:rsidRDefault="00906428" w:rsidP="00C91631">
            <w:pPr>
              <w:tabs>
                <w:tab w:val="left" w:pos="3690"/>
              </w:tabs>
              <w:rPr>
                <w:rFonts w:cs="Arial"/>
              </w:rPr>
            </w:pPr>
            <w:r w:rsidRPr="00244B86">
              <w:rPr>
                <w:rFonts w:cs="Arial"/>
              </w:rPr>
              <w:t>USCG</w:t>
            </w:r>
          </w:p>
        </w:tc>
        <w:tc>
          <w:tcPr>
            <w:tcW w:w="2208" w:type="dxa"/>
          </w:tcPr>
          <w:p w14:paraId="273DE65E" w14:textId="32D8C949" w:rsidR="00906428" w:rsidRPr="00244B86" w:rsidRDefault="00906428" w:rsidP="00C91631">
            <w:pPr>
              <w:tabs>
                <w:tab w:val="left" w:pos="3690"/>
              </w:tabs>
              <w:rPr>
                <w:rFonts w:cs="Arial"/>
              </w:rPr>
            </w:pPr>
            <w:r w:rsidRPr="00244B86">
              <w:rPr>
                <w:rFonts w:cs="Arial"/>
              </w:rPr>
              <w:t>USA</w:t>
            </w:r>
          </w:p>
        </w:tc>
      </w:tr>
      <w:tr w:rsidR="00054129" w:rsidRPr="00244B86" w14:paraId="3BA31794" w14:textId="77777777" w:rsidTr="0034172C">
        <w:trPr>
          <w:jc w:val="center"/>
        </w:trPr>
        <w:tc>
          <w:tcPr>
            <w:tcW w:w="2854" w:type="dxa"/>
          </w:tcPr>
          <w:p w14:paraId="0C2C81D8" w14:textId="1BE42525" w:rsidR="00054129" w:rsidRPr="00244B86" w:rsidRDefault="007D6555" w:rsidP="00C91631">
            <w:pPr>
              <w:tabs>
                <w:tab w:val="left" w:pos="3690"/>
              </w:tabs>
              <w:rPr>
                <w:rFonts w:cs="Arial"/>
              </w:rPr>
            </w:pPr>
            <w:r w:rsidRPr="00244B86">
              <w:rPr>
                <w:rFonts w:cs="Arial"/>
              </w:rPr>
              <w:t xml:space="preserve">Vincent </w:t>
            </w:r>
            <w:proofErr w:type="spellStart"/>
            <w:r w:rsidRPr="00244B86">
              <w:rPr>
                <w:rFonts w:cs="Arial"/>
              </w:rPr>
              <w:t>Guigeno</w:t>
            </w:r>
            <w:proofErr w:type="spellEnd"/>
          </w:p>
        </w:tc>
        <w:tc>
          <w:tcPr>
            <w:tcW w:w="3827" w:type="dxa"/>
          </w:tcPr>
          <w:p w14:paraId="227DE222" w14:textId="652BEE28" w:rsidR="00054129" w:rsidRPr="00244B86" w:rsidRDefault="007D6555" w:rsidP="00C91631">
            <w:pPr>
              <w:tabs>
                <w:tab w:val="left" w:pos="3690"/>
              </w:tabs>
              <w:rPr>
                <w:rFonts w:cs="Arial"/>
              </w:rPr>
            </w:pPr>
            <w:r w:rsidRPr="00244B86">
              <w:rPr>
                <w:rFonts w:cs="Arial"/>
              </w:rPr>
              <w:t>CETMEF</w:t>
            </w:r>
          </w:p>
        </w:tc>
        <w:tc>
          <w:tcPr>
            <w:tcW w:w="2208" w:type="dxa"/>
          </w:tcPr>
          <w:p w14:paraId="525901B3" w14:textId="2FA7281F" w:rsidR="00054129" w:rsidRPr="00244B86" w:rsidRDefault="007D6555" w:rsidP="00C91631">
            <w:pPr>
              <w:tabs>
                <w:tab w:val="left" w:pos="3690"/>
              </w:tabs>
              <w:rPr>
                <w:rFonts w:cs="Arial"/>
              </w:rPr>
            </w:pPr>
            <w:r w:rsidRPr="00244B86">
              <w:rPr>
                <w:rFonts w:cs="Arial"/>
              </w:rPr>
              <w:t>France</w:t>
            </w:r>
          </w:p>
        </w:tc>
      </w:tr>
      <w:tr w:rsidR="00CC0B8B" w:rsidRPr="00244B86" w14:paraId="58112BD3" w14:textId="77777777" w:rsidTr="0034172C">
        <w:trPr>
          <w:jc w:val="center"/>
        </w:trPr>
        <w:tc>
          <w:tcPr>
            <w:tcW w:w="2854" w:type="dxa"/>
          </w:tcPr>
          <w:p w14:paraId="4071D863" w14:textId="6D75C10A" w:rsidR="00CC0B8B" w:rsidRPr="00244B86" w:rsidRDefault="007D6555" w:rsidP="00C91631">
            <w:pPr>
              <w:tabs>
                <w:tab w:val="left" w:pos="3690"/>
              </w:tabs>
              <w:rPr>
                <w:rFonts w:cs="Arial"/>
              </w:rPr>
            </w:pPr>
            <w:r w:rsidRPr="00244B86">
              <w:rPr>
                <w:rFonts w:cs="Arial"/>
              </w:rPr>
              <w:t xml:space="preserve">David </w:t>
            </w:r>
            <w:proofErr w:type="spellStart"/>
            <w:r w:rsidRPr="00244B86">
              <w:rPr>
                <w:rFonts w:cs="Arial"/>
              </w:rPr>
              <w:t>Jeffkins</w:t>
            </w:r>
            <w:proofErr w:type="spellEnd"/>
          </w:p>
        </w:tc>
        <w:tc>
          <w:tcPr>
            <w:tcW w:w="3827" w:type="dxa"/>
          </w:tcPr>
          <w:p w14:paraId="6A871478" w14:textId="71FE005F" w:rsidR="00CC0B8B" w:rsidRPr="00244B86" w:rsidRDefault="007D6555" w:rsidP="00C91631">
            <w:pPr>
              <w:tabs>
                <w:tab w:val="left" w:pos="3690"/>
              </w:tabs>
              <w:rPr>
                <w:rFonts w:cs="Arial"/>
              </w:rPr>
            </w:pPr>
            <w:r w:rsidRPr="00244B86">
              <w:rPr>
                <w:rFonts w:cs="Arial"/>
              </w:rPr>
              <w:t>AMSA</w:t>
            </w:r>
          </w:p>
        </w:tc>
        <w:tc>
          <w:tcPr>
            <w:tcW w:w="2208" w:type="dxa"/>
          </w:tcPr>
          <w:p w14:paraId="5B293CDF" w14:textId="04187907" w:rsidR="00CC0B8B" w:rsidRPr="00244B86" w:rsidRDefault="007D6555" w:rsidP="00C91631">
            <w:pPr>
              <w:tabs>
                <w:tab w:val="left" w:pos="3690"/>
              </w:tabs>
              <w:rPr>
                <w:rFonts w:cs="Arial"/>
              </w:rPr>
            </w:pPr>
            <w:r w:rsidRPr="00244B86">
              <w:rPr>
                <w:rFonts w:cs="Arial"/>
              </w:rPr>
              <w:t>Australia</w:t>
            </w:r>
          </w:p>
        </w:tc>
      </w:tr>
      <w:tr w:rsidR="00054129" w:rsidRPr="00244B86" w14:paraId="79C91A8D" w14:textId="77777777" w:rsidTr="0034172C">
        <w:trPr>
          <w:jc w:val="center"/>
        </w:trPr>
        <w:tc>
          <w:tcPr>
            <w:tcW w:w="2854" w:type="dxa"/>
          </w:tcPr>
          <w:p w14:paraId="16AB1AE9" w14:textId="0B0F5BDC" w:rsidR="00054129" w:rsidRPr="00244B86" w:rsidRDefault="007D6555" w:rsidP="00C91631">
            <w:pPr>
              <w:tabs>
                <w:tab w:val="left" w:pos="3690"/>
              </w:tabs>
              <w:rPr>
                <w:rFonts w:cs="Arial"/>
              </w:rPr>
            </w:pPr>
            <w:proofErr w:type="spellStart"/>
            <w:r w:rsidRPr="00244B86">
              <w:rPr>
                <w:rFonts w:cs="Arial"/>
              </w:rPr>
              <w:t>Eoghane</w:t>
            </w:r>
            <w:proofErr w:type="spellEnd"/>
            <w:r w:rsidRPr="00244B86">
              <w:rPr>
                <w:rFonts w:cs="Arial"/>
              </w:rPr>
              <w:t xml:space="preserve"> </w:t>
            </w:r>
            <w:proofErr w:type="spellStart"/>
            <w:r w:rsidRPr="00244B86">
              <w:rPr>
                <w:rFonts w:cs="Arial"/>
              </w:rPr>
              <w:t>Lehane</w:t>
            </w:r>
            <w:proofErr w:type="spellEnd"/>
          </w:p>
        </w:tc>
        <w:tc>
          <w:tcPr>
            <w:tcW w:w="3827" w:type="dxa"/>
          </w:tcPr>
          <w:p w14:paraId="3D340BC6" w14:textId="2D69802F" w:rsidR="00054129" w:rsidRPr="00244B86" w:rsidRDefault="007D6555" w:rsidP="00C91631">
            <w:pPr>
              <w:tabs>
                <w:tab w:val="left" w:pos="3690"/>
              </w:tabs>
              <w:rPr>
                <w:rFonts w:cs="Arial"/>
              </w:rPr>
            </w:pPr>
            <w:r w:rsidRPr="00244B86">
              <w:rPr>
                <w:rFonts w:cs="Arial"/>
              </w:rPr>
              <w:t>CIL</w:t>
            </w:r>
          </w:p>
        </w:tc>
        <w:tc>
          <w:tcPr>
            <w:tcW w:w="2208" w:type="dxa"/>
          </w:tcPr>
          <w:p w14:paraId="10B48E70" w14:textId="6E1BF342" w:rsidR="00054129" w:rsidRPr="00244B86" w:rsidRDefault="007D6555" w:rsidP="00C91631">
            <w:pPr>
              <w:tabs>
                <w:tab w:val="left" w:pos="3690"/>
              </w:tabs>
              <w:rPr>
                <w:rFonts w:cs="Arial"/>
              </w:rPr>
            </w:pPr>
            <w:r w:rsidRPr="00244B86">
              <w:rPr>
                <w:rFonts w:cs="Arial"/>
              </w:rPr>
              <w:t>Ireland</w:t>
            </w:r>
          </w:p>
        </w:tc>
      </w:tr>
      <w:tr w:rsidR="007D6555" w:rsidRPr="00244B86" w14:paraId="3C68F56F" w14:textId="77777777" w:rsidTr="0034172C">
        <w:trPr>
          <w:jc w:val="center"/>
        </w:trPr>
        <w:tc>
          <w:tcPr>
            <w:tcW w:w="2854" w:type="dxa"/>
          </w:tcPr>
          <w:p w14:paraId="0B9867B6" w14:textId="219C7765" w:rsidR="007D6555" w:rsidRPr="00244B86" w:rsidRDefault="007D6555" w:rsidP="00C91631">
            <w:pPr>
              <w:tabs>
                <w:tab w:val="left" w:pos="3690"/>
              </w:tabs>
              <w:rPr>
                <w:rFonts w:cs="Arial"/>
              </w:rPr>
            </w:pPr>
            <w:r w:rsidRPr="00244B86">
              <w:rPr>
                <w:rFonts w:cs="Arial"/>
              </w:rPr>
              <w:t xml:space="preserve">Mariano Luis </w:t>
            </w:r>
            <w:proofErr w:type="spellStart"/>
            <w:r w:rsidRPr="00244B86">
              <w:rPr>
                <w:rFonts w:cs="Arial"/>
              </w:rPr>
              <w:t>Marpegan</w:t>
            </w:r>
            <w:proofErr w:type="spellEnd"/>
          </w:p>
        </w:tc>
        <w:tc>
          <w:tcPr>
            <w:tcW w:w="3827" w:type="dxa"/>
          </w:tcPr>
          <w:p w14:paraId="70CF6125" w14:textId="0A9D2FE4" w:rsidR="007D6555" w:rsidRPr="00244B86" w:rsidRDefault="007D6555" w:rsidP="00C91631">
            <w:pPr>
              <w:tabs>
                <w:tab w:val="left" w:pos="3690"/>
              </w:tabs>
              <w:rPr>
                <w:rFonts w:cs="Arial"/>
              </w:rPr>
            </w:pPr>
            <w:proofErr w:type="spellStart"/>
            <w:r w:rsidRPr="00244B86">
              <w:rPr>
                <w:rFonts w:cs="Arial"/>
              </w:rPr>
              <w:t>Hidrovia</w:t>
            </w:r>
            <w:proofErr w:type="spellEnd"/>
          </w:p>
        </w:tc>
        <w:tc>
          <w:tcPr>
            <w:tcW w:w="2208" w:type="dxa"/>
          </w:tcPr>
          <w:p w14:paraId="5ECEBE57" w14:textId="4B42FB45" w:rsidR="007D6555" w:rsidRPr="00244B86" w:rsidRDefault="007D6555" w:rsidP="00C91631">
            <w:pPr>
              <w:tabs>
                <w:tab w:val="left" w:pos="3690"/>
              </w:tabs>
              <w:rPr>
                <w:rFonts w:cs="Arial"/>
              </w:rPr>
            </w:pPr>
            <w:r w:rsidRPr="00244B86">
              <w:rPr>
                <w:rFonts w:cs="Arial"/>
              </w:rPr>
              <w:t>Argentina</w:t>
            </w:r>
          </w:p>
        </w:tc>
      </w:tr>
      <w:tr w:rsidR="00516257" w:rsidRPr="00244B86" w14:paraId="2E79A384" w14:textId="77777777" w:rsidTr="0034172C">
        <w:trPr>
          <w:jc w:val="center"/>
        </w:trPr>
        <w:tc>
          <w:tcPr>
            <w:tcW w:w="2854" w:type="dxa"/>
          </w:tcPr>
          <w:p w14:paraId="25CB1E50" w14:textId="2DC43F76" w:rsidR="00516257" w:rsidRPr="00244B86" w:rsidRDefault="007D6555" w:rsidP="003A551E">
            <w:pPr>
              <w:tabs>
                <w:tab w:val="left" w:pos="3690"/>
              </w:tabs>
              <w:rPr>
                <w:rFonts w:cs="Arial"/>
              </w:rPr>
            </w:pPr>
            <w:r w:rsidRPr="00244B86">
              <w:rPr>
                <w:rFonts w:cs="Arial"/>
              </w:rPr>
              <w:t xml:space="preserve">Moray </w:t>
            </w:r>
            <w:proofErr w:type="spellStart"/>
            <w:r w:rsidRPr="00244B86">
              <w:rPr>
                <w:rFonts w:cs="Arial"/>
              </w:rPr>
              <w:t>Waddel</w:t>
            </w:r>
            <w:proofErr w:type="spellEnd"/>
          </w:p>
        </w:tc>
        <w:tc>
          <w:tcPr>
            <w:tcW w:w="3827" w:type="dxa"/>
          </w:tcPr>
          <w:p w14:paraId="7C56A2AC" w14:textId="32F47751" w:rsidR="00516257" w:rsidRPr="00244B86" w:rsidRDefault="007D6555" w:rsidP="003A551E">
            <w:pPr>
              <w:tabs>
                <w:tab w:val="left" w:pos="3690"/>
              </w:tabs>
              <w:rPr>
                <w:rFonts w:cs="Arial"/>
              </w:rPr>
            </w:pPr>
            <w:r w:rsidRPr="00244B86">
              <w:rPr>
                <w:rFonts w:cs="Arial"/>
              </w:rPr>
              <w:t>NLB</w:t>
            </w:r>
          </w:p>
        </w:tc>
        <w:tc>
          <w:tcPr>
            <w:tcW w:w="2208" w:type="dxa"/>
          </w:tcPr>
          <w:p w14:paraId="22ABA8DB" w14:textId="6C076298" w:rsidR="00516257" w:rsidRPr="00244B86" w:rsidRDefault="007D6555" w:rsidP="003A551E">
            <w:pPr>
              <w:tabs>
                <w:tab w:val="left" w:pos="3690"/>
              </w:tabs>
              <w:rPr>
                <w:rFonts w:cs="Arial"/>
              </w:rPr>
            </w:pPr>
            <w:r w:rsidRPr="00244B86">
              <w:rPr>
                <w:rFonts w:cs="Arial"/>
              </w:rPr>
              <w:t>Scotland</w:t>
            </w:r>
          </w:p>
        </w:tc>
      </w:tr>
    </w:tbl>
    <w:p w14:paraId="54E4AAA9" w14:textId="77777777" w:rsidR="000B02DF" w:rsidRPr="00244B86" w:rsidRDefault="000B02DF" w:rsidP="00954EC2">
      <w:pPr>
        <w:pStyle w:val="BodyText"/>
        <w:rPr>
          <w:snapToGrid w:val="0"/>
        </w:rPr>
      </w:pPr>
    </w:p>
    <w:p w14:paraId="1D15B51B" w14:textId="557AF372" w:rsidR="009C28E3" w:rsidRPr="00244B86" w:rsidRDefault="009C28E3" w:rsidP="00535DEF">
      <w:pPr>
        <w:pStyle w:val="Heading2"/>
      </w:pPr>
      <w:bookmarkStart w:id="4" w:name="_Toc223865837"/>
      <w:bookmarkStart w:id="5" w:name="_Toc223866803"/>
      <w:bookmarkStart w:id="6" w:name="_Toc223867283"/>
      <w:bookmarkStart w:id="7" w:name="_Toc223867423"/>
      <w:bookmarkStart w:id="8" w:name="_Toc223871775"/>
      <w:bookmarkStart w:id="9" w:name="_Toc241049712"/>
      <w:bookmarkStart w:id="10" w:name="_Toc228006860"/>
      <w:r w:rsidRPr="00244B86">
        <w:t>Programme for the week</w:t>
      </w:r>
      <w:bookmarkEnd w:id="10"/>
    </w:p>
    <w:p w14:paraId="08313BA2" w14:textId="47E871CE" w:rsidR="003A05AD" w:rsidRPr="00244B86" w:rsidRDefault="003A05AD" w:rsidP="003A05AD">
      <w:pPr>
        <w:pStyle w:val="BodyText"/>
      </w:pPr>
      <w:r w:rsidRPr="00244B86">
        <w:t>EEP20/4</w:t>
      </w:r>
      <w:r w:rsidR="000843BE" w:rsidRPr="00244B86">
        <w:t xml:space="preserve"> rev1</w:t>
      </w:r>
      <w:r w:rsidRPr="00244B86">
        <w:t xml:space="preserve"> refers.</w:t>
      </w:r>
    </w:p>
    <w:p w14:paraId="189DF842" w14:textId="35C396D7" w:rsidR="000843BE" w:rsidRPr="00244B86" w:rsidRDefault="001F5F8B" w:rsidP="003A05AD">
      <w:pPr>
        <w:pStyle w:val="BodyText"/>
      </w:pPr>
      <w:r w:rsidRPr="00244B86">
        <w:t>T</w:t>
      </w:r>
      <w:r w:rsidR="000843BE" w:rsidRPr="00244B86">
        <w:t>he Chairman ran through the plan for the week</w:t>
      </w:r>
      <w:r w:rsidRPr="00244B86">
        <w:t>, including</w:t>
      </w:r>
      <w:r w:rsidR="000843BE" w:rsidRPr="00244B86">
        <w:t xml:space="preserve"> the social programme.</w:t>
      </w:r>
    </w:p>
    <w:p w14:paraId="7BE55913" w14:textId="2D9A1695" w:rsidR="009C28E3" w:rsidRPr="00244B86" w:rsidRDefault="009C28E3" w:rsidP="00535DEF">
      <w:pPr>
        <w:pStyle w:val="Heading2"/>
      </w:pPr>
      <w:bookmarkStart w:id="11" w:name="_Toc228006861"/>
      <w:r w:rsidRPr="00244B86">
        <w:lastRenderedPageBreak/>
        <w:t>Administrative Announcements</w:t>
      </w:r>
      <w:bookmarkEnd w:id="4"/>
      <w:bookmarkEnd w:id="5"/>
      <w:bookmarkEnd w:id="6"/>
      <w:bookmarkEnd w:id="7"/>
      <w:bookmarkEnd w:id="8"/>
      <w:bookmarkEnd w:id="9"/>
      <w:bookmarkEnd w:id="11"/>
    </w:p>
    <w:p w14:paraId="28971CA6" w14:textId="2E981F68" w:rsidR="009C28E3" w:rsidRPr="00244B86" w:rsidRDefault="009C28E3" w:rsidP="009C28E3">
      <w:pPr>
        <w:pStyle w:val="BodyText"/>
        <w:rPr>
          <w:snapToGrid w:val="0"/>
        </w:rPr>
      </w:pPr>
      <w:r w:rsidRPr="00244B86">
        <w:rPr>
          <w:snapToGrid w:val="0"/>
        </w:rPr>
        <w:t>Mike Hadley gave details on safety and administrative matters.</w:t>
      </w:r>
    </w:p>
    <w:p w14:paraId="2855BAA0" w14:textId="1CF9B09A" w:rsidR="009C28E3" w:rsidRPr="00244B86" w:rsidRDefault="009C28E3" w:rsidP="00723612">
      <w:pPr>
        <w:pStyle w:val="BodyText"/>
        <w:rPr>
          <w:snapToGrid w:val="0"/>
        </w:rPr>
      </w:pPr>
      <w:r w:rsidRPr="00244B86">
        <w:rPr>
          <w:snapToGrid w:val="0"/>
        </w:rPr>
        <w:t>The Chairman thanked the Secretary for the information provided.</w:t>
      </w:r>
    </w:p>
    <w:p w14:paraId="75B6139E" w14:textId="6040F80D" w:rsidR="009052E5" w:rsidRPr="00244B86" w:rsidRDefault="009052E5" w:rsidP="00946E0E">
      <w:pPr>
        <w:pStyle w:val="Heading1"/>
        <w:rPr>
          <w:snapToGrid w:val="0"/>
        </w:rPr>
      </w:pPr>
      <w:bookmarkStart w:id="12" w:name="_Toc228006862"/>
      <w:r w:rsidRPr="00244B86">
        <w:rPr>
          <w:snapToGrid w:val="0"/>
        </w:rPr>
        <w:t>R</w:t>
      </w:r>
      <w:r w:rsidR="00126D51" w:rsidRPr="00244B86">
        <w:rPr>
          <w:snapToGrid w:val="0"/>
        </w:rPr>
        <w:t>eview of action items from</w:t>
      </w:r>
      <w:r w:rsidR="005A5FBE" w:rsidRPr="00244B86">
        <w:rPr>
          <w:snapToGrid w:val="0"/>
        </w:rPr>
        <w:t xml:space="preserve"> EEP1</w:t>
      </w:r>
      <w:r w:rsidR="003A05AD" w:rsidRPr="00244B86">
        <w:rPr>
          <w:snapToGrid w:val="0"/>
        </w:rPr>
        <w:t>9</w:t>
      </w:r>
      <w:bookmarkEnd w:id="12"/>
    </w:p>
    <w:p w14:paraId="6B9AED62" w14:textId="2CF503AB" w:rsidR="00AE095D" w:rsidRPr="00244B86" w:rsidRDefault="009052E5" w:rsidP="00954EC2">
      <w:pPr>
        <w:pStyle w:val="BodyText"/>
      </w:pPr>
      <w:r w:rsidRPr="00244B86">
        <w:t>Inp</w:t>
      </w:r>
      <w:r w:rsidR="00A03DD8" w:rsidRPr="00244B86">
        <w:t>ut paper EEP</w:t>
      </w:r>
      <w:r w:rsidR="003A3DA5" w:rsidRPr="00244B86">
        <w:t>20</w:t>
      </w:r>
      <w:r w:rsidR="00BF1A13" w:rsidRPr="00244B86">
        <w:t>/2</w:t>
      </w:r>
      <w:r w:rsidR="00A03DD8" w:rsidRPr="00244B86">
        <w:t xml:space="preserve"> refers.  A</w:t>
      </w:r>
      <w:r w:rsidRPr="00244B86">
        <w:t>ction items for the IALA Secretariat from EEP1</w:t>
      </w:r>
      <w:r w:rsidR="003A3DA5" w:rsidRPr="00244B86">
        <w:t>9</w:t>
      </w:r>
      <w:r w:rsidRPr="00244B86">
        <w:t xml:space="preserve"> were reviewed and</w:t>
      </w:r>
      <w:r w:rsidR="00723612" w:rsidRPr="00244B86">
        <w:t>, with one exception,</w:t>
      </w:r>
      <w:r w:rsidRPr="00244B86">
        <w:t xml:space="preserve"> noted as </w:t>
      </w:r>
      <w:r w:rsidR="00F7134D" w:rsidRPr="00244B86">
        <w:t>complete</w:t>
      </w:r>
      <w:r w:rsidR="00C66D33" w:rsidRPr="00244B86">
        <w:t>.</w:t>
      </w:r>
    </w:p>
    <w:p w14:paraId="4E9A7B3B" w14:textId="72F77EE3" w:rsidR="00723612" w:rsidRPr="00244B86" w:rsidRDefault="00E43001" w:rsidP="00954EC2">
      <w:pPr>
        <w:pStyle w:val="BodyText"/>
        <w:rPr>
          <w:rFonts w:eastAsia="MS Mincho" w:cs="Arial"/>
          <w:iCs/>
        </w:rPr>
      </w:pPr>
      <w:r w:rsidRPr="00244B86">
        <w:t xml:space="preserve">Action 5.  </w:t>
      </w:r>
      <w:r w:rsidR="00723612" w:rsidRPr="00244B86">
        <w:rPr>
          <w:rFonts w:eastAsia="MS Mincho" w:cs="Arial"/>
          <w:iCs/>
        </w:rPr>
        <w:t>The Secretariat is requested to forward the draft Guideline for Application of AIS on Buoys (EEP19/output/3) to the IALA Council for approval.</w:t>
      </w:r>
    </w:p>
    <w:p w14:paraId="6DA1D55F" w14:textId="73B17BFD" w:rsidR="00723612" w:rsidRPr="00244B86" w:rsidRDefault="00723612" w:rsidP="00954EC2">
      <w:pPr>
        <w:pStyle w:val="BodyText"/>
        <w:rPr>
          <w:rFonts w:eastAsia="MS Mincho" w:cs="Arial"/>
          <w:iCs/>
        </w:rPr>
      </w:pPr>
      <w:r w:rsidRPr="00244B86">
        <w:rPr>
          <w:rFonts w:eastAsia="MS Mincho" w:cs="Arial"/>
          <w:iCs/>
        </w:rPr>
        <w:t>This action had not been completed and the Secretariat was asked to forward the draft Guideline to the 55</w:t>
      </w:r>
      <w:r w:rsidRPr="00244B86">
        <w:rPr>
          <w:rFonts w:eastAsia="MS Mincho" w:cs="Arial"/>
          <w:iCs/>
          <w:vertAlign w:val="superscript"/>
        </w:rPr>
        <w:t>th</w:t>
      </w:r>
      <w:r w:rsidRPr="00244B86">
        <w:rPr>
          <w:rFonts w:eastAsia="MS Mincho" w:cs="Arial"/>
          <w:iCs/>
        </w:rPr>
        <w:t xml:space="preserve"> session of the IALA Council for approval.</w:t>
      </w:r>
    </w:p>
    <w:p w14:paraId="7AEE991C" w14:textId="07BDB2D9" w:rsidR="00723612" w:rsidRPr="00244B86" w:rsidRDefault="00744FDA" w:rsidP="00744FDA">
      <w:pPr>
        <w:pStyle w:val="ActionItem"/>
        <w:rPr>
          <w:rFonts w:eastAsia="MS Mincho"/>
        </w:rPr>
      </w:pPr>
      <w:r w:rsidRPr="00244B86">
        <w:rPr>
          <w:rFonts w:eastAsia="MS Mincho"/>
        </w:rPr>
        <w:t>Action item</w:t>
      </w:r>
    </w:p>
    <w:p w14:paraId="009FA65B" w14:textId="296DE618" w:rsidR="00744FDA" w:rsidRPr="00244B86" w:rsidRDefault="00744FDA" w:rsidP="00744FDA">
      <w:pPr>
        <w:pStyle w:val="ActionIALA"/>
      </w:pPr>
      <w:bookmarkStart w:id="13" w:name="_Toc228007015"/>
      <w:r w:rsidRPr="00244B86">
        <w:t>The Secretariat is requested to forward the draft Guideline for Application of AIS on Buoys (EEP19/output/3) to the IALA Council for approval.</w:t>
      </w:r>
      <w:bookmarkEnd w:id="13"/>
    </w:p>
    <w:p w14:paraId="7820EA60" w14:textId="21CC65E7" w:rsidR="00744FDA" w:rsidRPr="00244B86" w:rsidRDefault="00744FDA" w:rsidP="00744FDA">
      <w:pPr>
        <w:pStyle w:val="BodyText"/>
      </w:pPr>
      <w:r w:rsidRPr="00244B86">
        <w:t>It was noted that all actions attributed to the WWA were complete.</w:t>
      </w:r>
    </w:p>
    <w:p w14:paraId="70BC2F37" w14:textId="46E195EB" w:rsidR="00BD00D5" w:rsidRPr="00244B86" w:rsidRDefault="009052E5" w:rsidP="00744FDA">
      <w:pPr>
        <w:pStyle w:val="BodyText"/>
        <w:rPr>
          <w:rStyle w:val="Hyperlink"/>
        </w:rPr>
      </w:pPr>
      <w:r w:rsidRPr="00244B86">
        <w:rPr>
          <w:rStyle w:val="Hyperlink"/>
        </w:rPr>
        <w:t>The Chairman thanked the Secretariat</w:t>
      </w:r>
      <w:r w:rsidR="00E43001" w:rsidRPr="00244B86">
        <w:rPr>
          <w:rStyle w:val="Hyperlink"/>
        </w:rPr>
        <w:t xml:space="preserve"> and the WWA</w:t>
      </w:r>
      <w:r w:rsidRPr="00244B86">
        <w:rPr>
          <w:rStyle w:val="Hyperlink"/>
        </w:rPr>
        <w:t xml:space="preserve"> and requested that </w:t>
      </w:r>
      <w:r w:rsidR="007E0F37" w:rsidRPr="00244B86">
        <w:rPr>
          <w:rStyle w:val="Hyperlink"/>
        </w:rPr>
        <w:t>all Action Items attributed to C</w:t>
      </w:r>
      <w:r w:rsidRPr="00244B86">
        <w:rPr>
          <w:rStyle w:val="Hyperlink"/>
        </w:rPr>
        <w:t>ommittee members be dea</w:t>
      </w:r>
      <w:r w:rsidR="00101316" w:rsidRPr="00244B86">
        <w:rPr>
          <w:rStyle w:val="Hyperlink"/>
        </w:rPr>
        <w:t>lt with in the Working Groups.</w:t>
      </w:r>
    </w:p>
    <w:p w14:paraId="7E6C3C6D" w14:textId="77777777" w:rsidR="009052E5" w:rsidRPr="00244B86" w:rsidRDefault="009052E5" w:rsidP="00946E0E">
      <w:pPr>
        <w:pStyle w:val="Heading1"/>
        <w:rPr>
          <w:snapToGrid w:val="0"/>
        </w:rPr>
      </w:pPr>
      <w:bookmarkStart w:id="14" w:name="_Toc228006863"/>
      <w:r w:rsidRPr="00244B86">
        <w:rPr>
          <w:snapToGrid w:val="0"/>
        </w:rPr>
        <w:t>R</w:t>
      </w:r>
      <w:r w:rsidR="002E7C86" w:rsidRPr="00244B86">
        <w:rPr>
          <w:snapToGrid w:val="0"/>
        </w:rPr>
        <w:t>eview of input papers</w:t>
      </w:r>
      <w:bookmarkEnd w:id="14"/>
    </w:p>
    <w:p w14:paraId="19570DB9" w14:textId="50E7FA1D" w:rsidR="00573F7E" w:rsidRPr="00244B86" w:rsidRDefault="00573F7E" w:rsidP="00954EC2">
      <w:pPr>
        <w:pStyle w:val="BodyText"/>
      </w:pPr>
      <w:r w:rsidRPr="00244B86">
        <w:t>EEP</w:t>
      </w:r>
      <w:r w:rsidR="003B3E79" w:rsidRPr="00244B86">
        <w:t>20</w:t>
      </w:r>
      <w:r w:rsidR="00AE095D" w:rsidRPr="00244B86">
        <w:t>/</w:t>
      </w:r>
      <w:r w:rsidR="003B3E79" w:rsidRPr="00244B86">
        <w:t>3</w:t>
      </w:r>
      <w:r w:rsidRPr="00244B86">
        <w:t xml:space="preserve"> rev</w:t>
      </w:r>
      <w:r w:rsidR="00744FDA" w:rsidRPr="00244B86">
        <w:t>7</w:t>
      </w:r>
      <w:r w:rsidRPr="00244B86">
        <w:t xml:space="preserve"> refers.</w:t>
      </w:r>
    </w:p>
    <w:p w14:paraId="3BB629E1" w14:textId="4E4DABF6" w:rsidR="009052E5" w:rsidRPr="00244B86" w:rsidRDefault="009052E5" w:rsidP="00954EC2">
      <w:pPr>
        <w:pStyle w:val="BodyText"/>
      </w:pPr>
      <w:r w:rsidRPr="00244B86">
        <w:t xml:space="preserve">The Chairman </w:t>
      </w:r>
      <w:r w:rsidR="008222CD" w:rsidRPr="00244B86">
        <w:t>reviewed the list of</w:t>
      </w:r>
      <w:r w:rsidRPr="00244B86">
        <w:t xml:space="preserve"> input papers</w:t>
      </w:r>
      <w:r w:rsidR="008222CD" w:rsidRPr="00244B86">
        <w:t xml:space="preserve">, </w:t>
      </w:r>
      <w:r w:rsidR="00744FDA" w:rsidRPr="00244B86">
        <w:t>asking</w:t>
      </w:r>
      <w:r w:rsidR="008222CD" w:rsidRPr="00244B86">
        <w:t xml:space="preserve"> those </w:t>
      </w:r>
      <w:r w:rsidR="002A6512" w:rsidRPr="00244B86">
        <w:t>authors who wished to introduce their papers</w:t>
      </w:r>
      <w:r w:rsidR="00744FDA" w:rsidRPr="00244B86">
        <w:t xml:space="preserve"> to do so</w:t>
      </w:r>
      <w:r w:rsidR="002A6512" w:rsidRPr="00244B86">
        <w:t>.  It was then</w:t>
      </w:r>
      <w:r w:rsidR="00BD00D5" w:rsidRPr="00244B86">
        <w:t xml:space="preserve"> confirm</w:t>
      </w:r>
      <w:r w:rsidR="00275F32" w:rsidRPr="00244B86">
        <w:t>ed</w:t>
      </w:r>
      <w:r w:rsidR="00BD00D5" w:rsidRPr="00244B86">
        <w:t xml:space="preserve"> </w:t>
      </w:r>
      <w:r w:rsidR="002A6512" w:rsidRPr="00244B86">
        <w:t>which</w:t>
      </w:r>
      <w:r w:rsidR="0048519D" w:rsidRPr="00244B86">
        <w:t xml:space="preserve"> Working G</w:t>
      </w:r>
      <w:r w:rsidR="002A6512" w:rsidRPr="00244B86">
        <w:t>roup</w:t>
      </w:r>
      <w:r w:rsidR="0048519D" w:rsidRPr="00244B86">
        <w:t xml:space="preserve"> (WG)</w:t>
      </w:r>
      <w:r w:rsidRPr="00244B86">
        <w:t xml:space="preserve"> would be deal</w:t>
      </w:r>
      <w:r w:rsidR="0048519D" w:rsidRPr="00244B86">
        <w:t xml:space="preserve">ing </w:t>
      </w:r>
      <w:r w:rsidR="00995B06" w:rsidRPr="00244B86">
        <w:t>with</w:t>
      </w:r>
      <w:r w:rsidR="0048519D" w:rsidRPr="00244B86">
        <w:t xml:space="preserve"> the</w:t>
      </w:r>
      <w:r w:rsidR="002A6512" w:rsidRPr="00244B86">
        <w:t xml:space="preserve"> individual papers</w:t>
      </w:r>
      <w:r w:rsidRPr="00244B86">
        <w:t>.</w:t>
      </w:r>
    </w:p>
    <w:p w14:paraId="2D5D45ED" w14:textId="7A295D0A" w:rsidR="00916C74" w:rsidRPr="00244B86" w:rsidRDefault="00916C74" w:rsidP="00954EC2">
      <w:pPr>
        <w:pStyle w:val="BodyText"/>
      </w:pPr>
      <w:r w:rsidRPr="00244B86">
        <w:t xml:space="preserve">The Chairman </w:t>
      </w:r>
      <w:r w:rsidR="00744FDA" w:rsidRPr="00244B86">
        <w:t>emphasised the importance of using the input paper template provided before</w:t>
      </w:r>
      <w:r w:rsidRPr="00244B86">
        <w:t xml:space="preserve"> thank</w:t>
      </w:r>
      <w:r w:rsidR="00744FDA" w:rsidRPr="00244B86">
        <w:t>ing</w:t>
      </w:r>
      <w:r w:rsidRPr="00244B86">
        <w:t xml:space="preserve"> the Committee members for the effort in providing </w:t>
      </w:r>
      <w:r w:rsidR="00744FDA" w:rsidRPr="00244B86">
        <w:t>the</w:t>
      </w:r>
      <w:r w:rsidRPr="00244B86">
        <w:t xml:space="preserve"> input papers</w:t>
      </w:r>
      <w:r w:rsidR="00744FDA" w:rsidRPr="00244B86">
        <w:t xml:space="preserve"> and the level of inter-sessional work that they represented</w:t>
      </w:r>
      <w:r w:rsidRPr="00244B86">
        <w:t>.</w:t>
      </w:r>
    </w:p>
    <w:p w14:paraId="59A28027" w14:textId="73C9C2DA" w:rsidR="009052E5" w:rsidRPr="00244B86" w:rsidRDefault="009052E5" w:rsidP="00CA24E3">
      <w:pPr>
        <w:pStyle w:val="Heading1"/>
        <w:rPr>
          <w:snapToGrid w:val="0"/>
        </w:rPr>
      </w:pPr>
      <w:bookmarkStart w:id="15" w:name="_Toc228006864"/>
      <w:r w:rsidRPr="00244B86">
        <w:rPr>
          <w:snapToGrid w:val="0"/>
        </w:rPr>
        <w:t>R</w:t>
      </w:r>
      <w:r w:rsidR="002E7C86" w:rsidRPr="00244B86">
        <w:rPr>
          <w:snapToGrid w:val="0"/>
        </w:rPr>
        <w:t>eports from other bodies</w:t>
      </w:r>
      <w:bookmarkEnd w:id="15"/>
    </w:p>
    <w:p w14:paraId="4A1B3B5F" w14:textId="7E77D577" w:rsidR="005A5FBE" w:rsidRPr="00244B86" w:rsidRDefault="005A5FBE" w:rsidP="00535DEF">
      <w:pPr>
        <w:pStyle w:val="Heading2"/>
      </w:pPr>
      <w:bookmarkStart w:id="16" w:name="_Toc228006865"/>
      <w:r w:rsidRPr="00244B86">
        <w:t xml:space="preserve">IALA Council </w:t>
      </w:r>
      <w:r w:rsidR="00C10BF2" w:rsidRPr="00244B86">
        <w:t>5</w:t>
      </w:r>
      <w:r w:rsidR="001757DB" w:rsidRPr="00244B86">
        <w:t>4</w:t>
      </w:r>
      <w:r w:rsidR="001757DB" w:rsidRPr="00244B86">
        <w:rPr>
          <w:vertAlign w:val="superscript"/>
        </w:rPr>
        <w:t>th</w:t>
      </w:r>
      <w:r w:rsidR="001757DB" w:rsidRPr="00244B86">
        <w:t xml:space="preserve"> </w:t>
      </w:r>
      <w:r w:rsidRPr="00244B86">
        <w:t>Session (</w:t>
      </w:r>
      <w:r w:rsidR="001757DB" w:rsidRPr="00244B86">
        <w:t>December</w:t>
      </w:r>
      <w:r w:rsidRPr="00244B86">
        <w:t xml:space="preserve"> 20</w:t>
      </w:r>
      <w:r w:rsidR="00C10BF2" w:rsidRPr="00244B86">
        <w:t>1</w:t>
      </w:r>
      <w:r w:rsidR="002C6BFE" w:rsidRPr="00244B86">
        <w:t>2</w:t>
      </w:r>
      <w:r w:rsidRPr="00244B86">
        <w:t>)</w:t>
      </w:r>
      <w:bookmarkEnd w:id="16"/>
    </w:p>
    <w:p w14:paraId="11C1983C" w14:textId="5CA36D64" w:rsidR="00873D42" w:rsidRPr="00244B86" w:rsidRDefault="003110D8" w:rsidP="00954EC2">
      <w:pPr>
        <w:pStyle w:val="BodyText"/>
      </w:pPr>
      <w:r w:rsidRPr="00244B86">
        <w:t>EEP</w:t>
      </w:r>
      <w:r w:rsidR="001757DB" w:rsidRPr="00244B86">
        <w:t>20</w:t>
      </w:r>
      <w:r w:rsidR="002C6BFE" w:rsidRPr="00244B86">
        <w:t>/</w:t>
      </w:r>
      <w:r w:rsidR="001757DB" w:rsidRPr="00244B86">
        <w:t>19</w:t>
      </w:r>
      <w:r w:rsidR="00873D42" w:rsidRPr="00244B86">
        <w:t xml:space="preserve"> refers.</w:t>
      </w:r>
    </w:p>
    <w:p w14:paraId="4AF9FEC7" w14:textId="38E67DD3" w:rsidR="00F7134D" w:rsidRPr="00244B86" w:rsidRDefault="00F7134D" w:rsidP="00954EC2">
      <w:pPr>
        <w:pStyle w:val="BodyText"/>
      </w:pPr>
      <w:r w:rsidRPr="00244B86">
        <w:t>The meeting noted:</w:t>
      </w:r>
    </w:p>
    <w:p w14:paraId="71EAA52B" w14:textId="1BCBBAEF" w:rsidR="004B24CB" w:rsidRPr="00244B86" w:rsidRDefault="00E43001" w:rsidP="004B24CB">
      <w:pPr>
        <w:pStyle w:val="Bullet1"/>
      </w:pPr>
      <w:proofErr w:type="gramStart"/>
      <w:r w:rsidRPr="00244B86">
        <w:t>t</w:t>
      </w:r>
      <w:r w:rsidR="004B24CB" w:rsidRPr="00244B86">
        <w:t>he</w:t>
      </w:r>
      <w:proofErr w:type="gramEnd"/>
      <w:r w:rsidR="004B24CB" w:rsidRPr="00244B86">
        <w:t xml:space="preserve"> implementation of IALA Recommendation E.141 Ed.2, including the grandfather clause, lies with competent authorities (</w:t>
      </w:r>
      <w:r w:rsidR="00991BAF" w:rsidRPr="00244B86">
        <w:t xml:space="preserve">item </w:t>
      </w:r>
      <w:r w:rsidR="004B24CB" w:rsidRPr="00244B86">
        <w:t>9.5.5);</w:t>
      </w:r>
    </w:p>
    <w:p w14:paraId="51CF6166" w14:textId="77777777" w:rsidR="004B24CB" w:rsidRPr="00244B86" w:rsidRDefault="004B24CB" w:rsidP="004B24CB">
      <w:pPr>
        <w:pStyle w:val="Bullet1"/>
      </w:pPr>
      <w:proofErr w:type="gramStart"/>
      <w:r w:rsidRPr="00244B86">
        <w:t>the</w:t>
      </w:r>
      <w:proofErr w:type="gramEnd"/>
      <w:r w:rsidRPr="00244B86">
        <w:t xml:space="preserve"> workload and activity of IALA is still on the increase but that there were signs that the Committees were overloaded;</w:t>
      </w:r>
    </w:p>
    <w:p w14:paraId="1BD86CC9" w14:textId="77777777" w:rsidR="004B24CB" w:rsidRPr="00244B86" w:rsidRDefault="004B24CB" w:rsidP="004B24CB">
      <w:pPr>
        <w:pStyle w:val="Bullet1"/>
      </w:pPr>
      <w:proofErr w:type="gramStart"/>
      <w:r w:rsidRPr="00244B86">
        <w:t>that</w:t>
      </w:r>
      <w:proofErr w:type="gramEnd"/>
      <w:r w:rsidRPr="00244B86">
        <w:t xml:space="preserve"> IALA has identified Governance as a strategic work area and is making a number of improvements in respect of administration and financial management;</w:t>
      </w:r>
    </w:p>
    <w:p w14:paraId="58D20F9E" w14:textId="77777777" w:rsidR="004B24CB" w:rsidRPr="00244B86" w:rsidRDefault="004B24CB" w:rsidP="004B24CB">
      <w:pPr>
        <w:pStyle w:val="Bullet1"/>
      </w:pPr>
      <w:proofErr w:type="gramStart"/>
      <w:r w:rsidRPr="00244B86">
        <w:t>the</w:t>
      </w:r>
      <w:proofErr w:type="gramEnd"/>
      <w:r w:rsidRPr="00244B86">
        <w:t xml:space="preserve"> Secretary-General is requested to review all income and expenditure and identify any savings / efficiencies that can be made;</w:t>
      </w:r>
    </w:p>
    <w:p w14:paraId="0DAE0DDF" w14:textId="77777777" w:rsidR="004B24CB" w:rsidRPr="00244B86" w:rsidRDefault="004B24CB" w:rsidP="004B24CB">
      <w:pPr>
        <w:pStyle w:val="Bullet1"/>
      </w:pPr>
      <w:proofErr w:type="gramStart"/>
      <w:r w:rsidRPr="00244B86">
        <w:t>the</w:t>
      </w:r>
      <w:proofErr w:type="gramEnd"/>
      <w:r w:rsidRPr="00244B86">
        <w:t xml:space="preserve"> Secretariat is requested to start the process for developing IALA’s strategy;</w:t>
      </w:r>
    </w:p>
    <w:p w14:paraId="6956E5F2" w14:textId="121EBA73" w:rsidR="004B24CB" w:rsidRPr="00244B86" w:rsidRDefault="004B24CB" w:rsidP="004B24CB">
      <w:pPr>
        <w:pStyle w:val="Bullet1"/>
      </w:pPr>
      <w:r w:rsidRPr="00244B86">
        <w:t>EEP Committee items (</w:t>
      </w:r>
      <w:r w:rsidR="00991BAF" w:rsidRPr="00244B86">
        <w:t>item</w:t>
      </w:r>
      <w:r w:rsidRPr="00244B86">
        <w:t xml:space="preserve"> 9.5);</w:t>
      </w:r>
    </w:p>
    <w:p w14:paraId="45C06F1F" w14:textId="470F43D4" w:rsidR="004B24CB" w:rsidRPr="00244B86" w:rsidRDefault="00401844" w:rsidP="004B24CB">
      <w:pPr>
        <w:pStyle w:val="Bullet1"/>
      </w:pPr>
      <w:proofErr w:type="gramStart"/>
      <w:r>
        <w:t>c</w:t>
      </w:r>
      <w:r w:rsidR="00991BAF" w:rsidRPr="00244B86">
        <w:t>omments</w:t>
      </w:r>
      <w:proofErr w:type="gramEnd"/>
      <w:r w:rsidR="00991BAF" w:rsidRPr="00244B86">
        <w:t xml:space="preserve"> by the WWA (item</w:t>
      </w:r>
      <w:r w:rsidR="004B24CB" w:rsidRPr="00244B86">
        <w:t xml:space="preserve"> 10);</w:t>
      </w:r>
    </w:p>
    <w:p w14:paraId="70EF80D9" w14:textId="253E5042" w:rsidR="006900B1" w:rsidRPr="00244B86" w:rsidRDefault="00401844" w:rsidP="004B24CB">
      <w:pPr>
        <w:pStyle w:val="Bullet1"/>
      </w:pPr>
      <w:proofErr w:type="gramStart"/>
      <w:r>
        <w:t>t</w:t>
      </w:r>
      <w:r w:rsidR="004B24CB" w:rsidRPr="00244B86">
        <w:t>he</w:t>
      </w:r>
      <w:proofErr w:type="gramEnd"/>
      <w:r w:rsidR="004B24CB" w:rsidRPr="00244B86">
        <w:t xml:space="preserve"> discussion on publications &amp; pricing (</w:t>
      </w:r>
      <w:r w:rsidR="00991BAF" w:rsidRPr="00244B86">
        <w:t>item</w:t>
      </w:r>
      <w:r w:rsidR="004B24CB" w:rsidRPr="00244B86">
        <w:t xml:space="preserve"> 18.2).</w:t>
      </w:r>
    </w:p>
    <w:p w14:paraId="5585296D" w14:textId="42663629" w:rsidR="009052E5" w:rsidRPr="00244B86" w:rsidRDefault="00F32C9D" w:rsidP="00535DEF">
      <w:pPr>
        <w:pStyle w:val="Heading2"/>
      </w:pPr>
      <w:bookmarkStart w:id="17" w:name="_Toc228006866"/>
      <w:r w:rsidRPr="00244B86">
        <w:lastRenderedPageBreak/>
        <w:t>PAP2</w:t>
      </w:r>
      <w:r w:rsidR="001757DB" w:rsidRPr="00244B86">
        <w:t>4</w:t>
      </w:r>
      <w:r w:rsidRPr="00244B86">
        <w:t xml:space="preserve"> </w:t>
      </w:r>
      <w:r w:rsidR="009F3393" w:rsidRPr="00244B86">
        <w:t>(</w:t>
      </w:r>
      <w:r w:rsidR="001757DB" w:rsidRPr="00244B86">
        <w:t>October</w:t>
      </w:r>
      <w:r w:rsidR="009F3393" w:rsidRPr="00244B86">
        <w:t xml:space="preserve"> 20</w:t>
      </w:r>
      <w:r w:rsidR="00A87FEF" w:rsidRPr="00244B86">
        <w:t>1</w:t>
      </w:r>
      <w:r w:rsidR="002C6BFE" w:rsidRPr="00244B86">
        <w:t>2</w:t>
      </w:r>
      <w:r w:rsidR="009F3393" w:rsidRPr="00244B86">
        <w:t>)</w:t>
      </w:r>
      <w:bookmarkEnd w:id="17"/>
    </w:p>
    <w:p w14:paraId="709313CC" w14:textId="68871151" w:rsidR="00873D42" w:rsidRPr="00244B86" w:rsidRDefault="00873D42" w:rsidP="00954EC2">
      <w:pPr>
        <w:pStyle w:val="BodyText"/>
      </w:pPr>
      <w:r w:rsidRPr="00244B86">
        <w:t>EEP</w:t>
      </w:r>
      <w:r w:rsidR="001757DB" w:rsidRPr="00244B86">
        <w:t>20</w:t>
      </w:r>
      <w:r w:rsidR="002C6BFE" w:rsidRPr="00244B86">
        <w:t>/</w:t>
      </w:r>
      <w:r w:rsidR="001757DB" w:rsidRPr="00244B86">
        <w:t>20</w:t>
      </w:r>
      <w:r w:rsidRPr="00244B86">
        <w:t xml:space="preserve"> refers.</w:t>
      </w:r>
    </w:p>
    <w:p w14:paraId="556B6F7F" w14:textId="711B30B4" w:rsidR="00910463" w:rsidRPr="00244B86" w:rsidRDefault="00F32C9D" w:rsidP="00954EC2">
      <w:pPr>
        <w:pStyle w:val="BodyText"/>
      </w:pPr>
      <w:r w:rsidRPr="00244B86">
        <w:t>The Committee noted</w:t>
      </w:r>
      <w:r w:rsidR="00BF4036" w:rsidRPr="00244B86">
        <w:t>:</w:t>
      </w:r>
    </w:p>
    <w:p w14:paraId="15A134AE" w14:textId="0BF48F2D" w:rsidR="00C72FA1" w:rsidRPr="00244B86" w:rsidRDefault="00C8764E" w:rsidP="00A87FEF">
      <w:pPr>
        <w:pStyle w:val="Bullet1"/>
      </w:pPr>
      <w:proofErr w:type="gramStart"/>
      <w:r w:rsidRPr="00244B86">
        <w:t>the</w:t>
      </w:r>
      <w:proofErr w:type="gramEnd"/>
      <w:r w:rsidRPr="00244B86">
        <w:t xml:space="preserve"> comments on training in S-100 for Committee members (items 8.1 and 8.3)</w:t>
      </w:r>
      <w:r w:rsidR="0094636E" w:rsidRPr="00244B86">
        <w:t>;</w:t>
      </w:r>
    </w:p>
    <w:p w14:paraId="646EAD02" w14:textId="088F47B9" w:rsidR="00C72FA1" w:rsidRPr="00244B86" w:rsidRDefault="00C8764E" w:rsidP="00A87FEF">
      <w:pPr>
        <w:pStyle w:val="Bullet1"/>
      </w:pPr>
      <w:proofErr w:type="gramStart"/>
      <w:r w:rsidRPr="00244B86">
        <w:t>the</w:t>
      </w:r>
      <w:proofErr w:type="gramEnd"/>
      <w:r w:rsidRPr="00244B86">
        <w:t xml:space="preserve"> planned changes in IMO Committee structure and potential for impact on IALA (item 6.3);</w:t>
      </w:r>
    </w:p>
    <w:p w14:paraId="03EE8846" w14:textId="7C422081" w:rsidR="00F9453E" w:rsidRPr="00244B86" w:rsidRDefault="00C8764E" w:rsidP="00A87FEF">
      <w:pPr>
        <w:pStyle w:val="Bullet1"/>
      </w:pPr>
      <w:proofErr w:type="gramStart"/>
      <w:r w:rsidRPr="00244B86">
        <w:t>the</w:t>
      </w:r>
      <w:proofErr w:type="gramEnd"/>
      <w:r w:rsidRPr="00244B86">
        <w:t xml:space="preserve"> improvements in IWRAP Mk2 and the report of the Sydney Risk Management seminar (item 11.1);</w:t>
      </w:r>
    </w:p>
    <w:p w14:paraId="4B837F2A" w14:textId="6D463F2D" w:rsidR="0082637F" w:rsidRPr="00244B86" w:rsidRDefault="001505B2" w:rsidP="00A87FEF">
      <w:pPr>
        <w:pStyle w:val="Bullet1"/>
      </w:pPr>
      <w:proofErr w:type="gramStart"/>
      <w:r w:rsidRPr="00244B86">
        <w:t>the</w:t>
      </w:r>
      <w:proofErr w:type="gramEnd"/>
      <w:r w:rsidRPr="00244B86">
        <w:t xml:space="preserve"> </w:t>
      </w:r>
      <w:r w:rsidR="00C8764E" w:rsidRPr="00244B86">
        <w:t>need for IALA Committee succession planning (item17.5);</w:t>
      </w:r>
    </w:p>
    <w:p w14:paraId="3AF282FB" w14:textId="454B2F81" w:rsidR="00C8764E" w:rsidRPr="00244B86" w:rsidRDefault="00C8764E" w:rsidP="00A87FEF">
      <w:pPr>
        <w:pStyle w:val="Bullet1"/>
      </w:pPr>
      <w:proofErr w:type="gramStart"/>
      <w:r w:rsidRPr="00244B86">
        <w:t>th</w:t>
      </w:r>
      <w:r w:rsidR="00977AFD" w:rsidRPr="00244B86">
        <w:t>e</w:t>
      </w:r>
      <w:proofErr w:type="gramEnd"/>
      <w:r w:rsidRPr="00244B86">
        <w:t xml:space="preserve"> actions with respect to the </w:t>
      </w:r>
      <w:r w:rsidR="00977AFD" w:rsidRPr="00244B86">
        <w:t xml:space="preserve">IALA </w:t>
      </w:r>
      <w:r w:rsidRPr="00244B86">
        <w:t>website and historic lighthouses</w:t>
      </w:r>
      <w:r w:rsidR="00977AFD" w:rsidRPr="00244B86">
        <w:t xml:space="preserve"> (item 3.3);</w:t>
      </w:r>
    </w:p>
    <w:p w14:paraId="26101876" w14:textId="50142BD7" w:rsidR="0082637F" w:rsidRPr="00244B86" w:rsidRDefault="005B725C" w:rsidP="00A87FEF">
      <w:pPr>
        <w:pStyle w:val="Bullet1"/>
      </w:pPr>
      <w:proofErr w:type="gramStart"/>
      <w:r w:rsidRPr="00244B86">
        <w:t>the</w:t>
      </w:r>
      <w:proofErr w:type="gramEnd"/>
      <w:r w:rsidRPr="00244B86">
        <w:t xml:space="preserve"> notes on the EEP Committee (item 5.3);</w:t>
      </w:r>
    </w:p>
    <w:p w14:paraId="30E2BA76" w14:textId="3A62AE2A" w:rsidR="005B725C" w:rsidRPr="00244B86" w:rsidRDefault="005B725C" w:rsidP="00A87FEF">
      <w:pPr>
        <w:pStyle w:val="Bullet1"/>
      </w:pPr>
      <w:proofErr w:type="gramStart"/>
      <w:r w:rsidRPr="00244B86">
        <w:t>that</w:t>
      </w:r>
      <w:proofErr w:type="gramEnd"/>
      <w:r w:rsidRPr="00244B86">
        <w:t xml:space="preserve"> the IALA Dictionary is to be a standing agenda item;</w:t>
      </w:r>
    </w:p>
    <w:p w14:paraId="5A203D04" w14:textId="6D70D995" w:rsidR="00BF48E9" w:rsidRPr="00244B86" w:rsidRDefault="00BF48E9" w:rsidP="00A87FEF">
      <w:pPr>
        <w:pStyle w:val="Bullet1"/>
      </w:pPr>
      <w:proofErr w:type="gramStart"/>
      <w:r w:rsidRPr="00244B86">
        <w:t>outstanding</w:t>
      </w:r>
      <w:proofErr w:type="gramEnd"/>
      <w:r w:rsidRPr="00244B86">
        <w:t xml:space="preserve"> proposal for an Arctic Engineering workshop;</w:t>
      </w:r>
    </w:p>
    <w:p w14:paraId="1D5824FD" w14:textId="5DEAC4F7" w:rsidR="00BF48E9" w:rsidRPr="00244B86" w:rsidRDefault="00BF48E9" w:rsidP="00A87FEF">
      <w:pPr>
        <w:pStyle w:val="Bullet1"/>
      </w:pPr>
      <w:proofErr w:type="gramStart"/>
      <w:r w:rsidRPr="00244B86">
        <w:t>the</w:t>
      </w:r>
      <w:proofErr w:type="gramEnd"/>
      <w:r w:rsidRPr="00244B86">
        <w:t xml:space="preserve"> possible revision of the EEP &amp; ANM Committee meetings;</w:t>
      </w:r>
    </w:p>
    <w:p w14:paraId="053BB065" w14:textId="17F8C128" w:rsidR="00BF48E9" w:rsidRPr="00244B86" w:rsidRDefault="00BF48E9" w:rsidP="00A87FEF">
      <w:pPr>
        <w:pStyle w:val="Bullet1"/>
      </w:pPr>
      <w:proofErr w:type="gramStart"/>
      <w:r w:rsidRPr="00244B86">
        <w:t>the</w:t>
      </w:r>
      <w:proofErr w:type="gramEnd"/>
      <w:r w:rsidRPr="00244B86">
        <w:t xml:space="preserve"> comments </w:t>
      </w:r>
      <w:r w:rsidR="009E0944" w:rsidRPr="00244B86">
        <w:t>o</w:t>
      </w:r>
      <w:r w:rsidRPr="00244B86">
        <w:t>n the review of IALA documentation (item 14.1);</w:t>
      </w:r>
    </w:p>
    <w:p w14:paraId="1293335E" w14:textId="48DEE52A" w:rsidR="00BF48E9" w:rsidRPr="00244B86" w:rsidRDefault="00BF48E9" w:rsidP="00A87FEF">
      <w:pPr>
        <w:pStyle w:val="Bullet1"/>
      </w:pPr>
      <w:proofErr w:type="gramStart"/>
      <w:r w:rsidRPr="00244B86">
        <w:t>the</w:t>
      </w:r>
      <w:proofErr w:type="gramEnd"/>
      <w:r w:rsidRPr="00244B86">
        <w:t xml:space="preserve"> need for a plan to review Recommendations &amp; Guidelines;</w:t>
      </w:r>
    </w:p>
    <w:p w14:paraId="2F5BD360" w14:textId="65CC158A" w:rsidR="000968C6" w:rsidRPr="00244B86" w:rsidRDefault="000968C6" w:rsidP="00A87FEF">
      <w:pPr>
        <w:pStyle w:val="Bullet1"/>
      </w:pPr>
      <w:proofErr w:type="gramStart"/>
      <w:r w:rsidRPr="00244B86">
        <w:t>the</w:t>
      </w:r>
      <w:proofErr w:type="gramEnd"/>
      <w:r w:rsidRPr="00244B86">
        <w:t xml:space="preserve"> request for support to the editor of The IALA Bulletin (item 16);</w:t>
      </w:r>
    </w:p>
    <w:p w14:paraId="616334F5" w14:textId="73AFFA52" w:rsidR="000968C6" w:rsidRPr="00244B86" w:rsidRDefault="000968C6" w:rsidP="00A87FEF">
      <w:pPr>
        <w:pStyle w:val="Bullet1"/>
      </w:pPr>
      <w:proofErr w:type="gramStart"/>
      <w:r w:rsidRPr="00244B86">
        <w:t>the</w:t>
      </w:r>
      <w:proofErr w:type="gramEnd"/>
      <w:r w:rsidRPr="00244B86">
        <w:t xml:space="preserve"> PAP is to consider the existing Committee structure (items 14.4 &amp; 17.1);</w:t>
      </w:r>
    </w:p>
    <w:p w14:paraId="1D46DF3C" w14:textId="157EF928" w:rsidR="000968C6" w:rsidRPr="00244B86" w:rsidRDefault="000968C6" w:rsidP="00A87FEF">
      <w:pPr>
        <w:pStyle w:val="Bullet1"/>
      </w:pPr>
      <w:proofErr w:type="gramStart"/>
      <w:r w:rsidRPr="00244B86">
        <w:t>the</w:t>
      </w:r>
      <w:proofErr w:type="gramEnd"/>
      <w:r w:rsidRPr="00244B86">
        <w:t xml:space="preserve"> pricing of workshops / seminars (item 17.2);</w:t>
      </w:r>
    </w:p>
    <w:p w14:paraId="41231519" w14:textId="79ED3CEA" w:rsidR="000968C6" w:rsidRPr="00244B86" w:rsidRDefault="000968C6" w:rsidP="00A87FEF">
      <w:pPr>
        <w:pStyle w:val="Bullet1"/>
      </w:pPr>
      <w:proofErr w:type="gramStart"/>
      <w:r w:rsidRPr="00244B86">
        <w:t>the</w:t>
      </w:r>
      <w:proofErr w:type="gramEnd"/>
      <w:r w:rsidRPr="00244B86">
        <w:t xml:space="preserve"> comments on succession planning (item 17.5).</w:t>
      </w:r>
    </w:p>
    <w:p w14:paraId="04F00F9B" w14:textId="433B2C54" w:rsidR="00A87FEF" w:rsidRPr="00244B86" w:rsidRDefault="00A87FEF" w:rsidP="00535DEF">
      <w:pPr>
        <w:pStyle w:val="Heading2"/>
      </w:pPr>
      <w:bookmarkStart w:id="18" w:name="_Toc228006867"/>
      <w:r w:rsidRPr="00244B86">
        <w:t>IMO</w:t>
      </w:r>
      <w:r w:rsidR="00157A57" w:rsidRPr="00244B86">
        <w:t xml:space="preserve"> </w:t>
      </w:r>
      <w:r w:rsidR="002C6BFE" w:rsidRPr="00244B86">
        <w:t>MSC9</w:t>
      </w:r>
      <w:r w:rsidR="0094636E" w:rsidRPr="00244B86">
        <w:t>1</w:t>
      </w:r>
      <w:r w:rsidRPr="00244B86">
        <w:t xml:space="preserve"> (</w:t>
      </w:r>
      <w:r w:rsidR="002C6BFE" w:rsidRPr="00244B86">
        <w:t>November</w:t>
      </w:r>
      <w:r w:rsidRPr="00244B86">
        <w:t xml:space="preserve"> 201</w:t>
      </w:r>
      <w:r w:rsidR="00C11E08" w:rsidRPr="00244B86">
        <w:t>2</w:t>
      </w:r>
      <w:r w:rsidRPr="00244B86">
        <w:t>)</w:t>
      </w:r>
      <w:bookmarkEnd w:id="18"/>
    </w:p>
    <w:p w14:paraId="089353AD" w14:textId="26183E60" w:rsidR="00136650" w:rsidRPr="00244B86" w:rsidRDefault="00136650" w:rsidP="00954EC2">
      <w:pPr>
        <w:pStyle w:val="BodyText"/>
      </w:pPr>
      <w:r w:rsidRPr="00244B86">
        <w:t>EEP</w:t>
      </w:r>
      <w:r w:rsidR="0094636E" w:rsidRPr="00244B86">
        <w:t>20</w:t>
      </w:r>
      <w:r w:rsidRPr="00244B86">
        <w:t>/</w:t>
      </w:r>
      <w:r w:rsidR="0094636E" w:rsidRPr="00244B86">
        <w:t>2</w:t>
      </w:r>
      <w:r w:rsidR="002C6BFE" w:rsidRPr="00244B86">
        <w:t>1</w:t>
      </w:r>
      <w:r w:rsidRPr="00244B86">
        <w:t xml:space="preserve"> refers.</w:t>
      </w:r>
    </w:p>
    <w:p w14:paraId="08A54A45" w14:textId="4A832AC3" w:rsidR="00D30AD5" w:rsidRPr="00244B86" w:rsidRDefault="00D30AD5" w:rsidP="00A058E6">
      <w:pPr>
        <w:pStyle w:val="BodyText"/>
      </w:pPr>
      <w:r w:rsidRPr="00244B86">
        <w:t>The Committee noted</w:t>
      </w:r>
      <w:r w:rsidR="00492EA9" w:rsidRPr="00244B86">
        <w:t xml:space="preserve"> the</w:t>
      </w:r>
      <w:r w:rsidR="00A058E6" w:rsidRPr="00244B86">
        <w:t xml:space="preserve"> s</w:t>
      </w:r>
      <w:r w:rsidRPr="00244B86">
        <w:t xml:space="preserve">pecific </w:t>
      </w:r>
      <w:r w:rsidR="006D3981" w:rsidRPr="00244B86">
        <w:t>recommendations</w:t>
      </w:r>
      <w:r w:rsidRPr="00244B86">
        <w:t xml:space="preserve"> made </w:t>
      </w:r>
      <w:r w:rsidR="006D3981" w:rsidRPr="00244B86">
        <w:t>for</w:t>
      </w:r>
      <w:r w:rsidRPr="00244B86">
        <w:t xml:space="preserve"> the EEP Committee</w:t>
      </w:r>
      <w:r w:rsidR="00A058E6" w:rsidRPr="00244B86">
        <w:t xml:space="preserve"> (item 11.5)</w:t>
      </w:r>
      <w:r w:rsidR="00A361F8" w:rsidRPr="00244B86">
        <w:t xml:space="preserve"> and the Chairman drew attention to the significance of the potential overloading of the VHF </w:t>
      </w:r>
      <w:proofErr w:type="spellStart"/>
      <w:r w:rsidR="00A361F8" w:rsidRPr="00244B86">
        <w:t>datalink</w:t>
      </w:r>
      <w:proofErr w:type="spellEnd"/>
      <w:r w:rsidR="00A361F8" w:rsidRPr="00244B86">
        <w:t>, with which the e-NAV Committee is grappling</w:t>
      </w:r>
      <w:r w:rsidRPr="00244B86">
        <w:t>.</w:t>
      </w:r>
    </w:p>
    <w:p w14:paraId="3CE9037E" w14:textId="62F1D032" w:rsidR="009052E5" w:rsidRPr="00244B86" w:rsidRDefault="009052E5" w:rsidP="00C11E08">
      <w:pPr>
        <w:pStyle w:val="Heading1"/>
      </w:pPr>
      <w:bookmarkStart w:id="19" w:name="_Toc228006868"/>
      <w:r w:rsidRPr="00244B86">
        <w:t>Reports from Rapporteurs</w:t>
      </w:r>
      <w:bookmarkEnd w:id="19"/>
    </w:p>
    <w:p w14:paraId="5237D1B6" w14:textId="77777777" w:rsidR="009052E5" w:rsidRPr="00244B86" w:rsidRDefault="00BF4036" w:rsidP="00535DEF">
      <w:pPr>
        <w:pStyle w:val="Heading2"/>
      </w:pPr>
      <w:bookmarkStart w:id="20" w:name="_Toc228006869"/>
      <w:r w:rsidRPr="00244B86">
        <w:t>Developments in Aids to Navigation  (</w:t>
      </w:r>
      <w:r w:rsidRPr="00244B86">
        <w:rPr>
          <w:highlight w:val="yellow"/>
        </w:rPr>
        <w:t>M1*</w:t>
      </w:r>
      <w:r w:rsidRPr="00244B86">
        <w:t>)</w:t>
      </w:r>
      <w:bookmarkEnd w:id="20"/>
    </w:p>
    <w:p w14:paraId="22FCDC75" w14:textId="51BBAE22" w:rsidR="009052E5" w:rsidRPr="00244B86" w:rsidRDefault="00A361F8" w:rsidP="00954EC2">
      <w:pPr>
        <w:pStyle w:val="BodyText"/>
      </w:pPr>
      <w:r w:rsidRPr="00244B86">
        <w:t xml:space="preserve">With reference to the draft Guideline on Buoy painting, </w:t>
      </w:r>
      <w:r w:rsidR="009E78BE" w:rsidRPr="00244B86">
        <w:t>Adrian Wilkins</w:t>
      </w:r>
      <w:r w:rsidR="00050396" w:rsidRPr="00244B86">
        <w:t xml:space="preserve"> reported</w:t>
      </w:r>
      <w:r w:rsidRPr="00244B86">
        <w:t xml:space="preserve"> that slippery, anti-fouling paint is now available commercially</w:t>
      </w:r>
      <w:r w:rsidR="0021317C" w:rsidRPr="00244B86">
        <w:t xml:space="preserve"> (</w:t>
      </w:r>
      <w:hyperlink r:id="rId11" w:history="1">
        <w:r w:rsidR="009D1167" w:rsidRPr="00244B86">
          <w:rPr>
            <w:rStyle w:val="Hyperlink"/>
            <w:color w:val="0000FF"/>
            <w:u w:val="single"/>
          </w:rPr>
          <w:t>http://www.hempel.com/en/product-list/product-search-results?q=antifouling&amp;segmentS=%7BAA6D78A5-D1AB-4427-BDC2-4E99FE387C0F%7D&amp;substrateS=0&amp;typeS=0&amp;functionS=0</w:t>
        </w:r>
      </w:hyperlink>
      <w:r w:rsidR="0021317C" w:rsidRPr="00244B86">
        <w:t>)</w:t>
      </w:r>
    </w:p>
    <w:p w14:paraId="59A23E3B" w14:textId="77777777" w:rsidR="009052E5" w:rsidRPr="00244B86" w:rsidRDefault="00BF4036" w:rsidP="00535DEF">
      <w:pPr>
        <w:pStyle w:val="Heading2"/>
      </w:pPr>
      <w:bookmarkStart w:id="21" w:name="_Toc228006870"/>
      <w:r w:rsidRPr="00244B86">
        <w:t>Developments in Renewable Energy Sources  (</w:t>
      </w:r>
      <w:r w:rsidRPr="00244B86">
        <w:rPr>
          <w:highlight w:val="yellow"/>
        </w:rPr>
        <w:t>M2*</w:t>
      </w:r>
      <w:r w:rsidRPr="00244B86">
        <w:t>)</w:t>
      </w:r>
      <w:bookmarkEnd w:id="21"/>
    </w:p>
    <w:p w14:paraId="19A75F13" w14:textId="58C9A6FA" w:rsidR="008F6BFE" w:rsidRPr="00244B86" w:rsidRDefault="008A5086" w:rsidP="00954EC2">
      <w:pPr>
        <w:pStyle w:val="BodyText"/>
      </w:pPr>
      <w:r w:rsidRPr="00244B86">
        <w:t>There was nothing to report.</w:t>
      </w:r>
    </w:p>
    <w:p w14:paraId="18A0197A" w14:textId="77777777" w:rsidR="009052E5" w:rsidRPr="00244B86" w:rsidRDefault="00B3633C" w:rsidP="00535DEF">
      <w:pPr>
        <w:pStyle w:val="Heading2"/>
      </w:pPr>
      <w:bookmarkStart w:id="22" w:name="_Toc228006871"/>
      <w:r w:rsidRPr="00244B86">
        <w:t>Developments in Battery Technology  (</w:t>
      </w:r>
      <w:r w:rsidRPr="00244B86">
        <w:rPr>
          <w:highlight w:val="yellow"/>
        </w:rPr>
        <w:t>M3*</w:t>
      </w:r>
      <w:r w:rsidRPr="00244B86">
        <w:t>)</w:t>
      </w:r>
      <w:bookmarkEnd w:id="22"/>
    </w:p>
    <w:p w14:paraId="50FE27B9" w14:textId="43A967DD" w:rsidR="00C81919" w:rsidRPr="00244B86" w:rsidRDefault="00CB79C7" w:rsidP="00954EC2">
      <w:pPr>
        <w:pStyle w:val="BodyText"/>
      </w:pPr>
      <w:r w:rsidRPr="00244B86">
        <w:t>There was nothing to report.</w:t>
      </w:r>
    </w:p>
    <w:p w14:paraId="4146CC35" w14:textId="77777777" w:rsidR="00B3633C" w:rsidRPr="00244B86" w:rsidRDefault="00B3633C" w:rsidP="00535DEF">
      <w:pPr>
        <w:pStyle w:val="Heading2"/>
      </w:pPr>
      <w:bookmarkStart w:id="23" w:name="_Toc228006872"/>
      <w:r w:rsidRPr="00244B86">
        <w:t>Developments in New Light Sources  (</w:t>
      </w:r>
      <w:r w:rsidRPr="00244B86">
        <w:rPr>
          <w:highlight w:val="yellow"/>
        </w:rPr>
        <w:t>M4*</w:t>
      </w:r>
      <w:r w:rsidRPr="00244B86">
        <w:t>)</w:t>
      </w:r>
      <w:bookmarkEnd w:id="23"/>
    </w:p>
    <w:p w14:paraId="04438829" w14:textId="686AD535" w:rsidR="002B34B1" w:rsidRPr="00244B86" w:rsidRDefault="008A5086" w:rsidP="00954EC2">
      <w:pPr>
        <w:pStyle w:val="BodyText"/>
      </w:pPr>
      <w:r w:rsidRPr="00244B86">
        <w:t>There was nothing to report</w:t>
      </w:r>
      <w:r w:rsidR="009D1167" w:rsidRPr="00244B86">
        <w:t>.</w:t>
      </w:r>
    </w:p>
    <w:p w14:paraId="2DCB4B3C" w14:textId="385E716C" w:rsidR="009052E5" w:rsidRPr="00244B86" w:rsidRDefault="00B3633C" w:rsidP="00535DEF">
      <w:pPr>
        <w:pStyle w:val="Heading2"/>
      </w:pPr>
      <w:bookmarkStart w:id="24" w:name="_Toc228006873"/>
      <w:r w:rsidRPr="00244B86">
        <w:t>IALA Certification Process  (</w:t>
      </w:r>
      <w:r w:rsidRPr="00244B86">
        <w:rPr>
          <w:highlight w:val="yellow"/>
        </w:rPr>
        <w:t>M5*</w:t>
      </w:r>
      <w:r w:rsidRPr="00244B86">
        <w:t>)</w:t>
      </w:r>
      <w:r w:rsidR="00C11E08" w:rsidRPr="00244B86">
        <w:t xml:space="preserve">  (Discontinued after C52)</w:t>
      </w:r>
      <w:bookmarkEnd w:id="24"/>
    </w:p>
    <w:p w14:paraId="30B3349C" w14:textId="77777777" w:rsidR="009052E5" w:rsidRPr="00244B86" w:rsidRDefault="00B3633C" w:rsidP="00535DEF">
      <w:pPr>
        <w:pStyle w:val="Heading2"/>
      </w:pPr>
      <w:bookmarkStart w:id="25" w:name="_Toc228006874"/>
      <w:r w:rsidRPr="00244B86">
        <w:lastRenderedPageBreak/>
        <w:t>CIE-IALA Liaison  (</w:t>
      </w:r>
      <w:r w:rsidRPr="00244B86">
        <w:rPr>
          <w:highlight w:val="yellow"/>
        </w:rPr>
        <w:t>M6*</w:t>
      </w:r>
      <w:r w:rsidRPr="00244B86">
        <w:t>)</w:t>
      </w:r>
      <w:bookmarkEnd w:id="25"/>
    </w:p>
    <w:p w14:paraId="652F6F55" w14:textId="65823828" w:rsidR="00C11E08" w:rsidRPr="00244B86" w:rsidRDefault="008A5086" w:rsidP="00954EC2">
      <w:pPr>
        <w:pStyle w:val="BodyText"/>
      </w:pPr>
      <w:r w:rsidRPr="00244B86">
        <w:t>There was nothing to report, due to the visit by CIE during EEP20.</w:t>
      </w:r>
      <w:r w:rsidR="009D1167" w:rsidRPr="00244B86">
        <w:t xml:space="preserve">  (</w:t>
      </w:r>
      <w:proofErr w:type="gramStart"/>
      <w:r w:rsidR="009D1167" w:rsidRPr="00244B86">
        <w:t>see</w:t>
      </w:r>
      <w:proofErr w:type="gramEnd"/>
      <w:r w:rsidR="009D1167" w:rsidRPr="00244B86">
        <w:t xml:space="preserve"> agenda item 6.4)</w:t>
      </w:r>
    </w:p>
    <w:p w14:paraId="43406073" w14:textId="269103F9" w:rsidR="003E0FA7" w:rsidRPr="00244B86" w:rsidRDefault="003E0FA7" w:rsidP="00535DEF">
      <w:pPr>
        <w:pStyle w:val="Heading2"/>
      </w:pPr>
      <w:bookmarkStart w:id="26" w:name="_Toc228006875"/>
      <w:r w:rsidRPr="00244B86">
        <w:t>IALA Dictionary</w:t>
      </w:r>
      <w:r w:rsidR="0018743D" w:rsidRPr="00244B86">
        <w:t xml:space="preserve">  (</w:t>
      </w:r>
      <w:r w:rsidR="0018743D">
        <w:rPr>
          <w:highlight w:val="yellow"/>
        </w:rPr>
        <w:t>M7</w:t>
      </w:r>
      <w:r w:rsidR="0018743D" w:rsidRPr="00244B86">
        <w:rPr>
          <w:highlight w:val="yellow"/>
        </w:rPr>
        <w:t>*</w:t>
      </w:r>
      <w:r w:rsidR="0018743D" w:rsidRPr="00244B86">
        <w:t>)</w:t>
      </w:r>
      <w:bookmarkEnd w:id="26"/>
    </w:p>
    <w:p w14:paraId="17C0F6BE" w14:textId="73CE81DC" w:rsidR="003E0FA7" w:rsidRPr="00244B86" w:rsidRDefault="00D84CC5" w:rsidP="00954EC2">
      <w:pPr>
        <w:pStyle w:val="BodyText"/>
      </w:pPr>
      <w:r w:rsidRPr="00244B86">
        <w:t xml:space="preserve">The Chairman </w:t>
      </w:r>
      <w:r w:rsidR="009D1167" w:rsidRPr="00244B86">
        <w:t>said that there we</w:t>
      </w:r>
      <w:r w:rsidR="00CE344B" w:rsidRPr="00244B86">
        <w:t>re no changes to report but he u</w:t>
      </w:r>
      <w:r w:rsidR="009D1167" w:rsidRPr="00244B86">
        <w:t>rged the Committee to use the Dictionary and</w:t>
      </w:r>
      <w:r w:rsidR="00CE344B" w:rsidRPr="00244B86">
        <w:t xml:space="preserve"> said</w:t>
      </w:r>
      <w:r w:rsidR="009D1167" w:rsidRPr="00244B86">
        <w:t xml:space="preserve"> that if members saw anything worth reporting that they </w:t>
      </w:r>
      <w:r w:rsidR="00CE344B" w:rsidRPr="00244B86">
        <w:t xml:space="preserve">should </w:t>
      </w:r>
      <w:r w:rsidR="009D1167" w:rsidRPr="00244B86">
        <w:t xml:space="preserve">contact </w:t>
      </w:r>
      <w:r w:rsidR="00CE344B" w:rsidRPr="00244B86">
        <w:t xml:space="preserve">either </w:t>
      </w:r>
      <w:r w:rsidR="009D1167" w:rsidRPr="00244B86">
        <w:t>the Secretariat (</w:t>
      </w:r>
      <w:hyperlink r:id="rId12" w:history="1">
        <w:r w:rsidR="009D1167" w:rsidRPr="00244B86">
          <w:rPr>
            <w:rStyle w:val="Hyperlink"/>
            <w:color w:val="0000FF"/>
            <w:u w:val="single"/>
          </w:rPr>
          <w:t>contact@iala-aism.org</w:t>
        </w:r>
      </w:hyperlink>
      <w:r w:rsidR="009D1167" w:rsidRPr="00244B86">
        <w:t>) or himself.</w:t>
      </w:r>
      <w:r w:rsidR="008E4678" w:rsidRPr="00244B86">
        <w:t xml:space="preserve">  He then provided a brief description and the usage of the dictionary for those new to the Committee.</w:t>
      </w:r>
    </w:p>
    <w:p w14:paraId="43D70A2B" w14:textId="77777777" w:rsidR="009052E5" w:rsidRPr="00244B86" w:rsidRDefault="009052E5" w:rsidP="00946E0E">
      <w:pPr>
        <w:pStyle w:val="Heading1"/>
      </w:pPr>
      <w:bookmarkStart w:id="27" w:name="_Toc228006876"/>
      <w:r w:rsidRPr="00244B86">
        <w:t>P</w:t>
      </w:r>
      <w:r w:rsidR="002E7C86" w:rsidRPr="00244B86">
        <w:t>resentations</w:t>
      </w:r>
      <w:bookmarkEnd w:id="27"/>
    </w:p>
    <w:p w14:paraId="2BADF854" w14:textId="735A0016" w:rsidR="006F4CAF" w:rsidRPr="00244B86" w:rsidRDefault="008E4678" w:rsidP="00954EC2">
      <w:pPr>
        <w:pStyle w:val="BodyText"/>
      </w:pPr>
      <w:r w:rsidRPr="00244B86">
        <w:t>Five</w:t>
      </w:r>
      <w:r w:rsidR="006F4CAF" w:rsidRPr="00244B86">
        <w:t xml:space="preserve"> presentations were made</w:t>
      </w:r>
      <w:r w:rsidR="002C6BFE" w:rsidRPr="00244B86">
        <w:t xml:space="preserve"> </w:t>
      </w:r>
      <w:r w:rsidR="006F4CAF" w:rsidRPr="00244B86">
        <w:t>during</w:t>
      </w:r>
      <w:r w:rsidR="00A9262A" w:rsidRPr="00244B86">
        <w:t xml:space="preserve"> the opening plenary session.  The associated PowerPoint files</w:t>
      </w:r>
      <w:r w:rsidR="006F4CAF" w:rsidRPr="00244B86">
        <w:t xml:space="preserve"> </w:t>
      </w:r>
      <w:r w:rsidR="008F6BFE" w:rsidRPr="00244B86">
        <w:t>are</w:t>
      </w:r>
      <w:r w:rsidR="006F4CAF" w:rsidRPr="00244B86">
        <w:t xml:space="preserve"> available on the IALA ftp site</w:t>
      </w:r>
      <w:r w:rsidR="008F6BFE" w:rsidRPr="00244B86">
        <w:t xml:space="preserve"> and the Committee website</w:t>
      </w:r>
      <w:r w:rsidR="006F4CAF" w:rsidRPr="00244B86">
        <w:t>.</w:t>
      </w:r>
    </w:p>
    <w:p w14:paraId="7A74DEDE" w14:textId="78381D90" w:rsidR="007B569C" w:rsidRPr="00244B86" w:rsidRDefault="007B569C" w:rsidP="00954EC2">
      <w:pPr>
        <w:pStyle w:val="BodyText"/>
      </w:pPr>
      <w:r w:rsidRPr="00244B86">
        <w:t>Due to a coincidence of CIE’s 100</w:t>
      </w:r>
      <w:r w:rsidRPr="00244B86">
        <w:rPr>
          <w:vertAlign w:val="superscript"/>
        </w:rPr>
        <w:t>th</w:t>
      </w:r>
      <w:r w:rsidRPr="00244B86">
        <w:t xml:space="preserve"> anniversary being celebrated by a conference in Paris, it was possible for four of its members to attend the opening plenary of EEP20 for some </w:t>
      </w:r>
      <w:proofErr w:type="gramStart"/>
      <w:r w:rsidRPr="00244B86">
        <w:t>much appreciated</w:t>
      </w:r>
      <w:proofErr w:type="gramEnd"/>
      <w:r w:rsidRPr="00244B86">
        <w:t xml:space="preserve"> exchange of views.</w:t>
      </w:r>
      <w:r w:rsidR="00CE344B" w:rsidRPr="00244B86">
        <w:t xml:space="preserve">  They were Dr Peter </w:t>
      </w:r>
      <w:proofErr w:type="spellStart"/>
      <w:r w:rsidR="00CE344B" w:rsidRPr="00244B86">
        <w:t>Blattner</w:t>
      </w:r>
      <w:proofErr w:type="spellEnd"/>
      <w:r w:rsidR="00CE344B" w:rsidRPr="00244B86">
        <w:t xml:space="preserve"> (Director) and Mr Tony Bergen, representing CIE Division 2 and Dr </w:t>
      </w:r>
      <w:proofErr w:type="spellStart"/>
      <w:r w:rsidR="00CE344B" w:rsidRPr="00244B86">
        <w:t>Yandan</w:t>
      </w:r>
      <w:proofErr w:type="spellEnd"/>
      <w:r w:rsidR="00CE344B" w:rsidRPr="00244B86">
        <w:t xml:space="preserve"> Lin (Associate Director) and Dr Ronald Gibbons, representing CIE Division 4.</w:t>
      </w:r>
    </w:p>
    <w:p w14:paraId="4C1C66C9" w14:textId="6D4D70C9" w:rsidR="00A9262A" w:rsidRPr="00244B86" w:rsidRDefault="002A54E5" w:rsidP="00535DEF">
      <w:pPr>
        <w:pStyle w:val="Heading2"/>
      </w:pPr>
      <w:bookmarkStart w:id="28" w:name="_Toc228006877"/>
      <w:r w:rsidRPr="00244B86">
        <w:t>IALA World-Wide Academy</w:t>
      </w:r>
      <w:r w:rsidR="00631236" w:rsidRPr="00244B86">
        <w:t xml:space="preserve"> (WWA)</w:t>
      </w:r>
      <w:r w:rsidRPr="00244B86">
        <w:t xml:space="preserve"> – </w:t>
      </w:r>
      <w:r w:rsidR="002C6BFE" w:rsidRPr="00244B86">
        <w:t>Stephen Bennett</w:t>
      </w:r>
      <w:bookmarkEnd w:id="28"/>
    </w:p>
    <w:p w14:paraId="27AB0ADE" w14:textId="30F0A7C9" w:rsidR="002A54E5" w:rsidRPr="00244B86" w:rsidRDefault="00D277F9" w:rsidP="00954EC2">
      <w:pPr>
        <w:pStyle w:val="BodyText"/>
      </w:pPr>
      <w:r w:rsidRPr="00244B86">
        <w:rPr>
          <w:lang w:eastAsia="de-DE"/>
        </w:rPr>
        <w:t>Stephen Bennett</w:t>
      </w:r>
      <w:r w:rsidR="00631236" w:rsidRPr="00244B86">
        <w:rPr>
          <w:lang w:eastAsia="de-DE"/>
        </w:rPr>
        <w:t xml:space="preserve"> spoke of the recent activities of the WWA</w:t>
      </w:r>
      <w:r w:rsidR="00646D08" w:rsidRPr="00244B86">
        <w:rPr>
          <w:lang w:eastAsia="de-DE"/>
        </w:rPr>
        <w:t>, outlining its purpose and how it fits into wider international activity.  He spoke of the support to and from the IALA Committees before indicating the Academy’s target audience.  The focus then turned to capacity building and the courses that are used</w:t>
      </w:r>
      <w:r w:rsidR="00952010" w:rsidRPr="00244B86">
        <w:rPr>
          <w:lang w:eastAsia="de-DE"/>
        </w:rPr>
        <w:t>.  It was indicated that seven experts have already been endorsed and that EEP members are encouraged to register.  The presentation ended with a summary of the WWA associated documentation currently with the EEP Committee for finalising and an aim for all planned model courses to be complete by the end of EEP21.</w:t>
      </w:r>
    </w:p>
    <w:p w14:paraId="65E6388D" w14:textId="5AFE196F" w:rsidR="000A4D5D" w:rsidRPr="00244B86" w:rsidRDefault="00A76C5D" w:rsidP="00535DEF">
      <w:pPr>
        <w:pStyle w:val="Heading2"/>
      </w:pPr>
      <w:bookmarkStart w:id="29" w:name="_Toc228006878"/>
      <w:r w:rsidRPr="00244B86">
        <w:t>IHO S-100 GI registry</w:t>
      </w:r>
      <w:r w:rsidR="00B23044" w:rsidRPr="00244B86">
        <w:t xml:space="preserve"> </w:t>
      </w:r>
      <w:r w:rsidR="002C6BFE" w:rsidRPr="00244B86">
        <w:t>–</w:t>
      </w:r>
      <w:r w:rsidR="00B23044" w:rsidRPr="00244B86">
        <w:t xml:space="preserve"> </w:t>
      </w:r>
      <w:r w:rsidR="008E4678" w:rsidRPr="00244B86">
        <w:rPr>
          <w:rFonts w:cs="Arial"/>
          <w:color w:val="000000" w:themeColor="text1"/>
          <w:lang w:eastAsia="en-GB"/>
        </w:rPr>
        <w:t>Malcolm Nicholson</w:t>
      </w:r>
      <w:bookmarkEnd w:id="29"/>
    </w:p>
    <w:p w14:paraId="74CE68CD" w14:textId="69EEAA10" w:rsidR="003919E4" w:rsidRPr="00244B86" w:rsidRDefault="00DB5CC0" w:rsidP="00A76C5D">
      <w:pPr>
        <w:pStyle w:val="BodyText"/>
      </w:pPr>
      <w:r w:rsidRPr="00244B86">
        <w:t>The presentation</w:t>
      </w:r>
      <w:r w:rsidR="008E4678" w:rsidRPr="00244B86">
        <w:t>, prepared by Dr Nick Ward of the GLA R&amp;RNAV, introduced the IHO S-100 GI Registry, starting with the definition of e-Navigation, placing emphasis on the words harmonisation and integration</w:t>
      </w:r>
      <w:r w:rsidR="003B2804" w:rsidRPr="00244B86">
        <w:t>, before covering the objectives of e-Navigation</w:t>
      </w:r>
      <w:r w:rsidR="008E4678" w:rsidRPr="00244B86">
        <w:t xml:space="preserve">.  </w:t>
      </w:r>
      <w:r w:rsidR="003B2804" w:rsidRPr="00244B86">
        <w:t>The presentation then covered the aim of achieving a Common Information Structure, the need for a Common Maritime Data Structure (CMDS), the need for agreed Data Exchange formats and then stated that the IHO Registry has been accepted, by the IMO, as the common baseline for the CMDS.  The uses of the IHO registry were covered</w:t>
      </w:r>
      <w:r w:rsidR="003919E4" w:rsidRPr="00244B86">
        <w:t>, together with its contents and the practical aspects that flow from this, giving examples relevant to IALA.  The e-Navigation timescale was covered, as were the benefits before conclusions were drawn.</w:t>
      </w:r>
    </w:p>
    <w:p w14:paraId="27FC80ED" w14:textId="69CC9B0E" w:rsidR="003919E4" w:rsidRPr="00244B86" w:rsidRDefault="003919E4" w:rsidP="00A76C5D">
      <w:pPr>
        <w:pStyle w:val="BodyText"/>
      </w:pPr>
      <w:r w:rsidRPr="00244B86">
        <w:t xml:space="preserve">Dr Ward </w:t>
      </w:r>
      <w:r w:rsidR="00EC69DC" w:rsidRPr="00244B86">
        <w:t xml:space="preserve">has indicated that he </w:t>
      </w:r>
      <w:r w:rsidRPr="00244B86">
        <w:t>is happy to take questions (</w:t>
      </w:r>
      <w:hyperlink r:id="rId13" w:history="1">
        <w:r w:rsidRPr="00244B86">
          <w:rPr>
            <w:rStyle w:val="Hyperlink"/>
            <w:color w:val="0000FF"/>
            <w:u w:val="single"/>
          </w:rPr>
          <w:t>nick.ward@gla-rrnav.org</w:t>
        </w:r>
      </w:hyperlink>
      <w:r w:rsidRPr="00244B86">
        <w:t>).</w:t>
      </w:r>
    </w:p>
    <w:p w14:paraId="03812391" w14:textId="4984A2E5" w:rsidR="00C51990" w:rsidRPr="00244B86" w:rsidRDefault="00C51990" w:rsidP="00A76C5D">
      <w:pPr>
        <w:pStyle w:val="BodyText"/>
      </w:pPr>
      <w:r w:rsidRPr="00244B86">
        <w:t>In the discussion that followed it was suggested that the word ‘product’ in the term product specification was misleading.</w:t>
      </w:r>
    </w:p>
    <w:p w14:paraId="4267D83E" w14:textId="741D69C9" w:rsidR="008841E6" w:rsidRPr="00244B86" w:rsidRDefault="003919E4" w:rsidP="00954EC2">
      <w:pPr>
        <w:pStyle w:val="BodyText"/>
      </w:pPr>
      <w:r w:rsidRPr="00244B86">
        <w:t>There are speaking notes with this presentation.</w:t>
      </w:r>
    </w:p>
    <w:p w14:paraId="19A744AA" w14:textId="757221E3" w:rsidR="00E87DFA" w:rsidRPr="00244B86" w:rsidRDefault="00E87DFA" w:rsidP="00535DEF">
      <w:pPr>
        <w:pStyle w:val="Heading2"/>
      </w:pPr>
      <w:bookmarkStart w:id="30" w:name="_Toc228006879"/>
      <w:r w:rsidRPr="00244B86">
        <w:t>Plastic buoy repair and the application of position names on plastic buoys</w:t>
      </w:r>
      <w:r w:rsidR="00697CD0" w:rsidRPr="00244B86">
        <w:t xml:space="preserve"> – </w:t>
      </w:r>
      <w:proofErr w:type="spellStart"/>
      <w:r w:rsidR="00697CD0" w:rsidRPr="00244B86">
        <w:t>Sipke</w:t>
      </w:r>
      <w:proofErr w:type="spellEnd"/>
      <w:r w:rsidR="00697CD0" w:rsidRPr="00244B86">
        <w:t xml:space="preserve"> Hoekstra</w:t>
      </w:r>
      <w:bookmarkEnd w:id="30"/>
    </w:p>
    <w:p w14:paraId="3008CA18" w14:textId="40351A80" w:rsidR="00E87DFA" w:rsidRPr="00244B86" w:rsidRDefault="00952010" w:rsidP="00954EC2">
      <w:pPr>
        <w:pStyle w:val="BodyText"/>
      </w:pPr>
      <w:r w:rsidRPr="00244B86">
        <w:t>The presentation fell into two parts, first the techniques being used to repair plastic bu</w:t>
      </w:r>
      <w:r w:rsidR="00AF70C0" w:rsidRPr="00244B86">
        <w:t>o</w:t>
      </w:r>
      <w:r w:rsidRPr="00244B86">
        <w:t>ys</w:t>
      </w:r>
      <w:r w:rsidR="00AF70C0" w:rsidRPr="00244B86">
        <w:t xml:space="preserve"> and then the challenges of placing names on plastic buoys.</w:t>
      </w:r>
    </w:p>
    <w:p w14:paraId="310C4EBB" w14:textId="6CE2BEA2" w:rsidR="00AF70C0" w:rsidRPr="00244B86" w:rsidRDefault="00AF70C0" w:rsidP="00954EC2">
      <w:pPr>
        <w:pStyle w:val="BodyText"/>
      </w:pPr>
      <w:r w:rsidRPr="00244B86">
        <w:t>Having covered the types of buoys involved, the basic materials used in plastic buoys (Polyurethane  &amp; Polyethylene) were discussed.  The requir</w:t>
      </w:r>
      <w:r w:rsidR="009F5D81" w:rsidRPr="00244B86">
        <w:t>e</w:t>
      </w:r>
      <w:r w:rsidRPr="00244B86">
        <w:t>ments and possibilities for repair</w:t>
      </w:r>
      <w:r w:rsidR="009F5D81" w:rsidRPr="00244B86">
        <w:t xml:space="preserve"> were stated before various welding techniques were described, with before and after examples being shown.</w:t>
      </w:r>
    </w:p>
    <w:p w14:paraId="1E458A98" w14:textId="44C98F09" w:rsidR="009F5D81" w:rsidRPr="00244B86" w:rsidRDefault="009F5D81" w:rsidP="00954EC2">
      <w:pPr>
        <w:pStyle w:val="BodyText"/>
      </w:pPr>
      <w:r w:rsidRPr="00244B86">
        <w:t xml:space="preserve">Turning to the application of names to plastic buoys, the presentation then covered surface </w:t>
      </w:r>
      <w:r w:rsidRPr="00244B86">
        <w:lastRenderedPageBreak/>
        <w:t>preparation, the various options for applying the name</w:t>
      </w:r>
      <w:r w:rsidR="00C51990" w:rsidRPr="00244B86">
        <w:t>, the challenges faced</w:t>
      </w:r>
      <w:r w:rsidRPr="00244B86">
        <w:t xml:space="preserve"> and the solutions that have been used.  This </w:t>
      </w:r>
      <w:r w:rsidR="00C51990" w:rsidRPr="00244B86">
        <w:t xml:space="preserve">aspect of the presentation </w:t>
      </w:r>
      <w:r w:rsidRPr="00244B86">
        <w:t>was</w:t>
      </w:r>
      <w:r w:rsidR="00D855C7" w:rsidRPr="00244B86">
        <w:t xml:space="preserve"> also supported with numerous</w:t>
      </w:r>
      <w:r w:rsidR="007477F1" w:rsidRPr="00244B86">
        <w:t xml:space="preserve"> examples</w:t>
      </w:r>
      <w:r w:rsidR="00C51990" w:rsidRPr="00244B86">
        <w:t>.</w:t>
      </w:r>
    </w:p>
    <w:p w14:paraId="5C3DD455" w14:textId="6603A115" w:rsidR="00E87DFA" w:rsidRPr="00244B86" w:rsidRDefault="00697CD0" w:rsidP="00535DEF">
      <w:pPr>
        <w:pStyle w:val="Heading2"/>
      </w:pPr>
      <w:bookmarkStart w:id="31" w:name="_Toc228006880"/>
      <w:r w:rsidRPr="00244B86">
        <w:t>Calculation of light – Frank Hermann</w:t>
      </w:r>
      <w:bookmarkEnd w:id="31"/>
    </w:p>
    <w:p w14:paraId="7F2BC67A" w14:textId="3D16E5B6" w:rsidR="00E87DFA" w:rsidRPr="00244B86" w:rsidRDefault="00C51990" w:rsidP="00954EC2">
      <w:pPr>
        <w:pStyle w:val="BodyText"/>
      </w:pPr>
      <w:r w:rsidRPr="00244B86">
        <w:t>The challenges facing the markers of waterways were introduced before it was shown that despite light being a huge market</w:t>
      </w:r>
      <w:r w:rsidR="009E0944" w:rsidRPr="00244B86">
        <w:t>,</w:t>
      </w:r>
      <w:r w:rsidRPr="00244B86">
        <w:t xml:space="preserve"> the</w:t>
      </w:r>
      <w:r w:rsidR="002C2C74" w:rsidRPr="00244B86">
        <w:t xml:space="preserve"> position within it held by maritime requirements is extremely small.</w:t>
      </w:r>
      <w:r w:rsidR="00FB60B5" w:rsidRPr="00244B86">
        <w:t xml:space="preserve">  </w:t>
      </w:r>
      <w:r w:rsidR="00654167" w:rsidRPr="00244B86">
        <w:t>Although</w:t>
      </w:r>
      <w:r w:rsidR="008E200E" w:rsidRPr="00244B86">
        <w:t xml:space="preserve"> tools exist for various computer calculations </w:t>
      </w:r>
      <w:r w:rsidR="000C5186" w:rsidRPr="00244B86">
        <w:t xml:space="preserve">involving </w:t>
      </w:r>
      <w:r w:rsidR="008E200E" w:rsidRPr="00244B86">
        <w:t>light</w:t>
      </w:r>
      <w:r w:rsidR="00654167" w:rsidRPr="00244B86">
        <w:t>,</w:t>
      </w:r>
      <w:r w:rsidR="000C5186" w:rsidRPr="00244B86">
        <w:t xml:space="preserve"> </w:t>
      </w:r>
      <w:r w:rsidR="00190219" w:rsidRPr="00244B86">
        <w:t>until recently</w:t>
      </w:r>
      <w:r w:rsidR="00654167" w:rsidRPr="00244B86">
        <w:t>,</w:t>
      </w:r>
      <w:r w:rsidR="000C5186" w:rsidRPr="00244B86">
        <w:t xml:space="preserve"> </w:t>
      </w:r>
      <w:r w:rsidR="00654167" w:rsidRPr="00244B86">
        <w:t>very few</w:t>
      </w:r>
      <w:r w:rsidR="000C5186" w:rsidRPr="00244B86">
        <w:t xml:space="preserve"> exist</w:t>
      </w:r>
      <w:r w:rsidR="00190219" w:rsidRPr="00244B86">
        <w:t>ed</w:t>
      </w:r>
      <w:r w:rsidR="000C5186" w:rsidRPr="00244B86">
        <w:t xml:space="preserve"> for signal lights.</w:t>
      </w:r>
      <w:r w:rsidR="0054189F" w:rsidRPr="00244B86">
        <w:t xml:space="preserve">  </w:t>
      </w:r>
      <w:r w:rsidR="00426E6F" w:rsidRPr="00244B86">
        <w:t xml:space="preserve">Having indicated the calculation process the program </w:t>
      </w:r>
      <w:proofErr w:type="spellStart"/>
      <w:r w:rsidR="00426E6F" w:rsidRPr="00244B86">
        <w:t>Dialux</w:t>
      </w:r>
      <w:proofErr w:type="spellEnd"/>
      <w:r w:rsidR="00426E6F" w:rsidRPr="00244B86">
        <w:t xml:space="preserve"> (</w:t>
      </w:r>
      <w:hyperlink r:id="rId14" w:history="1">
        <w:r w:rsidR="00426E6F" w:rsidRPr="00244B86">
          <w:rPr>
            <w:rStyle w:val="Hyperlink"/>
            <w:color w:val="0000FF"/>
            <w:u w:val="single"/>
          </w:rPr>
          <w:t>http://www.dial.de</w:t>
        </w:r>
      </w:hyperlink>
      <w:r w:rsidR="00426E6F" w:rsidRPr="00244B86">
        <w:t xml:space="preserve">), freeware for computers with </w:t>
      </w:r>
      <w:r w:rsidR="00586C92" w:rsidRPr="00244B86">
        <w:t xml:space="preserve">the </w:t>
      </w:r>
      <w:r w:rsidR="00426E6F" w:rsidRPr="00244B86">
        <w:t>MS Windows operating systems, was introduced.  Alternatives were also mentioned</w:t>
      </w:r>
      <w:r w:rsidR="00190219" w:rsidRPr="00244B86">
        <w:t xml:space="preserve">: </w:t>
      </w:r>
      <w:proofErr w:type="spellStart"/>
      <w:r w:rsidR="00190219" w:rsidRPr="00244B86">
        <w:t>Relux</w:t>
      </w:r>
      <w:proofErr w:type="spellEnd"/>
      <w:r w:rsidR="00190219" w:rsidRPr="00244B86">
        <w:t xml:space="preserve"> (</w:t>
      </w:r>
      <w:hyperlink r:id="rId15" w:history="1">
        <w:r w:rsidR="00190219" w:rsidRPr="00244B86">
          <w:rPr>
            <w:rStyle w:val="Hyperlink"/>
            <w:color w:val="0000FF"/>
            <w:u w:val="single"/>
          </w:rPr>
          <w:t>http://www.relux.biz</w:t>
        </w:r>
      </w:hyperlink>
      <w:r w:rsidR="00190219" w:rsidRPr="00244B86">
        <w:t>), Visual (</w:t>
      </w:r>
      <w:hyperlink r:id="rId16" w:history="1">
        <w:r w:rsidR="00190219" w:rsidRPr="00244B86">
          <w:rPr>
            <w:rStyle w:val="Hyperlink"/>
            <w:color w:val="0000FF"/>
            <w:u w:val="single"/>
          </w:rPr>
          <w:t>http://www.visual-3d.com</w:t>
        </w:r>
      </w:hyperlink>
      <w:r w:rsidR="00190219" w:rsidRPr="00244B86">
        <w:t>) and Synopsis Light tools</w:t>
      </w:r>
      <w:r w:rsidR="00586C92" w:rsidRPr="00244B86">
        <w:t xml:space="preserve"> (</w:t>
      </w:r>
      <w:hyperlink r:id="rId17" w:history="1">
        <w:r w:rsidR="00586C92" w:rsidRPr="00244B86">
          <w:rPr>
            <w:rStyle w:val="Hyperlink"/>
            <w:color w:val="0000FF"/>
            <w:u w:val="single"/>
          </w:rPr>
          <w:t>http://www.synopsys.com/tools/opticaldesign</w:t>
        </w:r>
      </w:hyperlink>
      <w:r w:rsidR="00586C92" w:rsidRPr="00244B86">
        <w:rPr>
          <w:rFonts w:eastAsia="Times New Roman" w:cs="Arial"/>
          <w:lang w:eastAsia="en-US"/>
        </w:rPr>
        <w:t>)</w:t>
      </w:r>
      <w:r w:rsidR="00190219" w:rsidRPr="00244B86">
        <w:t xml:space="preserve"> from the US.</w:t>
      </w:r>
    </w:p>
    <w:p w14:paraId="2DED0406" w14:textId="7100ACF9" w:rsidR="00190219" w:rsidRPr="00244B86" w:rsidRDefault="00190219" w:rsidP="00954EC2">
      <w:pPr>
        <w:pStyle w:val="BodyText"/>
      </w:pPr>
      <w:r w:rsidRPr="00244B86">
        <w:t xml:space="preserve">Usage of </w:t>
      </w:r>
      <w:proofErr w:type="spellStart"/>
      <w:r w:rsidRPr="00244B86">
        <w:t>Dialux</w:t>
      </w:r>
      <w:proofErr w:type="spellEnd"/>
      <w:r w:rsidRPr="00244B86">
        <w:t xml:space="preserve"> was then covered in some detail, including </w:t>
      </w:r>
      <w:r w:rsidR="00654167" w:rsidRPr="00244B86">
        <w:t xml:space="preserve">its </w:t>
      </w:r>
      <w:r w:rsidRPr="00244B86">
        <w:t>outputs</w:t>
      </w:r>
      <w:r w:rsidR="00D47C35" w:rsidRPr="00244B86">
        <w:t>.  A caution was raised about an issue when using lighthouse illumination, which can lead to something referred to as a rival light.  The presentation ended with suggested countermeasures for overcoming rival lights.</w:t>
      </w:r>
    </w:p>
    <w:p w14:paraId="567326E0" w14:textId="42F060E5" w:rsidR="00EC69DC" w:rsidRPr="00244B86" w:rsidRDefault="00EC69DC" w:rsidP="00535DEF">
      <w:pPr>
        <w:pStyle w:val="Heading2"/>
      </w:pPr>
      <w:bookmarkStart w:id="32" w:name="_Toc228006881"/>
      <w:r w:rsidRPr="00244B86">
        <w:t xml:space="preserve">CIE overview and Division 2 – </w:t>
      </w:r>
      <w:r w:rsidR="00907A3A" w:rsidRPr="00244B86">
        <w:t xml:space="preserve">Measurement of light and radiation, </w:t>
      </w:r>
      <w:r w:rsidRPr="00244B86">
        <w:t xml:space="preserve">Peter </w:t>
      </w:r>
      <w:proofErr w:type="spellStart"/>
      <w:r w:rsidRPr="00244B86">
        <w:t>Blattner</w:t>
      </w:r>
      <w:bookmarkEnd w:id="32"/>
      <w:proofErr w:type="spellEnd"/>
    </w:p>
    <w:p w14:paraId="1AA7346C" w14:textId="015D0F71" w:rsidR="00EC69DC" w:rsidRPr="00244B86" w:rsidRDefault="00D47C35" w:rsidP="00EC69DC">
      <w:pPr>
        <w:pStyle w:val="BodyText"/>
      </w:pPr>
      <w:r w:rsidRPr="00244B86">
        <w:t>The presentation began with a</w:t>
      </w:r>
      <w:r w:rsidR="004E6E15" w:rsidRPr="00244B86">
        <w:t xml:space="preserve"> question “what do you think CIE is?”  Having established that CIE is an </w:t>
      </w:r>
      <w:r w:rsidR="00C94220" w:rsidRPr="00244B86">
        <w:t xml:space="preserve">independent </w:t>
      </w:r>
      <w:r w:rsidR="004E6E15" w:rsidRPr="00244B86">
        <w:t xml:space="preserve">NGO and that its remit covers: light, vision &amp; colour, science &amp; standards and knowledge transfer &amp; quality assurance, the CIE brand was stated and its stakeholders, one of which is IALA, were indicated.  </w:t>
      </w:r>
      <w:r w:rsidR="00FD6CC3" w:rsidRPr="00244B86">
        <w:t>The associations and bodies with which CIE has formal links were shown, followed by significant milestones in CIE’s 100-year history.  The presentation then went on to cover the structure of CIE, mentioning the Commission, the Divisions and the Technical Committees.</w:t>
      </w:r>
    </w:p>
    <w:p w14:paraId="2CA3E0C2" w14:textId="7B490559" w:rsidR="00FD6CC3" w:rsidRPr="00244B86" w:rsidRDefault="00FD6CC3" w:rsidP="00EC69DC">
      <w:pPr>
        <w:pStyle w:val="BodyText"/>
      </w:pPr>
      <w:r w:rsidRPr="00244B86">
        <w:t>T</w:t>
      </w:r>
      <w:r w:rsidR="00E115A2" w:rsidRPr="00244B86">
        <w:t xml:space="preserve">urning to focus on Division 2, the division’s terms of reference were shown, followed by a statement of the need for trustful measurement, which was broken down </w:t>
      </w:r>
      <w:r w:rsidR="00C94220" w:rsidRPr="00244B86">
        <w:t>under</w:t>
      </w:r>
      <w:r w:rsidR="00E115A2" w:rsidRPr="00244B86">
        <w:t xml:space="preserve"> the headings of globalisation, emerging technology and regulation.  The question was then posed “Is LED photometry different from</w:t>
      </w:r>
      <w:r w:rsidR="00D7325D" w:rsidRPr="00244B86">
        <w:t xml:space="preserve"> ‘classical’ photometry?”  To which the answer was not really but LED introduce several new aspects and a few critical points that need to be considered.  This was followed by a listing of 10 Technical Committees that relate to LED / </w:t>
      </w:r>
      <w:r w:rsidR="00D7325D" w:rsidRPr="00B91C51">
        <w:t>SSL</w:t>
      </w:r>
      <w:r w:rsidR="00B91C51">
        <w:t xml:space="preserve"> (Solid State Light)</w:t>
      </w:r>
      <w:r w:rsidR="00685074" w:rsidRPr="00244B86">
        <w:t>, with examples of some of the topics on which they are working</w:t>
      </w:r>
      <w:r w:rsidR="00D7325D" w:rsidRPr="00244B86">
        <w:t>.</w:t>
      </w:r>
      <w:r w:rsidR="00685074" w:rsidRPr="00244B86">
        <w:t xml:space="preserve">  Looking at regulation, there were 6 Technical Committee’s</w:t>
      </w:r>
      <w:r w:rsidR="00F8729D" w:rsidRPr="00244B86">
        <w:t xml:space="preserve"> dealing with this aspect of Division 2’s work, which led to discussion of measurement results, statement of conformity, risk analysis and uncertain</w:t>
      </w:r>
      <w:r w:rsidR="00747BAD" w:rsidRPr="00244B86">
        <w:t>ty calculation.  The presentation ended</w:t>
      </w:r>
      <w:r w:rsidR="00907A3A" w:rsidRPr="00244B86">
        <w:t xml:space="preserve"> with the announcement of two forthcoming CIE events.</w:t>
      </w:r>
    </w:p>
    <w:p w14:paraId="3E58DFA7" w14:textId="082268B0" w:rsidR="005A1200" w:rsidRPr="00244B86" w:rsidRDefault="005A1200" w:rsidP="005A1200">
      <w:pPr>
        <w:pStyle w:val="BodyText"/>
      </w:pPr>
      <w:r w:rsidRPr="00244B86">
        <w:t>In the subsequent discussion, it was established that CIE documents generally have to be paid for but that there is a substantial discount for members.  When it was asked if IALA has any measurements of intensity of lighthouse beacons, it was acknowledged that they exist and can be made available to CIE.</w:t>
      </w:r>
    </w:p>
    <w:p w14:paraId="7288E0BB" w14:textId="16DC0624" w:rsidR="005A1200" w:rsidRPr="00244B86" w:rsidRDefault="005A1200" w:rsidP="005A1200">
      <w:pPr>
        <w:pStyle w:val="BodyText"/>
      </w:pPr>
      <w:r w:rsidRPr="00244B86">
        <w:t xml:space="preserve">The discussion covered indirect measurement </w:t>
      </w:r>
      <w:r w:rsidR="009E0944" w:rsidRPr="00244B86">
        <w:t>of</w:t>
      </w:r>
      <w:r w:rsidRPr="00244B86">
        <w:t xml:space="preserve"> temperature</w:t>
      </w:r>
      <w:r w:rsidR="00357F81" w:rsidRPr="00244B86">
        <w:t xml:space="preserve"> </w:t>
      </w:r>
      <w:r w:rsidR="009E0944" w:rsidRPr="00244B86">
        <w:t>in</w:t>
      </w:r>
      <w:r w:rsidR="00357F81" w:rsidRPr="00244B86">
        <w:t xml:space="preserve"> LED crystals, to which CIE responded that although this topic is of interest to CIE it is not really within its remit.  It was then asked </w:t>
      </w:r>
      <w:r w:rsidR="00834B18" w:rsidRPr="00244B86">
        <w:t xml:space="preserve">what CIE’s perception of IALA’s needs was?  It was stated that </w:t>
      </w:r>
      <w:r w:rsidR="00DE5EDD" w:rsidRPr="00244B86">
        <w:t>CIE</w:t>
      </w:r>
      <w:r w:rsidR="00834B18" w:rsidRPr="00244B86">
        <w:t xml:space="preserve"> is currently </w:t>
      </w:r>
      <w:r w:rsidR="00DE5EDD" w:rsidRPr="00244B86">
        <w:t xml:space="preserve">has a </w:t>
      </w:r>
      <w:r w:rsidR="00834B18" w:rsidRPr="00244B86">
        <w:t>wor</w:t>
      </w:r>
      <w:r w:rsidR="00DE5EDD" w:rsidRPr="00244B86">
        <w:t xml:space="preserve">k item on rhythmic lighting and that a report was expected shortly.  It was then remarked that maritime representation is low, compared to shore stakeholders.  It was </w:t>
      </w:r>
      <w:r w:rsidR="0003435F" w:rsidRPr="00244B86">
        <w:t>emphasized</w:t>
      </w:r>
      <w:r w:rsidR="00DE5EDD" w:rsidRPr="00244B86">
        <w:t xml:space="preserve"> that CIE is not commercial </w:t>
      </w:r>
      <w:r w:rsidR="00396707" w:rsidRPr="00244B86">
        <w:t xml:space="preserve">organization </w:t>
      </w:r>
      <w:r w:rsidR="00DE5EDD" w:rsidRPr="00244B86">
        <w:t>and</w:t>
      </w:r>
      <w:r w:rsidR="00396707" w:rsidRPr="00244B86">
        <w:t xml:space="preserve"> that it does have a close relationship with ISO.</w:t>
      </w:r>
    </w:p>
    <w:p w14:paraId="1B92CCEF" w14:textId="22DD302E" w:rsidR="00EC69DC" w:rsidRPr="00244B86" w:rsidRDefault="00EC69DC" w:rsidP="00535DEF">
      <w:pPr>
        <w:pStyle w:val="Heading2"/>
      </w:pPr>
      <w:bookmarkStart w:id="33" w:name="_Toc228006882"/>
      <w:r w:rsidRPr="00244B86">
        <w:t xml:space="preserve">CIE Division 4 – </w:t>
      </w:r>
      <w:r w:rsidR="00907A3A" w:rsidRPr="00244B86">
        <w:t xml:space="preserve">Lighting and signalling for transport, </w:t>
      </w:r>
      <w:r w:rsidRPr="00244B86">
        <w:t xml:space="preserve">Dr </w:t>
      </w:r>
      <w:proofErr w:type="spellStart"/>
      <w:r w:rsidRPr="00244B86">
        <w:t>Yandan</w:t>
      </w:r>
      <w:proofErr w:type="spellEnd"/>
      <w:r w:rsidRPr="00244B86">
        <w:t xml:space="preserve"> Lin</w:t>
      </w:r>
      <w:bookmarkEnd w:id="33"/>
    </w:p>
    <w:p w14:paraId="76F60037" w14:textId="7CDE0DFB" w:rsidR="00EC69DC" w:rsidRPr="00244B86" w:rsidRDefault="00907A3A" w:rsidP="00954EC2">
      <w:pPr>
        <w:pStyle w:val="BodyText"/>
      </w:pPr>
      <w:r w:rsidRPr="00244B86">
        <w:t>The presentation covered the division’s terms of referenc</w:t>
      </w:r>
      <w:r w:rsidR="000C3471" w:rsidRPr="00244B86">
        <w:t>e and key personnel</w:t>
      </w:r>
      <w:r w:rsidR="009E0944" w:rsidRPr="00244B86">
        <w:t xml:space="preserve"> before turning to</w:t>
      </w:r>
      <w:r w:rsidR="008B4388" w:rsidRPr="00244B86">
        <w:t xml:space="preserve"> show the 13 Technical Committees with which the division is mainly involved.  An indication was given of the organisation and rapporteurs with which the division is involved, which includes IALA, represented by Malcolm Nicholson.  The presentation then focussed on two specific Technical Committees (TC4-32 (Surface</w:t>
      </w:r>
      <w:r w:rsidR="007612EB" w:rsidRPr="00244B86">
        <w:t xml:space="preserve"> colours for traffic signs)</w:t>
      </w:r>
      <w:r w:rsidR="008B4388" w:rsidRPr="00244B86">
        <w:t xml:space="preserve"> and TC4-47</w:t>
      </w:r>
      <w:r w:rsidR="007612EB" w:rsidRPr="00244B86">
        <w:t xml:space="preserve"> Application of LEDs in transport signalling and lighting)).</w:t>
      </w:r>
      <w:r w:rsidR="00D416E4" w:rsidRPr="00244B86">
        <w:t xml:space="preserve">  This included the latest draft reports from the Committees.  The presentation ended with a suggestion for possible co-operation on the requirement for LED signal lights in the maritime environment.</w:t>
      </w:r>
    </w:p>
    <w:p w14:paraId="6F68D392" w14:textId="77777777" w:rsidR="009052E5" w:rsidRPr="00244B86" w:rsidRDefault="004E4F65" w:rsidP="00946E0E">
      <w:pPr>
        <w:pStyle w:val="Heading1"/>
      </w:pPr>
      <w:bookmarkStart w:id="34" w:name="_Toc228006883"/>
      <w:r w:rsidRPr="00244B86">
        <w:lastRenderedPageBreak/>
        <w:t>Establish Working Groups</w:t>
      </w:r>
      <w:bookmarkEnd w:id="34"/>
    </w:p>
    <w:p w14:paraId="23897BE1" w14:textId="77777777" w:rsidR="009052E5" w:rsidRPr="00244B86" w:rsidRDefault="009052E5" w:rsidP="00954EC2">
      <w:pPr>
        <w:pStyle w:val="BodyText"/>
      </w:pPr>
      <w:r w:rsidRPr="00244B86">
        <w:t>T</w:t>
      </w:r>
      <w:r w:rsidR="00054156" w:rsidRPr="00244B86">
        <w:t>he Chairman proposed that four Working G</w:t>
      </w:r>
      <w:r w:rsidRPr="00244B86">
        <w:t>roups</w:t>
      </w:r>
      <w:r w:rsidR="00054156" w:rsidRPr="00244B86">
        <w:t xml:space="preserve"> (WG)</w:t>
      </w:r>
      <w:r w:rsidRPr="00244B86">
        <w:t xml:space="preserve"> be established, as outlined below:</w:t>
      </w:r>
    </w:p>
    <w:tbl>
      <w:tblPr>
        <w:tblW w:w="0" w:type="auto"/>
        <w:jc w:val="center"/>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244B86" w14:paraId="69C47749" w14:textId="77777777" w:rsidTr="000E09B1">
        <w:trPr>
          <w:jc w:val="center"/>
        </w:trPr>
        <w:tc>
          <w:tcPr>
            <w:tcW w:w="5851" w:type="dxa"/>
            <w:tcBorders>
              <w:bottom w:val="thickThinSmallGap" w:sz="24" w:space="0" w:color="auto"/>
            </w:tcBorders>
            <w:vAlign w:val="center"/>
          </w:tcPr>
          <w:p w14:paraId="6C6239AE" w14:textId="77777777" w:rsidR="009052E5" w:rsidRPr="00244B86" w:rsidRDefault="009052E5" w:rsidP="00954EC2">
            <w:pPr>
              <w:pStyle w:val="BodyText"/>
            </w:pPr>
            <w:r w:rsidRPr="00244B86">
              <w:t>Working Group</w:t>
            </w:r>
          </w:p>
        </w:tc>
        <w:tc>
          <w:tcPr>
            <w:tcW w:w="2729" w:type="dxa"/>
            <w:tcBorders>
              <w:bottom w:val="thickThinSmallGap" w:sz="24" w:space="0" w:color="auto"/>
            </w:tcBorders>
            <w:vAlign w:val="center"/>
          </w:tcPr>
          <w:p w14:paraId="0F4BCB57" w14:textId="77777777" w:rsidR="009052E5" w:rsidRPr="00244B86" w:rsidRDefault="009052E5" w:rsidP="00954EC2">
            <w:pPr>
              <w:pStyle w:val="BodyText"/>
            </w:pPr>
            <w:r w:rsidRPr="00244B86">
              <w:t>Working Group Chair</w:t>
            </w:r>
          </w:p>
        </w:tc>
      </w:tr>
      <w:tr w:rsidR="009052E5" w:rsidRPr="00244B86" w14:paraId="562F0308" w14:textId="77777777" w:rsidTr="000E09B1">
        <w:trPr>
          <w:jc w:val="center"/>
        </w:trPr>
        <w:tc>
          <w:tcPr>
            <w:tcW w:w="5851" w:type="dxa"/>
            <w:tcBorders>
              <w:top w:val="thickThinSmallGap" w:sz="24" w:space="0" w:color="auto"/>
            </w:tcBorders>
            <w:vAlign w:val="center"/>
          </w:tcPr>
          <w:p w14:paraId="31210B94" w14:textId="1F429075" w:rsidR="009052E5" w:rsidRPr="00244B86" w:rsidRDefault="00ED61C6" w:rsidP="00954EC2">
            <w:pPr>
              <w:pStyle w:val="BodyText"/>
            </w:pPr>
            <w:r w:rsidRPr="00244B86">
              <w:t>WG1</w:t>
            </w:r>
            <w:r w:rsidRPr="00244B86">
              <w:tab/>
            </w:r>
            <w:r w:rsidR="009052E5" w:rsidRPr="00244B86">
              <w:t>A</w:t>
            </w:r>
            <w:r w:rsidR="00DD34EE" w:rsidRPr="00244B86">
              <w:t>toN infrastructure</w:t>
            </w:r>
            <w:r w:rsidR="009052E5" w:rsidRPr="00244B86">
              <w:t xml:space="preserve"> design and maintenance </w:t>
            </w:r>
          </w:p>
        </w:tc>
        <w:tc>
          <w:tcPr>
            <w:tcW w:w="2729" w:type="dxa"/>
            <w:tcBorders>
              <w:top w:val="thickThinSmallGap" w:sz="24" w:space="0" w:color="auto"/>
            </w:tcBorders>
            <w:vAlign w:val="center"/>
          </w:tcPr>
          <w:p w14:paraId="5BC6015C" w14:textId="77777777" w:rsidR="009052E5" w:rsidRPr="00244B86" w:rsidRDefault="009052E5" w:rsidP="00954EC2">
            <w:pPr>
              <w:pStyle w:val="BodyText"/>
            </w:pPr>
            <w:r w:rsidRPr="00244B86">
              <w:t>Adrian Wilkins</w:t>
            </w:r>
          </w:p>
        </w:tc>
      </w:tr>
      <w:tr w:rsidR="009052E5" w:rsidRPr="00244B86" w14:paraId="128D2C6A" w14:textId="77777777" w:rsidTr="000E09B1">
        <w:trPr>
          <w:jc w:val="center"/>
        </w:trPr>
        <w:tc>
          <w:tcPr>
            <w:tcW w:w="5851" w:type="dxa"/>
            <w:vAlign w:val="center"/>
          </w:tcPr>
          <w:p w14:paraId="6494373A" w14:textId="11FA806D" w:rsidR="009052E5" w:rsidRPr="00244B86" w:rsidRDefault="00ED61C6" w:rsidP="00954EC2">
            <w:pPr>
              <w:pStyle w:val="BodyText"/>
            </w:pPr>
            <w:r w:rsidRPr="00244B86">
              <w:t>WG2</w:t>
            </w:r>
            <w:r w:rsidRPr="00244B86">
              <w:tab/>
            </w:r>
            <w:r w:rsidR="009052E5" w:rsidRPr="00244B86">
              <w:t>Heritage</w:t>
            </w:r>
            <w:r w:rsidR="00DD34EE" w:rsidRPr="00244B86">
              <w:t>, conservation</w:t>
            </w:r>
            <w:r w:rsidR="009052E5" w:rsidRPr="00244B86">
              <w:t xml:space="preserve"> and civil engineering</w:t>
            </w:r>
          </w:p>
        </w:tc>
        <w:tc>
          <w:tcPr>
            <w:tcW w:w="2729" w:type="dxa"/>
            <w:vAlign w:val="center"/>
          </w:tcPr>
          <w:p w14:paraId="25178670" w14:textId="77777777" w:rsidR="009052E5" w:rsidRPr="00244B86" w:rsidRDefault="009052E5" w:rsidP="00954EC2">
            <w:pPr>
              <w:pStyle w:val="BodyText"/>
            </w:pPr>
            <w:r w:rsidRPr="00244B86">
              <w:t>Bob McIntosh</w:t>
            </w:r>
          </w:p>
        </w:tc>
      </w:tr>
      <w:tr w:rsidR="009052E5" w:rsidRPr="00244B86" w14:paraId="176F4482" w14:textId="77777777" w:rsidTr="000E09B1">
        <w:trPr>
          <w:jc w:val="center"/>
        </w:trPr>
        <w:tc>
          <w:tcPr>
            <w:tcW w:w="5851" w:type="dxa"/>
            <w:vAlign w:val="center"/>
          </w:tcPr>
          <w:p w14:paraId="4CED9B0D" w14:textId="4738FD17" w:rsidR="009052E5" w:rsidRPr="00244B86" w:rsidRDefault="00ED61C6" w:rsidP="00954EC2">
            <w:pPr>
              <w:pStyle w:val="BodyText"/>
            </w:pPr>
            <w:r w:rsidRPr="00244B86">
              <w:t>WG3</w:t>
            </w:r>
            <w:r w:rsidRPr="00244B86">
              <w:tab/>
            </w:r>
            <w:r w:rsidR="009052E5" w:rsidRPr="00244B86">
              <w:t>Environment, quality assurance</w:t>
            </w:r>
            <w:r w:rsidR="00DD34EE" w:rsidRPr="00244B86">
              <w:t>, training</w:t>
            </w:r>
            <w:r w:rsidR="009052E5" w:rsidRPr="00244B86">
              <w:t xml:space="preserve"> and publications</w:t>
            </w:r>
          </w:p>
        </w:tc>
        <w:tc>
          <w:tcPr>
            <w:tcW w:w="2729" w:type="dxa"/>
            <w:vAlign w:val="center"/>
          </w:tcPr>
          <w:p w14:paraId="52621292" w14:textId="1AB6A521" w:rsidR="009052E5" w:rsidRPr="00244B86" w:rsidRDefault="005E7B53" w:rsidP="00954EC2">
            <w:pPr>
              <w:pStyle w:val="BodyText"/>
            </w:pPr>
            <w:r w:rsidRPr="00244B86">
              <w:t xml:space="preserve">Simon </w:t>
            </w:r>
            <w:proofErr w:type="spellStart"/>
            <w:r w:rsidRPr="00244B86">
              <w:t>Millyard</w:t>
            </w:r>
            <w:proofErr w:type="spellEnd"/>
          </w:p>
        </w:tc>
      </w:tr>
      <w:tr w:rsidR="009052E5" w:rsidRPr="00244B86" w14:paraId="7A1ECAFA" w14:textId="77777777" w:rsidTr="000E09B1">
        <w:trPr>
          <w:jc w:val="center"/>
        </w:trPr>
        <w:tc>
          <w:tcPr>
            <w:tcW w:w="5851" w:type="dxa"/>
            <w:vAlign w:val="center"/>
          </w:tcPr>
          <w:p w14:paraId="22A3DE0F" w14:textId="3A750CB9" w:rsidR="009052E5" w:rsidRPr="00244B86" w:rsidRDefault="00ED61C6" w:rsidP="00954EC2">
            <w:pPr>
              <w:pStyle w:val="BodyText"/>
            </w:pPr>
            <w:r w:rsidRPr="00244B86">
              <w:t>WG4</w:t>
            </w:r>
            <w:r w:rsidRPr="00244B86">
              <w:tab/>
            </w:r>
            <w:r w:rsidR="009052E5" w:rsidRPr="00244B86">
              <w:t xml:space="preserve">Light and vision </w:t>
            </w:r>
          </w:p>
        </w:tc>
        <w:tc>
          <w:tcPr>
            <w:tcW w:w="2729" w:type="dxa"/>
            <w:vAlign w:val="center"/>
          </w:tcPr>
          <w:p w14:paraId="038AAD16" w14:textId="0F2771E1" w:rsidR="009052E5" w:rsidRPr="00244B86" w:rsidRDefault="00F60D7E" w:rsidP="00954EC2">
            <w:pPr>
              <w:pStyle w:val="BodyText"/>
            </w:pPr>
            <w:r w:rsidRPr="00244B86">
              <w:t>M</w:t>
            </w:r>
            <w:r w:rsidR="003E0FA7" w:rsidRPr="00244B86">
              <w:t>alcolm Nicholson</w:t>
            </w:r>
          </w:p>
        </w:tc>
      </w:tr>
    </w:tbl>
    <w:p w14:paraId="0A5DDC8C" w14:textId="77777777" w:rsidR="000E09B1" w:rsidRPr="00244B86" w:rsidRDefault="000E09B1" w:rsidP="009052E5">
      <w:pPr>
        <w:rPr>
          <w:rFonts w:cs="Arial"/>
        </w:rPr>
      </w:pPr>
    </w:p>
    <w:p w14:paraId="41BA3EE6" w14:textId="1E9372C9" w:rsidR="00D74CA2" w:rsidRPr="00244B86" w:rsidRDefault="00B4102E" w:rsidP="00954EC2">
      <w:pPr>
        <w:pStyle w:val="BodyText"/>
      </w:pPr>
      <w:r w:rsidRPr="00244B86">
        <w:t>I</w:t>
      </w:r>
      <w:r w:rsidR="000E09B1" w:rsidRPr="00244B86">
        <w:t xml:space="preserve">t was agreed that </w:t>
      </w:r>
      <w:r w:rsidRPr="00244B86">
        <w:t xml:space="preserve">WGs 1 and 2 would meet on Tuesday, WGs 3 &amp; 4 on Wednesday and that the first session on Thursday </w:t>
      </w:r>
      <w:r w:rsidR="00070176" w:rsidRPr="00244B86">
        <w:t>would be available to all WG to finalise their work.</w:t>
      </w:r>
      <w:r w:rsidR="00E87DFA" w:rsidRPr="00244B86">
        <w:t xml:space="preserve">  The plenary review of output documents and the reports from Working Group Chairmen would start at 1100 on the Thursday.</w:t>
      </w:r>
    </w:p>
    <w:p w14:paraId="210BE6E8" w14:textId="29E04179" w:rsidR="00FE3F8F" w:rsidRPr="00244B86" w:rsidRDefault="00FE3F8F" w:rsidP="00946E0E">
      <w:pPr>
        <w:pStyle w:val="Heading1"/>
      </w:pPr>
      <w:bookmarkStart w:id="35" w:name="_Toc289364547"/>
      <w:bookmarkStart w:id="36" w:name="_Toc70486833"/>
      <w:bookmarkStart w:id="37" w:name="_Toc104373138"/>
      <w:bookmarkStart w:id="38" w:name="_Toc228006884"/>
      <w:r w:rsidRPr="00244B86">
        <w:t>Working</w:t>
      </w:r>
      <w:r w:rsidR="008B2FAA" w:rsidRPr="00244B86">
        <w:t xml:space="preserve"> Group 1 – A</w:t>
      </w:r>
      <w:r w:rsidR="00800E6D" w:rsidRPr="00244B86">
        <w:rPr>
          <w:caps w:val="0"/>
        </w:rPr>
        <w:t>to</w:t>
      </w:r>
      <w:r w:rsidR="008B2FAA" w:rsidRPr="00244B86">
        <w:t xml:space="preserve">N InfrastRuctUre </w:t>
      </w:r>
      <w:r w:rsidRPr="00244B86">
        <w:t>Design &amp; Maintenance</w:t>
      </w:r>
      <w:bookmarkEnd w:id="35"/>
      <w:bookmarkEnd w:id="38"/>
    </w:p>
    <w:p w14:paraId="03B0B961" w14:textId="712F68C7" w:rsidR="00436B72" w:rsidRPr="00244B86" w:rsidRDefault="00436B72" w:rsidP="00436B72">
      <w:pPr>
        <w:pStyle w:val="BodyText"/>
        <w:rPr>
          <w:rFonts w:cs="Arial"/>
        </w:rPr>
      </w:pPr>
      <w:r w:rsidRPr="00244B86">
        <w:t xml:space="preserve">Working Group 1 was asked to respond to input papers </w:t>
      </w:r>
      <w:r w:rsidRPr="00244B86">
        <w:rPr>
          <w:rFonts w:cs="Arial"/>
        </w:rPr>
        <w:t>EEP20</w:t>
      </w:r>
      <w:r w:rsidR="0027329C" w:rsidRPr="00244B86">
        <w:rPr>
          <w:rFonts w:cs="Arial"/>
        </w:rPr>
        <w:t>/</w:t>
      </w:r>
      <w:r w:rsidRPr="00244B86">
        <w:rPr>
          <w:rFonts w:cs="Arial"/>
        </w:rPr>
        <w:t>5, EEP2</w:t>
      </w:r>
      <w:r w:rsidR="0027329C" w:rsidRPr="00244B86">
        <w:rPr>
          <w:rFonts w:cs="Arial"/>
        </w:rPr>
        <w:t>/</w:t>
      </w:r>
      <w:r w:rsidRPr="00244B86">
        <w:rPr>
          <w:rFonts w:cs="Arial"/>
        </w:rPr>
        <w:t>6, EEP20</w:t>
      </w:r>
      <w:r w:rsidR="0027329C" w:rsidRPr="00244B86">
        <w:rPr>
          <w:rFonts w:cs="Arial"/>
        </w:rPr>
        <w:t>/</w:t>
      </w:r>
      <w:r w:rsidRPr="00244B86">
        <w:rPr>
          <w:rFonts w:cs="Arial"/>
        </w:rPr>
        <w:t>7, EEP20</w:t>
      </w:r>
      <w:r w:rsidR="0027329C" w:rsidRPr="00244B86">
        <w:rPr>
          <w:rFonts w:cs="Arial"/>
        </w:rPr>
        <w:t>/</w:t>
      </w:r>
      <w:r w:rsidRPr="00244B86">
        <w:rPr>
          <w:rFonts w:cs="Arial"/>
        </w:rPr>
        <w:t>8, EEP20</w:t>
      </w:r>
      <w:r w:rsidR="0027329C" w:rsidRPr="00244B86">
        <w:rPr>
          <w:rFonts w:cs="Arial"/>
        </w:rPr>
        <w:t>/</w:t>
      </w:r>
      <w:r w:rsidRPr="00244B86">
        <w:rPr>
          <w:rFonts w:cs="Arial"/>
        </w:rPr>
        <w:t>9, EEP20</w:t>
      </w:r>
      <w:r w:rsidR="0027329C" w:rsidRPr="00244B86">
        <w:rPr>
          <w:rFonts w:cs="Arial"/>
        </w:rPr>
        <w:t>/</w:t>
      </w:r>
      <w:r w:rsidRPr="00244B86">
        <w:rPr>
          <w:rFonts w:cs="Arial"/>
        </w:rPr>
        <w:t>10, EE20</w:t>
      </w:r>
      <w:r w:rsidR="0027329C" w:rsidRPr="00244B86">
        <w:rPr>
          <w:rFonts w:cs="Arial"/>
        </w:rPr>
        <w:t>/</w:t>
      </w:r>
      <w:r w:rsidRPr="00244B86">
        <w:rPr>
          <w:rFonts w:cs="Arial"/>
        </w:rPr>
        <w:t>11, EEP20</w:t>
      </w:r>
      <w:r w:rsidR="0027329C" w:rsidRPr="00244B86">
        <w:rPr>
          <w:rFonts w:cs="Arial"/>
        </w:rPr>
        <w:t>/</w:t>
      </w:r>
      <w:r w:rsidRPr="00244B86">
        <w:rPr>
          <w:rFonts w:cs="Arial"/>
        </w:rPr>
        <w:t>48, EEP20</w:t>
      </w:r>
      <w:r w:rsidR="0027329C" w:rsidRPr="00244B86">
        <w:rPr>
          <w:rFonts w:cs="Arial"/>
        </w:rPr>
        <w:t>/</w:t>
      </w:r>
      <w:r w:rsidRPr="00244B86">
        <w:rPr>
          <w:rFonts w:cs="Arial"/>
        </w:rPr>
        <w:t>49, EEP20</w:t>
      </w:r>
      <w:r w:rsidR="0027329C" w:rsidRPr="00244B86">
        <w:rPr>
          <w:rFonts w:cs="Arial"/>
        </w:rPr>
        <w:t>/</w:t>
      </w:r>
      <w:r w:rsidRPr="00244B86">
        <w:rPr>
          <w:rFonts w:cs="Arial"/>
        </w:rPr>
        <w:t>50, EEP20</w:t>
      </w:r>
      <w:r w:rsidR="0027329C" w:rsidRPr="00244B86">
        <w:rPr>
          <w:rFonts w:cs="Arial"/>
        </w:rPr>
        <w:t>/</w:t>
      </w:r>
      <w:r w:rsidRPr="00244B86">
        <w:rPr>
          <w:rFonts w:cs="Arial"/>
        </w:rPr>
        <w:t>51, EEP20</w:t>
      </w:r>
      <w:r w:rsidR="0027329C" w:rsidRPr="00244B86">
        <w:rPr>
          <w:rFonts w:cs="Arial"/>
        </w:rPr>
        <w:t>/</w:t>
      </w:r>
      <w:r w:rsidRPr="00244B86">
        <w:rPr>
          <w:rFonts w:cs="Arial"/>
        </w:rPr>
        <w:t>52.</w:t>
      </w:r>
    </w:p>
    <w:p w14:paraId="2DC46FFE" w14:textId="67F6D36D" w:rsidR="00436B72" w:rsidRPr="00244B86" w:rsidRDefault="00436B72" w:rsidP="00535DEF">
      <w:pPr>
        <w:pStyle w:val="Heading2"/>
      </w:pPr>
      <w:bookmarkStart w:id="39" w:name="_Toc201295295"/>
      <w:bookmarkStart w:id="40" w:name="_Toc228006885"/>
      <w:r w:rsidRPr="004F6A60">
        <w:t>AtoN Engineering</w:t>
      </w:r>
      <w:r w:rsidRPr="00244B86">
        <w:t xml:space="preserve">  (</w:t>
      </w:r>
      <w:r w:rsidRPr="0006378F">
        <w:rPr>
          <w:highlight w:val="yellow"/>
        </w:rPr>
        <w:t>Task 2</w:t>
      </w:r>
      <w:r w:rsidR="00800E6D" w:rsidRPr="0006378F">
        <w:rPr>
          <w:highlight w:val="yellow"/>
        </w:rPr>
        <w:t>*</w:t>
      </w:r>
      <w:r w:rsidRPr="00244B86">
        <w:t>)</w:t>
      </w:r>
      <w:bookmarkEnd w:id="39"/>
      <w:bookmarkEnd w:id="40"/>
    </w:p>
    <w:p w14:paraId="64092E20" w14:textId="77777777" w:rsidR="00436B72" w:rsidRPr="00244B86" w:rsidRDefault="00436B72" w:rsidP="0006378F">
      <w:pPr>
        <w:pStyle w:val="Heading3"/>
      </w:pPr>
      <w:bookmarkStart w:id="41" w:name="_Toc228006886"/>
      <w:r w:rsidRPr="00244B86">
        <w:t>Lightning Protection (Activity 2.1.2)</w:t>
      </w:r>
      <w:bookmarkEnd w:id="41"/>
    </w:p>
    <w:p w14:paraId="4F3B6D12" w14:textId="168491A4" w:rsidR="00436B72" w:rsidRPr="00244B86" w:rsidRDefault="00436B72" w:rsidP="00436B72">
      <w:pPr>
        <w:pStyle w:val="BodyText"/>
        <w:rPr>
          <w:strike/>
          <w:color w:val="000000"/>
        </w:rPr>
      </w:pPr>
      <w:r w:rsidRPr="00244B86">
        <w:rPr>
          <w:color w:val="000000"/>
        </w:rPr>
        <w:t>Review of the document Guideline 1012 commenced at EEP17 and continued through both EEP18 and EEP19.  Further intercessional review was undertaken prior to EEP20.  The WG members responsible for that intercessional review undertook a final review during EEP20 and have ensured that the guideline now aligns with the IEC standard.  The document is now considered ready for approval</w:t>
      </w:r>
      <w:r w:rsidR="00800E6D">
        <w:rPr>
          <w:color w:val="000000"/>
        </w:rPr>
        <w:t xml:space="preserve">.  The two </w:t>
      </w:r>
      <w:proofErr w:type="spellStart"/>
      <w:r w:rsidR="00800E6D">
        <w:rPr>
          <w:color w:val="000000"/>
        </w:rPr>
        <w:t>spreadsheets</w:t>
      </w:r>
      <w:proofErr w:type="spellEnd"/>
      <w:r w:rsidR="00800E6D">
        <w:rPr>
          <w:color w:val="000000"/>
        </w:rPr>
        <w:t xml:space="preserve"> contained in the draft Guideline have been extracted as a single Excel Workbook and will be available, on request, from IALA.</w:t>
      </w:r>
    </w:p>
    <w:p w14:paraId="35D43783" w14:textId="77777777" w:rsidR="00436B72" w:rsidRPr="00244B86" w:rsidRDefault="00436B72" w:rsidP="0027329C">
      <w:pPr>
        <w:pStyle w:val="ActionItem"/>
        <w:rPr>
          <w:rFonts w:ascii="Calibri" w:hAnsi="Calibri"/>
        </w:rPr>
      </w:pPr>
      <w:r w:rsidRPr="00244B86">
        <w:t>Action Item</w:t>
      </w:r>
    </w:p>
    <w:p w14:paraId="3FED9C93" w14:textId="175A0698" w:rsidR="00436B72" w:rsidRPr="00244B86" w:rsidRDefault="00436B72" w:rsidP="00436B72">
      <w:pPr>
        <w:pStyle w:val="ActionIALA"/>
      </w:pPr>
      <w:bookmarkStart w:id="42" w:name="_Toc289420144"/>
      <w:bookmarkStart w:id="43" w:name="_Toc203891522"/>
      <w:bookmarkStart w:id="44" w:name="_Toc228007016"/>
      <w:r w:rsidRPr="00244B86">
        <w:t>The Secretariat is requested to forward the draft Guideline on Lightning Protection (EEP20/output/4) to the IALA Council for approval.</w:t>
      </w:r>
      <w:bookmarkEnd w:id="42"/>
      <w:bookmarkEnd w:id="43"/>
      <w:bookmarkEnd w:id="44"/>
    </w:p>
    <w:p w14:paraId="199C8F91" w14:textId="77777777" w:rsidR="00436B72" w:rsidRPr="00244B86" w:rsidRDefault="00436B72" w:rsidP="0006378F">
      <w:pPr>
        <w:pStyle w:val="Heading3"/>
      </w:pPr>
      <w:bookmarkStart w:id="45" w:name="_Toc201295297"/>
      <w:bookmarkStart w:id="46" w:name="_Toc228006887"/>
      <w:r w:rsidRPr="00244B86">
        <w:t>Operational aspects of installing AIS AtoN on buoys and beacons (Activity 2.1.3)</w:t>
      </w:r>
      <w:bookmarkEnd w:id="45"/>
      <w:bookmarkEnd w:id="46"/>
    </w:p>
    <w:p w14:paraId="263C7130" w14:textId="77777777" w:rsidR="00436B72" w:rsidRPr="00244B86" w:rsidRDefault="00436B72" w:rsidP="00436B72">
      <w:pPr>
        <w:pStyle w:val="BodyText"/>
        <w:rPr>
          <w:color w:val="000000"/>
        </w:rPr>
      </w:pPr>
      <w:r w:rsidRPr="00244B86">
        <w:rPr>
          <w:color w:val="000000"/>
        </w:rPr>
        <w:t>This document was considered finalized and ready for approval at EEP19 but was not forwarded</w:t>
      </w:r>
      <w:proofErr w:type="gramStart"/>
      <w:r w:rsidRPr="00244B86">
        <w:rPr>
          <w:color w:val="000000"/>
        </w:rPr>
        <w:t xml:space="preserve">. </w:t>
      </w:r>
      <w:proofErr w:type="gramEnd"/>
      <w:r w:rsidRPr="00244B86">
        <w:rPr>
          <w:color w:val="000000"/>
        </w:rPr>
        <w:t>The WG agreed there was no more work required on this document and that it should be re-forwarded for approval.</w:t>
      </w:r>
    </w:p>
    <w:p w14:paraId="77CF0B29" w14:textId="77777777" w:rsidR="00436B72" w:rsidRPr="00244B86" w:rsidRDefault="00436B72" w:rsidP="0027329C">
      <w:pPr>
        <w:pStyle w:val="ActionItem"/>
      </w:pPr>
      <w:r w:rsidRPr="00244B86">
        <w:t>Action Item</w:t>
      </w:r>
    </w:p>
    <w:p w14:paraId="6A31A4D4" w14:textId="37EED126" w:rsidR="00436B72" w:rsidRPr="00244B86" w:rsidRDefault="00436B72" w:rsidP="00857C63">
      <w:pPr>
        <w:pStyle w:val="ActionIALA"/>
      </w:pPr>
      <w:bookmarkStart w:id="47" w:name="_Toc201295298"/>
      <w:bookmarkStart w:id="48" w:name="_Toc228007017"/>
      <w:r w:rsidRPr="00244B86">
        <w:t>The Secretariat is requested to forward the draft Guideline for Application of AIS on Buoys (EEP19/output/7) to the IALA Council for approval.</w:t>
      </w:r>
      <w:bookmarkEnd w:id="48"/>
    </w:p>
    <w:p w14:paraId="0D8D3960" w14:textId="77777777" w:rsidR="00436B72" w:rsidRPr="00244B86" w:rsidRDefault="00436B72" w:rsidP="0006378F">
      <w:pPr>
        <w:pStyle w:val="Heading3"/>
      </w:pPr>
      <w:bookmarkStart w:id="49" w:name="_Toc228006888"/>
      <w:r w:rsidRPr="00244B86">
        <w:t>Provide Input into the Development of the S-100 registry</w:t>
      </w:r>
      <w:bookmarkEnd w:id="49"/>
    </w:p>
    <w:p w14:paraId="7DDEE1FA" w14:textId="7B3B4C14" w:rsidR="00436B72" w:rsidRPr="00244B86" w:rsidRDefault="00436B72" w:rsidP="00436B72">
      <w:pPr>
        <w:pStyle w:val="BodyText"/>
      </w:pPr>
      <w:r w:rsidRPr="00244B86">
        <w:t>The important presentation provided by Malcolm Nicholson on the S-100 registry</w:t>
      </w:r>
      <w:r w:rsidR="00186D9B" w:rsidRPr="00244B86">
        <w:t xml:space="preserve"> was noted</w:t>
      </w:r>
      <w:r w:rsidRPr="00244B86">
        <w:t xml:space="preserve"> and </w:t>
      </w:r>
      <w:r w:rsidR="00186D9B" w:rsidRPr="00244B86">
        <w:t xml:space="preserve">it was </w:t>
      </w:r>
      <w:r w:rsidRPr="00244B86">
        <w:t>agree</w:t>
      </w:r>
      <w:r w:rsidR="00186D9B" w:rsidRPr="00244B86">
        <w:t>d</w:t>
      </w:r>
      <w:r w:rsidRPr="00244B86">
        <w:t xml:space="preserve"> that</w:t>
      </w:r>
      <w:r w:rsidR="00186D9B" w:rsidRPr="00244B86">
        <w:t>,</w:t>
      </w:r>
      <w:r w:rsidRPr="00244B86">
        <w:t xml:space="preserve"> in general</w:t>
      </w:r>
      <w:r w:rsidR="00186D9B" w:rsidRPr="00244B86">
        <w:t>,</w:t>
      </w:r>
      <w:r w:rsidRPr="00244B86">
        <w:t xml:space="preserve"> the item has been covered in previous deliberations and a liaison note back to </w:t>
      </w:r>
      <w:r w:rsidR="00186D9B" w:rsidRPr="00244B86">
        <w:t xml:space="preserve">the </w:t>
      </w:r>
      <w:r w:rsidRPr="00244B86">
        <w:t>e-NAV committee</w:t>
      </w:r>
      <w:r w:rsidR="00186D9B" w:rsidRPr="00244B86">
        <w:t xml:space="preserve"> was drafted,</w:t>
      </w:r>
      <w:r w:rsidRPr="00244B86">
        <w:t xml:space="preserve"> noting the information and that there is no further action required by EEP at this time.</w:t>
      </w:r>
    </w:p>
    <w:p w14:paraId="6A90264F" w14:textId="77777777" w:rsidR="00436B72" w:rsidRPr="00244B86" w:rsidRDefault="00436B72" w:rsidP="00852B61">
      <w:pPr>
        <w:pStyle w:val="ActionItem"/>
      </w:pPr>
      <w:r w:rsidRPr="00244B86">
        <w:lastRenderedPageBreak/>
        <w:t>Action Items</w:t>
      </w:r>
    </w:p>
    <w:p w14:paraId="371A9385" w14:textId="7A876C66" w:rsidR="00436B72" w:rsidRPr="00244B86" w:rsidRDefault="00436B72" w:rsidP="00852B61">
      <w:pPr>
        <w:pStyle w:val="ActionIALA"/>
      </w:pPr>
      <w:bookmarkStart w:id="50" w:name="_Toc228007018"/>
      <w:r w:rsidRPr="00244B86">
        <w:t xml:space="preserve">The Secretariat is requested to forward the </w:t>
      </w:r>
      <w:r w:rsidR="0027329C" w:rsidRPr="00244B86">
        <w:t xml:space="preserve">draft </w:t>
      </w:r>
      <w:r w:rsidRPr="00244B86">
        <w:t>Liaison Note to the e-NAV Committee (EEP</w:t>
      </w:r>
      <w:r w:rsidR="0027329C" w:rsidRPr="00244B86">
        <w:t>20</w:t>
      </w:r>
      <w:r w:rsidRPr="00244B86">
        <w:t>/</w:t>
      </w:r>
      <w:r w:rsidR="0027329C" w:rsidRPr="00244B86">
        <w:t>WG1</w:t>
      </w:r>
      <w:r w:rsidRPr="00244B86">
        <w:t>/</w:t>
      </w:r>
      <w:r w:rsidR="0027329C" w:rsidRPr="00244B86">
        <w:t>WP2</w:t>
      </w:r>
      <w:r w:rsidRPr="00244B86">
        <w:t xml:space="preserve">) to </w:t>
      </w:r>
      <w:r w:rsidR="0027329C" w:rsidRPr="00244B86">
        <w:t>EEP21</w:t>
      </w:r>
      <w:r w:rsidRPr="00244B86">
        <w:t>.</w:t>
      </w:r>
      <w:bookmarkEnd w:id="50"/>
    </w:p>
    <w:p w14:paraId="7BC33D11" w14:textId="506635C6" w:rsidR="00436B72" w:rsidRDefault="00436B72" w:rsidP="00852B61">
      <w:pPr>
        <w:pStyle w:val="ActionMember"/>
      </w:pPr>
      <w:bookmarkStart w:id="51" w:name="_Toc228007060"/>
      <w:r w:rsidRPr="00244B86">
        <w:t>The members of the Committee are requested to review</w:t>
      </w:r>
      <w:r w:rsidR="00B91C51">
        <w:t xml:space="preserve"> sections 17 – 19 of </w:t>
      </w:r>
      <w:r w:rsidRPr="00244B86">
        <w:t>EEP20/WG1/WP</w:t>
      </w:r>
      <w:r w:rsidR="0027329C" w:rsidRPr="00244B86">
        <w:t>2</w:t>
      </w:r>
      <w:r w:rsidR="00B91C51">
        <w:t xml:space="preserve">A (S101 </w:t>
      </w:r>
      <w:r w:rsidR="00B91C51" w:rsidRPr="00B91C51">
        <w:t>Data Classification and Encoding Guide</w:t>
      </w:r>
      <w:r w:rsidR="00B91C51">
        <w:t>)</w:t>
      </w:r>
      <w:r w:rsidRPr="00244B86">
        <w:t xml:space="preserve"> and provide input to EEP21.</w:t>
      </w:r>
      <w:bookmarkEnd w:id="51"/>
    </w:p>
    <w:p w14:paraId="7C29DAFF" w14:textId="6AED32D3" w:rsidR="00B91C51" w:rsidRPr="00B91C51" w:rsidRDefault="00B91C51" w:rsidP="00B91C51">
      <w:pPr>
        <w:pStyle w:val="ActionIALA"/>
      </w:pPr>
      <w:bookmarkStart w:id="52" w:name="_Toc228007019"/>
      <w:r>
        <w:t xml:space="preserve">The Secretariat is requested to forward </w:t>
      </w:r>
      <w:r w:rsidRPr="00244B86">
        <w:t>EEP20/WG1/WP2</w:t>
      </w:r>
      <w:r>
        <w:t xml:space="preserve">A (S101 </w:t>
      </w:r>
      <w:r w:rsidRPr="00B91C51">
        <w:t>Data Classification and Encoding Guide</w:t>
      </w:r>
      <w:r>
        <w:t>) to EEP21</w:t>
      </w:r>
      <w:bookmarkEnd w:id="52"/>
    </w:p>
    <w:p w14:paraId="0C0AB2AF" w14:textId="77777777" w:rsidR="00436B72" w:rsidRPr="00244B86" w:rsidRDefault="00436B72" w:rsidP="0006378F">
      <w:pPr>
        <w:pStyle w:val="Heading3"/>
      </w:pPr>
      <w:bookmarkStart w:id="53" w:name="_Toc228006889"/>
      <w:r w:rsidRPr="00244B86">
        <w:t>Effect of e-Navigation on conventional AtoN (Activity 13.2.1)</w:t>
      </w:r>
      <w:bookmarkEnd w:id="47"/>
      <w:bookmarkEnd w:id="53"/>
    </w:p>
    <w:p w14:paraId="1175A0A5" w14:textId="39D4A46E" w:rsidR="00436B72" w:rsidRPr="00244B86" w:rsidRDefault="00852B61" w:rsidP="00436B72">
      <w:pPr>
        <w:pStyle w:val="BodyText"/>
      </w:pPr>
      <w:r w:rsidRPr="00244B86">
        <w:t>It was identified</w:t>
      </w:r>
      <w:r w:rsidR="00436B72" w:rsidRPr="00244B86">
        <w:t xml:space="preserve"> that the future focus of </w:t>
      </w:r>
      <w:r w:rsidRPr="00244B86">
        <w:t>work</w:t>
      </w:r>
      <w:r w:rsidR="00436B72" w:rsidRPr="00244B86">
        <w:t xml:space="preserve"> on this topic should be the reliability and integrity of e-Navigation products or equipment installed on conventional AtoN. </w:t>
      </w:r>
      <w:r w:rsidRPr="00244B86">
        <w:t xml:space="preserve"> A liaison note to the e-</w:t>
      </w:r>
      <w:r w:rsidR="00436B72" w:rsidRPr="00244B86">
        <w:t>NAV committee has been drafted to this effect.</w:t>
      </w:r>
    </w:p>
    <w:p w14:paraId="68A08ED7" w14:textId="77777777" w:rsidR="00436B72" w:rsidRPr="00244B86" w:rsidRDefault="00436B72" w:rsidP="00852B61">
      <w:pPr>
        <w:pStyle w:val="ActionItem"/>
      </w:pPr>
      <w:r w:rsidRPr="00244B86">
        <w:t>Action Items</w:t>
      </w:r>
    </w:p>
    <w:p w14:paraId="4D5A70CF" w14:textId="0F5ABC15" w:rsidR="00436B72" w:rsidRPr="00244B86" w:rsidRDefault="00436B72" w:rsidP="00852B61">
      <w:pPr>
        <w:pStyle w:val="ActionIALA"/>
      </w:pPr>
      <w:bookmarkStart w:id="54" w:name="_Toc228007020"/>
      <w:r w:rsidRPr="00244B86">
        <w:t xml:space="preserve">The Secretariat is requested to forward the Liaison Note </w:t>
      </w:r>
      <w:r w:rsidR="00852B61" w:rsidRPr="00244B86">
        <w:t xml:space="preserve">on e-Navigation requirements and interfaces </w:t>
      </w:r>
      <w:r w:rsidRPr="00244B86">
        <w:t>(EEP20/output/</w:t>
      </w:r>
      <w:r w:rsidR="00852B61" w:rsidRPr="00244B86">
        <w:t>20</w:t>
      </w:r>
      <w:r w:rsidRPr="00244B86">
        <w:t xml:space="preserve">) to the </w:t>
      </w:r>
      <w:r w:rsidR="00852B61" w:rsidRPr="00244B86">
        <w:t>e-NAV Committee</w:t>
      </w:r>
      <w:r w:rsidRPr="00244B86">
        <w:t>.</w:t>
      </w:r>
      <w:bookmarkEnd w:id="54"/>
    </w:p>
    <w:p w14:paraId="21A68A8B" w14:textId="22F49CDF" w:rsidR="00436B72" w:rsidRPr="0006378F" w:rsidRDefault="00436B72" w:rsidP="0006378F">
      <w:pPr>
        <w:pStyle w:val="Heading3"/>
      </w:pPr>
      <w:bookmarkStart w:id="55" w:name="_Toc228006890"/>
      <w:r w:rsidRPr="0006378F">
        <w:t>Liaison Note from e-NAV Committee on the 'Roadmap and Key Dates for e-Navigation'</w:t>
      </w:r>
      <w:bookmarkEnd w:id="55"/>
    </w:p>
    <w:p w14:paraId="4B2A6C49" w14:textId="43D6F00D" w:rsidR="00436B72" w:rsidRPr="00244B86" w:rsidRDefault="00852B61" w:rsidP="00436B72">
      <w:pPr>
        <w:pStyle w:val="BodyText"/>
      </w:pPr>
      <w:r w:rsidRPr="00244B86">
        <w:t>I</w:t>
      </w:r>
      <w:r w:rsidR="00436B72" w:rsidRPr="00244B86">
        <w:t>nput paper EEP20/51 and its relevance to the EEP committee</w:t>
      </w:r>
      <w:r w:rsidRPr="00244B86">
        <w:t xml:space="preserve"> </w:t>
      </w:r>
      <w:proofErr w:type="gramStart"/>
      <w:r w:rsidRPr="00244B86">
        <w:t>was</w:t>
      </w:r>
      <w:proofErr w:type="gramEnd"/>
      <w:r w:rsidRPr="00244B86">
        <w:t xml:space="preserve"> noted</w:t>
      </w:r>
      <w:r w:rsidR="00436B72" w:rsidRPr="00244B86">
        <w:t>.</w:t>
      </w:r>
    </w:p>
    <w:p w14:paraId="35890AA1" w14:textId="1D32DBB9" w:rsidR="00436B72" w:rsidRPr="0006378F" w:rsidRDefault="00436B72" w:rsidP="0006378F">
      <w:pPr>
        <w:pStyle w:val="Heading3"/>
      </w:pPr>
      <w:bookmarkStart w:id="56" w:name="_Toc228006891"/>
      <w:r w:rsidRPr="0006378F">
        <w:t>Liaison Note from e-NAV Committee on the 'Input of Disaster Recovery'</w:t>
      </w:r>
      <w:bookmarkEnd w:id="56"/>
    </w:p>
    <w:p w14:paraId="6569A1B8" w14:textId="59C11D1D" w:rsidR="00436B72" w:rsidRPr="00244B86" w:rsidRDefault="00D27FE6" w:rsidP="00436B72">
      <w:pPr>
        <w:pStyle w:val="BodyText"/>
      </w:pPr>
      <w:r w:rsidRPr="00244B86">
        <w:t>Input papers EEP20/</w:t>
      </w:r>
      <w:r w:rsidR="00436B72" w:rsidRPr="00244B86">
        <w:t>52 and comment</w:t>
      </w:r>
      <w:r w:rsidRPr="00244B86">
        <w:t xml:space="preserve"> that had</w:t>
      </w:r>
      <w:r w:rsidR="00436B72" w:rsidRPr="00244B86">
        <w:t xml:space="preserve"> been provided in a liaison note to the</w:t>
      </w:r>
      <w:r w:rsidRPr="00244B86">
        <w:t xml:space="preserve"> e-</w:t>
      </w:r>
      <w:r w:rsidR="00436B72" w:rsidRPr="00244B86">
        <w:t>NAV committee</w:t>
      </w:r>
      <w:r w:rsidRPr="00244B86">
        <w:t xml:space="preserve"> were noted</w:t>
      </w:r>
      <w:r w:rsidR="00436B72" w:rsidRPr="00244B86">
        <w:t>.</w:t>
      </w:r>
    </w:p>
    <w:p w14:paraId="206E0AE1" w14:textId="77777777" w:rsidR="00436B72" w:rsidRPr="00244B86" w:rsidRDefault="00436B72" w:rsidP="00D27FE6">
      <w:pPr>
        <w:pStyle w:val="ActionItem"/>
      </w:pPr>
      <w:r w:rsidRPr="00244B86">
        <w:t>Action Items</w:t>
      </w:r>
    </w:p>
    <w:p w14:paraId="0A1177D8" w14:textId="6275CABF" w:rsidR="00436B72" w:rsidRPr="00244B86" w:rsidRDefault="00436B72" w:rsidP="00D27FE6">
      <w:pPr>
        <w:pStyle w:val="ActionIALA"/>
      </w:pPr>
      <w:bookmarkStart w:id="57" w:name="_Toc228007021"/>
      <w:r w:rsidRPr="00244B86">
        <w:t>The Secretariat is requested to forward the Liaison Note</w:t>
      </w:r>
      <w:r w:rsidR="00C60B21">
        <w:t xml:space="preserve"> on Disaster Recovery</w:t>
      </w:r>
      <w:r w:rsidRPr="00244B86">
        <w:t xml:space="preserve"> (EEP20/output/19) to the e-NAV and ANM Committees.</w:t>
      </w:r>
      <w:bookmarkEnd w:id="57"/>
    </w:p>
    <w:p w14:paraId="5B2F4DD8" w14:textId="77777777" w:rsidR="00436B72" w:rsidRPr="0006378F" w:rsidRDefault="00436B72" w:rsidP="0006378F">
      <w:pPr>
        <w:pStyle w:val="Heading3"/>
      </w:pPr>
      <w:bookmarkStart w:id="58" w:name="_Toc201295299"/>
      <w:bookmarkStart w:id="59" w:name="_Toc228006892"/>
      <w:r w:rsidRPr="0006378F">
        <w:t>Plastic buoys questionnaire (Activity 2.1.1)</w:t>
      </w:r>
      <w:bookmarkEnd w:id="58"/>
      <w:bookmarkEnd w:id="59"/>
    </w:p>
    <w:p w14:paraId="40CA3009" w14:textId="1DB7F167" w:rsidR="00436B72" w:rsidRPr="00244B86" w:rsidRDefault="00436B72" w:rsidP="00436B72">
      <w:pPr>
        <w:pStyle w:val="BodyText"/>
      </w:pPr>
      <w:proofErr w:type="spellStart"/>
      <w:r w:rsidRPr="00244B86">
        <w:rPr>
          <w:color w:val="000000"/>
        </w:rPr>
        <w:t>Sipke</w:t>
      </w:r>
      <w:proofErr w:type="spellEnd"/>
      <w:r w:rsidRPr="00244B86">
        <w:rPr>
          <w:color w:val="000000"/>
        </w:rPr>
        <w:t xml:space="preserve"> H</w:t>
      </w:r>
      <w:r w:rsidR="00D27FE6" w:rsidRPr="00244B86">
        <w:rPr>
          <w:color w:val="000000"/>
        </w:rPr>
        <w:t>oekstra</w:t>
      </w:r>
      <w:r w:rsidRPr="00244B86">
        <w:rPr>
          <w:color w:val="000000"/>
        </w:rPr>
        <w:t xml:space="preserve"> summarized the results of all previous buoy questionnaires.  The summary shows that 13 countries </w:t>
      </w:r>
      <w:r w:rsidRPr="00244B86">
        <w:t>(Portugal, China, Sweden, Australia, Netherlands, Estonia, England, Oman, Canada, Germany, Korea, France and Finland) have participated in the questionnaire process, representing a total amount of more than 58,000 buoys.  More than 64% (37,449 buoys) of all these buoys are made of plastic, and 100% of plastic buoys are manufactured from PE.  The experience with plastic buoys varies from 1 to 35 years.  Buoys are installed in all types of conditions of conditions (inshore, offshore, exposed, sheltered, breaking waves, dries at low tide, severe UV exposure and sub zero temperature).  The main defects experienced are surface colour retention and cracks and there are only few countries with experience in plastic repair.  To the question 'If countries will purchase more plastic buoys', the answer is unanimously YES.  The anticipated lifetime varies from 8 to 25 years.  Most countries calculate an average life span of 15 years.</w:t>
      </w:r>
    </w:p>
    <w:p w14:paraId="27A19792" w14:textId="1FDEC206" w:rsidR="00436B72" w:rsidRPr="00244B86" w:rsidRDefault="00436B72" w:rsidP="00436B72">
      <w:pPr>
        <w:pStyle w:val="BodyText"/>
        <w:rPr>
          <w:color w:val="000000"/>
        </w:rPr>
      </w:pPr>
      <w:proofErr w:type="spellStart"/>
      <w:r w:rsidRPr="00244B86">
        <w:rPr>
          <w:color w:val="000000"/>
        </w:rPr>
        <w:t>Sipke</w:t>
      </w:r>
      <w:proofErr w:type="spellEnd"/>
      <w:r w:rsidRPr="00244B86">
        <w:rPr>
          <w:color w:val="000000"/>
        </w:rPr>
        <w:t xml:space="preserve"> H</w:t>
      </w:r>
      <w:r w:rsidR="00C60B21" w:rsidRPr="00244B86">
        <w:rPr>
          <w:color w:val="000000"/>
        </w:rPr>
        <w:t>oekstra</w:t>
      </w:r>
      <w:r w:rsidRPr="00244B86">
        <w:rPr>
          <w:color w:val="000000"/>
        </w:rPr>
        <w:t xml:space="preserve">'s additional work on the repair of plastic buoys will also be reviewed </w:t>
      </w:r>
      <w:proofErr w:type="spellStart"/>
      <w:r w:rsidRPr="00244B86">
        <w:rPr>
          <w:color w:val="000000"/>
        </w:rPr>
        <w:t>intercessionally</w:t>
      </w:r>
      <w:proofErr w:type="spellEnd"/>
      <w:r w:rsidRPr="00244B86">
        <w:rPr>
          <w:color w:val="000000"/>
        </w:rPr>
        <w:t xml:space="preserve"> with a view to using relevant parts of the content to update Guideline 1006 on Plastic Buoys. </w:t>
      </w:r>
      <w:r w:rsidR="00210D5A" w:rsidRPr="00244B86">
        <w:rPr>
          <w:color w:val="000000"/>
        </w:rPr>
        <w:t xml:space="preserve"> </w:t>
      </w:r>
      <w:r w:rsidRPr="00244B86">
        <w:rPr>
          <w:color w:val="000000"/>
        </w:rPr>
        <w:t>Fur</w:t>
      </w:r>
      <w:r w:rsidR="00D27FE6" w:rsidRPr="00244B86">
        <w:rPr>
          <w:color w:val="000000"/>
        </w:rPr>
        <w:t>ther work is intended at EEP21.</w:t>
      </w:r>
    </w:p>
    <w:p w14:paraId="7D408EC2" w14:textId="3472E62D" w:rsidR="00436B72" w:rsidRPr="00244B86" w:rsidRDefault="00436B72" w:rsidP="00210D5A">
      <w:pPr>
        <w:pStyle w:val="ActionItem"/>
        <w:rPr>
          <w:rFonts w:ascii="Calibri" w:hAnsi="Calibri" w:cs="Calibri"/>
        </w:rPr>
      </w:pPr>
      <w:r w:rsidRPr="00244B86">
        <w:t>Action Item</w:t>
      </w:r>
      <w:r w:rsidR="00994159">
        <w:t>s</w:t>
      </w:r>
    </w:p>
    <w:p w14:paraId="30B196B3" w14:textId="2EEF6E8E" w:rsidR="00436B72" w:rsidRPr="00244B86" w:rsidRDefault="00436B72" w:rsidP="00210D5A">
      <w:pPr>
        <w:pStyle w:val="ActionMember"/>
      </w:pPr>
      <w:bookmarkStart w:id="60" w:name="_Toc228007061"/>
      <w:proofErr w:type="spellStart"/>
      <w:r w:rsidRPr="00244B86">
        <w:lastRenderedPageBreak/>
        <w:t>Sipke</w:t>
      </w:r>
      <w:proofErr w:type="spellEnd"/>
      <w:r w:rsidRPr="00244B86">
        <w:t xml:space="preserve"> H</w:t>
      </w:r>
      <w:r w:rsidR="00C60B21" w:rsidRPr="00244B86">
        <w:t>oekstra</w:t>
      </w:r>
      <w:r w:rsidRPr="00244B86">
        <w:t xml:space="preserve"> is requested to continue investigations into the specification of polyethylene moulding materials.</w:t>
      </w:r>
      <w:bookmarkEnd w:id="60"/>
    </w:p>
    <w:p w14:paraId="18AC0D9B" w14:textId="718E1B85" w:rsidR="00436B72" w:rsidRPr="00244B86" w:rsidRDefault="00436B72" w:rsidP="00436B72">
      <w:pPr>
        <w:pStyle w:val="ActionMember"/>
      </w:pPr>
      <w:bookmarkStart w:id="61" w:name="_Toc228007062"/>
      <w:r w:rsidRPr="00244B86">
        <w:t>Pa</w:t>
      </w:r>
      <w:r w:rsidR="00994159">
        <w:t>u</w:t>
      </w:r>
      <w:r w:rsidRPr="00244B86">
        <w:t>lo M</w:t>
      </w:r>
      <w:r w:rsidR="00C60B21">
        <w:t xml:space="preserve">auricio </w:t>
      </w:r>
      <w:proofErr w:type="spellStart"/>
      <w:r w:rsidR="00C60B21">
        <w:t>R</w:t>
      </w:r>
      <w:r w:rsidR="00C60B21" w:rsidRPr="00244B86">
        <w:t>ego</w:t>
      </w:r>
      <w:proofErr w:type="spellEnd"/>
      <w:r w:rsidRPr="00244B86">
        <w:t xml:space="preserve"> is requested to convert the buoy questionnaire </w:t>
      </w:r>
      <w:proofErr w:type="spellStart"/>
      <w:r w:rsidRPr="00244B86">
        <w:t>spreadsheet</w:t>
      </w:r>
      <w:proofErr w:type="spellEnd"/>
      <w:r w:rsidRPr="00244B86">
        <w:t xml:space="preserve"> into a format suitable for use in the relevant Guidelines.</w:t>
      </w:r>
      <w:bookmarkEnd w:id="61"/>
    </w:p>
    <w:p w14:paraId="1B92B03A" w14:textId="77777777" w:rsidR="00436B72" w:rsidRPr="0006378F" w:rsidRDefault="00436B72" w:rsidP="0006378F">
      <w:pPr>
        <w:pStyle w:val="Heading3"/>
      </w:pPr>
      <w:bookmarkStart w:id="62" w:name="_Toc289420142"/>
      <w:bookmarkStart w:id="63" w:name="_Toc228006893"/>
      <w:r w:rsidRPr="0006378F">
        <w:t>Hydrostatic Design of Buoys as an AtoN Platform (Activity 2.1.4)</w:t>
      </w:r>
      <w:bookmarkEnd w:id="63"/>
    </w:p>
    <w:p w14:paraId="657F6E65" w14:textId="71F11750" w:rsidR="00436B72" w:rsidRPr="00244B86" w:rsidRDefault="00436B72" w:rsidP="00760F6F">
      <w:pPr>
        <w:pStyle w:val="BodyText"/>
        <w:rPr>
          <w:lang w:eastAsia="ja-JP"/>
        </w:rPr>
      </w:pPr>
      <w:r w:rsidRPr="00244B86">
        <w:rPr>
          <w:lang w:eastAsia="ja-JP"/>
        </w:rPr>
        <w:t xml:space="preserve">The </w:t>
      </w:r>
      <w:r w:rsidR="00760F6F" w:rsidRPr="00244B86">
        <w:rPr>
          <w:lang w:eastAsia="ja-JP"/>
        </w:rPr>
        <w:t>Committee</w:t>
      </w:r>
      <w:r w:rsidRPr="00244B86">
        <w:rPr>
          <w:lang w:eastAsia="ja-JP"/>
        </w:rPr>
        <w:t xml:space="preserve"> note</w:t>
      </w:r>
      <w:r w:rsidR="00760F6F" w:rsidRPr="00244B86">
        <w:rPr>
          <w:lang w:eastAsia="ja-JP"/>
        </w:rPr>
        <w:t>d</w:t>
      </w:r>
      <w:r w:rsidRPr="00244B86">
        <w:rPr>
          <w:lang w:eastAsia="ja-JP"/>
        </w:rPr>
        <w:t xml:space="preserve"> input paper EEP20/6.</w:t>
      </w:r>
    </w:p>
    <w:p w14:paraId="64BB03E9" w14:textId="6185E01A" w:rsidR="00436B72" w:rsidRPr="00244B86" w:rsidRDefault="00436B72" w:rsidP="00760F6F">
      <w:pPr>
        <w:pStyle w:val="BodyText"/>
        <w:rPr>
          <w:lang w:eastAsia="ja-JP"/>
        </w:rPr>
      </w:pPr>
      <w:r w:rsidRPr="00244B86">
        <w:rPr>
          <w:lang w:eastAsia="ja-JP"/>
        </w:rPr>
        <w:t>The inter</w:t>
      </w:r>
      <w:r w:rsidR="00760F6F" w:rsidRPr="00244B86">
        <w:rPr>
          <w:lang w:eastAsia="ja-JP"/>
        </w:rPr>
        <w:t>-s</w:t>
      </w:r>
      <w:r w:rsidRPr="00244B86">
        <w:rPr>
          <w:lang w:eastAsia="ja-JP"/>
        </w:rPr>
        <w:t xml:space="preserve">essional work carried out on the document between EEP19 and EEP20 and additional information provided by </w:t>
      </w:r>
      <w:proofErr w:type="spellStart"/>
      <w:r w:rsidR="00C54E32" w:rsidRPr="0058736D">
        <w:t>J</w:t>
      </w:r>
      <w:r w:rsidR="00C54E32" w:rsidRPr="0058736D">
        <w:rPr>
          <w:rFonts w:cs="Arial"/>
          <w:color w:val="000000"/>
        </w:rPr>
        <w:t>ø</w:t>
      </w:r>
      <w:r w:rsidR="00C54E32" w:rsidRPr="0058736D">
        <w:t>rg</w:t>
      </w:r>
      <w:proofErr w:type="spellEnd"/>
      <w:r w:rsidRPr="00244B86">
        <w:rPr>
          <w:lang w:eastAsia="ja-JP"/>
        </w:rPr>
        <w:t xml:space="preserve"> UNTERDERWEIDE, Philippe RENAUDIN and Adrian WILKINS</w:t>
      </w:r>
      <w:r w:rsidR="00760F6F" w:rsidRPr="00244B86">
        <w:rPr>
          <w:lang w:eastAsia="ja-JP"/>
        </w:rPr>
        <w:t xml:space="preserve"> was also noted</w:t>
      </w:r>
      <w:r w:rsidRPr="00244B86">
        <w:rPr>
          <w:lang w:eastAsia="ja-JP"/>
        </w:rPr>
        <w:t xml:space="preserve">. </w:t>
      </w:r>
      <w:r w:rsidR="00760F6F" w:rsidRPr="00244B86">
        <w:rPr>
          <w:lang w:eastAsia="ja-JP"/>
        </w:rPr>
        <w:t xml:space="preserve"> </w:t>
      </w:r>
      <w:r w:rsidRPr="00244B86">
        <w:rPr>
          <w:lang w:eastAsia="ja-JP"/>
        </w:rPr>
        <w:t>A</w:t>
      </w:r>
      <w:r w:rsidR="00760F6F" w:rsidRPr="00244B86">
        <w:rPr>
          <w:lang w:eastAsia="ja-JP"/>
        </w:rPr>
        <w:t>n a</w:t>
      </w:r>
      <w:r w:rsidRPr="00244B86">
        <w:rPr>
          <w:lang w:eastAsia="ja-JP"/>
        </w:rPr>
        <w:t xml:space="preserve">dditional review was undertaken and the document </w:t>
      </w:r>
      <w:r w:rsidR="00760F6F" w:rsidRPr="00244B86">
        <w:rPr>
          <w:lang w:eastAsia="ja-JP"/>
        </w:rPr>
        <w:t xml:space="preserve">is </w:t>
      </w:r>
      <w:r w:rsidRPr="00244B86">
        <w:rPr>
          <w:lang w:eastAsia="ja-JP"/>
        </w:rPr>
        <w:t xml:space="preserve">now considered complete and ready for forwarding to </w:t>
      </w:r>
      <w:r w:rsidR="00760F6F" w:rsidRPr="00244B86">
        <w:rPr>
          <w:lang w:eastAsia="ja-JP"/>
        </w:rPr>
        <w:t>the C</w:t>
      </w:r>
      <w:r w:rsidRPr="00244B86">
        <w:rPr>
          <w:lang w:eastAsia="ja-JP"/>
        </w:rPr>
        <w:t>ouncil for approval.</w:t>
      </w:r>
    </w:p>
    <w:p w14:paraId="7591FF12" w14:textId="3ECC0AFE" w:rsidR="00436B72" w:rsidRPr="00244B86" w:rsidRDefault="00760F6F" w:rsidP="00760F6F">
      <w:pPr>
        <w:pStyle w:val="BodyText"/>
        <w:rPr>
          <w:color w:val="000000"/>
        </w:rPr>
      </w:pPr>
      <w:r w:rsidRPr="00244B86">
        <w:rPr>
          <w:lang w:eastAsia="ja-JP"/>
        </w:rPr>
        <w:t>T</w:t>
      </w:r>
      <w:r w:rsidR="00436B72" w:rsidRPr="00244B86">
        <w:rPr>
          <w:lang w:eastAsia="ja-JP"/>
        </w:rPr>
        <w:t xml:space="preserve">he relevance of the video of </w:t>
      </w:r>
      <w:r w:rsidRPr="00244B86">
        <w:rPr>
          <w:lang w:eastAsia="ja-JP"/>
        </w:rPr>
        <w:t>‘</w:t>
      </w:r>
      <w:r w:rsidR="00436B72" w:rsidRPr="00244B86">
        <w:rPr>
          <w:lang w:eastAsia="ja-JP"/>
        </w:rPr>
        <w:t>in water buoy stability evaluation</w:t>
      </w:r>
      <w:r w:rsidRPr="00244B86">
        <w:rPr>
          <w:lang w:eastAsia="ja-JP"/>
        </w:rPr>
        <w:t>’</w:t>
      </w:r>
      <w:r w:rsidR="00436B72" w:rsidRPr="00244B86">
        <w:rPr>
          <w:lang w:eastAsia="ja-JP"/>
        </w:rPr>
        <w:t xml:space="preserve">, provided by </w:t>
      </w:r>
      <w:r w:rsidR="00210D5A" w:rsidRPr="00244B86">
        <w:rPr>
          <w:lang w:eastAsia="ja-JP"/>
        </w:rPr>
        <w:t>CETMEF</w:t>
      </w:r>
      <w:r w:rsidRPr="00244B86">
        <w:rPr>
          <w:lang w:eastAsia="ja-JP"/>
        </w:rPr>
        <w:t xml:space="preserve"> was noted</w:t>
      </w:r>
      <w:r w:rsidR="00436B72" w:rsidRPr="00244B86">
        <w:rPr>
          <w:lang w:eastAsia="ja-JP"/>
        </w:rPr>
        <w:t xml:space="preserve"> and </w:t>
      </w:r>
      <w:r w:rsidR="00210D5A" w:rsidRPr="00244B86">
        <w:rPr>
          <w:lang w:eastAsia="ja-JP"/>
        </w:rPr>
        <w:t>it was proposed that the video should be</w:t>
      </w:r>
      <w:r w:rsidR="00436B72" w:rsidRPr="00244B86">
        <w:rPr>
          <w:lang w:eastAsia="ja-JP"/>
        </w:rPr>
        <w:t xml:space="preserve"> retained as useful reference material.</w:t>
      </w:r>
    </w:p>
    <w:bookmarkEnd w:id="62"/>
    <w:p w14:paraId="7CF35849" w14:textId="36F51674" w:rsidR="00436B72" w:rsidRPr="00244B86" w:rsidRDefault="00436B72" w:rsidP="00436B72">
      <w:pPr>
        <w:pStyle w:val="ActionItem"/>
        <w:rPr>
          <w:lang w:eastAsia="en-GB"/>
        </w:rPr>
      </w:pPr>
      <w:r w:rsidRPr="00244B86">
        <w:rPr>
          <w:lang w:eastAsia="en-GB"/>
        </w:rPr>
        <w:t>Action item</w:t>
      </w:r>
      <w:r w:rsidR="00994159">
        <w:rPr>
          <w:lang w:eastAsia="en-GB"/>
        </w:rPr>
        <w:t>s</w:t>
      </w:r>
    </w:p>
    <w:p w14:paraId="1E8EE760" w14:textId="395389B1" w:rsidR="00436B72" w:rsidRPr="00244B86" w:rsidRDefault="00436B72" w:rsidP="00760F6F">
      <w:pPr>
        <w:pStyle w:val="ActionIALA"/>
      </w:pPr>
      <w:bookmarkStart w:id="64" w:name="_Toc201296557"/>
      <w:bookmarkStart w:id="65" w:name="_Toc228007022"/>
      <w:r w:rsidRPr="00244B86">
        <w:t xml:space="preserve">The Secretariat is requested to forward the </w:t>
      </w:r>
      <w:r w:rsidR="00F1745D">
        <w:t>draft G</w:t>
      </w:r>
      <w:r w:rsidRPr="00244B86">
        <w:t>uideline</w:t>
      </w:r>
      <w:r w:rsidR="00F1745D">
        <w:t xml:space="preserve"> on Hydrostatic Buoy Design</w:t>
      </w:r>
      <w:r w:rsidRPr="00244B86">
        <w:t xml:space="preserve"> </w:t>
      </w:r>
      <w:r w:rsidR="00210D5A" w:rsidRPr="00244B86">
        <w:t>(EEP20/output/</w:t>
      </w:r>
      <w:r w:rsidRPr="00244B86">
        <w:t>5) for Council approval.</w:t>
      </w:r>
      <w:bookmarkEnd w:id="65"/>
    </w:p>
    <w:p w14:paraId="53F048F7" w14:textId="6CDFEA55" w:rsidR="00436B72" w:rsidRPr="00244B86" w:rsidRDefault="00436B72" w:rsidP="00760F6F">
      <w:pPr>
        <w:pStyle w:val="ActionMember"/>
        <w:rPr>
          <w:lang w:eastAsia="en-GB"/>
        </w:rPr>
      </w:pPr>
      <w:bookmarkStart w:id="66" w:name="_Toc228007063"/>
      <w:r w:rsidRPr="00244B86">
        <w:t>CETMEF is requested to upload the video on 'in water buoy stability evaluation' to You-tube and provide the Secretariat with a link to it.</w:t>
      </w:r>
      <w:bookmarkEnd w:id="66"/>
    </w:p>
    <w:p w14:paraId="442C1574" w14:textId="77777777" w:rsidR="00436B72" w:rsidRPr="0006378F" w:rsidRDefault="00436B72" w:rsidP="0006378F">
      <w:pPr>
        <w:pStyle w:val="Heading3"/>
      </w:pPr>
      <w:bookmarkStart w:id="67" w:name="_Toc228006894"/>
      <w:r w:rsidRPr="0006378F">
        <w:t>Mooring Design Software</w:t>
      </w:r>
      <w:bookmarkEnd w:id="67"/>
    </w:p>
    <w:bookmarkEnd w:id="64"/>
    <w:p w14:paraId="6A3FE84B" w14:textId="02AAC8A4" w:rsidR="00436B72" w:rsidRPr="00244B86" w:rsidRDefault="00760F6F" w:rsidP="007B3F1F">
      <w:pPr>
        <w:pStyle w:val="BodyText"/>
        <w:rPr>
          <w:lang w:eastAsia="ja-JP"/>
        </w:rPr>
      </w:pPr>
      <w:r w:rsidRPr="00244B86">
        <w:rPr>
          <w:lang w:eastAsia="ja-JP"/>
        </w:rPr>
        <w:t xml:space="preserve">Canada, France, the Netherlands and Trinity House tested the </w:t>
      </w:r>
      <w:proofErr w:type="spellStart"/>
      <w:r w:rsidRPr="00244B86">
        <w:rPr>
          <w:lang w:eastAsia="ja-JP"/>
        </w:rPr>
        <w:t>Mobilis</w:t>
      </w:r>
      <w:proofErr w:type="spellEnd"/>
      <w:r w:rsidRPr="00244B86">
        <w:rPr>
          <w:lang w:eastAsia="ja-JP"/>
        </w:rPr>
        <w:t xml:space="preserve"> Mooring Design Software inter-sessionally</w:t>
      </w:r>
      <w:r w:rsidR="00436B72" w:rsidRPr="00244B86">
        <w:rPr>
          <w:lang w:eastAsia="ja-JP"/>
        </w:rPr>
        <w:t xml:space="preserve">. </w:t>
      </w:r>
      <w:r w:rsidR="007B3F1F" w:rsidRPr="00244B86">
        <w:rPr>
          <w:lang w:eastAsia="ja-JP"/>
        </w:rPr>
        <w:t xml:space="preserve"> </w:t>
      </w:r>
      <w:r w:rsidRPr="00244B86">
        <w:rPr>
          <w:lang w:eastAsia="ja-JP"/>
        </w:rPr>
        <w:t>The g</w:t>
      </w:r>
      <w:r w:rsidR="00436B72" w:rsidRPr="00244B86">
        <w:rPr>
          <w:lang w:eastAsia="ja-JP"/>
        </w:rPr>
        <w:t>eneral cons</w:t>
      </w:r>
      <w:r w:rsidRPr="00244B86">
        <w:rPr>
          <w:lang w:eastAsia="ja-JP"/>
        </w:rPr>
        <w:t>ensus from the testing parties wa</w:t>
      </w:r>
      <w:r w:rsidR="00436B72" w:rsidRPr="00244B86">
        <w:rPr>
          <w:lang w:eastAsia="ja-JP"/>
        </w:rPr>
        <w:t xml:space="preserve">s that the software is relatively easy to use but </w:t>
      </w:r>
      <w:r w:rsidRPr="00244B86">
        <w:rPr>
          <w:lang w:eastAsia="ja-JP"/>
        </w:rPr>
        <w:t>it was</w:t>
      </w:r>
      <w:r w:rsidR="00436B72" w:rsidRPr="00244B86">
        <w:rPr>
          <w:lang w:eastAsia="ja-JP"/>
        </w:rPr>
        <w:t xml:space="preserve"> noted that it is more easily used with </w:t>
      </w:r>
      <w:proofErr w:type="spellStart"/>
      <w:r w:rsidR="00436B72" w:rsidRPr="00244B86">
        <w:rPr>
          <w:lang w:eastAsia="ja-JP"/>
        </w:rPr>
        <w:t>Mobilis</w:t>
      </w:r>
      <w:proofErr w:type="spellEnd"/>
      <w:r w:rsidR="00436B72" w:rsidRPr="00244B86">
        <w:rPr>
          <w:lang w:eastAsia="ja-JP"/>
        </w:rPr>
        <w:t xml:space="preserve"> products. </w:t>
      </w:r>
      <w:r w:rsidR="007B3F1F" w:rsidRPr="00244B86">
        <w:rPr>
          <w:lang w:eastAsia="ja-JP"/>
        </w:rPr>
        <w:t xml:space="preserve"> </w:t>
      </w:r>
      <w:r w:rsidR="00436B72" w:rsidRPr="00244B86">
        <w:rPr>
          <w:lang w:eastAsia="ja-JP"/>
        </w:rPr>
        <w:t>Trinity House found the results surprisingly similar to their existing moorings whereas the Netherlands and French services found the results to be approximately 40 - 50% longer than existing moorings.</w:t>
      </w:r>
    </w:p>
    <w:p w14:paraId="30BF6754" w14:textId="77777777" w:rsidR="00436B72" w:rsidRPr="00244B86" w:rsidRDefault="00436B72" w:rsidP="007B3F1F">
      <w:pPr>
        <w:pStyle w:val="BodyText"/>
        <w:rPr>
          <w:lang w:eastAsia="ja-JP"/>
        </w:rPr>
      </w:pPr>
      <w:r w:rsidRPr="00244B86">
        <w:rPr>
          <w:lang w:eastAsia="ja-JP"/>
        </w:rPr>
        <w:t>Trinity House noted that the program flags an alarm if the wave height at the buoy site approaches a value close to the water depth.</w:t>
      </w:r>
    </w:p>
    <w:p w14:paraId="39EBD270" w14:textId="7561F6EC" w:rsidR="00436B72" w:rsidRPr="00244B86" w:rsidRDefault="00436B72" w:rsidP="007B3F1F">
      <w:pPr>
        <w:pStyle w:val="BodyText"/>
        <w:rPr>
          <w:lang w:eastAsia="ja-JP"/>
        </w:rPr>
      </w:pPr>
      <w:r w:rsidRPr="00244B86">
        <w:rPr>
          <w:lang w:eastAsia="ja-JP"/>
        </w:rPr>
        <w:t xml:space="preserve">The Committee noted the document is not entirely intuitive and proposed to </w:t>
      </w:r>
      <w:r w:rsidR="00C10EE7">
        <w:rPr>
          <w:lang w:eastAsia="ja-JP"/>
        </w:rPr>
        <w:t xml:space="preserve">encourage </w:t>
      </w:r>
      <w:proofErr w:type="spellStart"/>
      <w:r w:rsidR="00C10EE7">
        <w:rPr>
          <w:lang w:eastAsia="ja-JP"/>
        </w:rPr>
        <w:t>Mobilis</w:t>
      </w:r>
      <w:proofErr w:type="spellEnd"/>
      <w:r w:rsidR="00C10EE7">
        <w:rPr>
          <w:lang w:eastAsia="ja-JP"/>
        </w:rPr>
        <w:t xml:space="preserve"> to </w:t>
      </w:r>
      <w:r w:rsidRPr="00244B86">
        <w:rPr>
          <w:lang w:eastAsia="ja-JP"/>
        </w:rPr>
        <w:t xml:space="preserve">provide a descriptive user guide to simplify use of the software and suggest requesting further information from </w:t>
      </w:r>
      <w:proofErr w:type="spellStart"/>
      <w:r w:rsidRPr="00244B86">
        <w:rPr>
          <w:lang w:eastAsia="ja-JP"/>
        </w:rPr>
        <w:t>Mobilis</w:t>
      </w:r>
      <w:proofErr w:type="spellEnd"/>
      <w:r w:rsidRPr="00244B86">
        <w:rPr>
          <w:lang w:eastAsia="ja-JP"/>
        </w:rPr>
        <w:t xml:space="preserve"> regarding the safety factors incorporated into the program. </w:t>
      </w:r>
    </w:p>
    <w:p w14:paraId="26F4F31F" w14:textId="77777777" w:rsidR="00436B72" w:rsidRPr="00244B86" w:rsidRDefault="00436B72" w:rsidP="007B3F1F">
      <w:pPr>
        <w:pStyle w:val="BodyText"/>
        <w:rPr>
          <w:lang w:eastAsia="ja-JP"/>
        </w:rPr>
      </w:pPr>
      <w:r w:rsidRPr="00244B86">
        <w:rPr>
          <w:lang w:eastAsia="ja-JP"/>
        </w:rPr>
        <w:t>The Committee would also like to enquire if the software can be adapted for short scope moorings and synthetic moorings.</w:t>
      </w:r>
    </w:p>
    <w:p w14:paraId="1E1FBD56" w14:textId="77777777" w:rsidR="00436B72" w:rsidRPr="00244B86" w:rsidRDefault="00436B72" w:rsidP="007B3F1F">
      <w:pPr>
        <w:pStyle w:val="BodyText"/>
        <w:rPr>
          <w:lang w:eastAsia="ja-JP"/>
        </w:rPr>
      </w:pPr>
      <w:r w:rsidRPr="00244B86">
        <w:rPr>
          <w:lang w:eastAsia="ja-JP"/>
        </w:rPr>
        <w:t xml:space="preserve">The Committee were generally happy with the </w:t>
      </w:r>
      <w:proofErr w:type="spellStart"/>
      <w:r w:rsidRPr="00244B86">
        <w:rPr>
          <w:lang w:eastAsia="ja-JP"/>
        </w:rPr>
        <w:t>Mobilis</w:t>
      </w:r>
      <w:proofErr w:type="spellEnd"/>
      <w:r w:rsidRPr="00244B86">
        <w:rPr>
          <w:lang w:eastAsia="ja-JP"/>
        </w:rPr>
        <w:t xml:space="preserve"> software and found it to be suitable for purpose but users should be aware that because it includes wave loading functions the moorings designed will be longer than those designed when using IALA Guideline 1066.</w:t>
      </w:r>
    </w:p>
    <w:p w14:paraId="42AF5440" w14:textId="77777777" w:rsidR="00436B72" w:rsidRPr="00244B86" w:rsidRDefault="00436B72" w:rsidP="007B3F1F">
      <w:pPr>
        <w:pStyle w:val="BodyText"/>
        <w:rPr>
          <w:lang w:eastAsia="ja-JP"/>
        </w:rPr>
      </w:pPr>
      <w:r w:rsidRPr="00244B86">
        <w:rPr>
          <w:lang w:eastAsia="ja-JP"/>
        </w:rPr>
        <w:t xml:space="preserve">The Committee recommended that the Adrian Wilkins liaise directly with </w:t>
      </w:r>
      <w:proofErr w:type="spellStart"/>
      <w:r w:rsidRPr="00244B86">
        <w:rPr>
          <w:lang w:eastAsia="ja-JP"/>
        </w:rPr>
        <w:t>Mobilis</w:t>
      </w:r>
      <w:proofErr w:type="spellEnd"/>
      <w:r w:rsidRPr="00244B86">
        <w:rPr>
          <w:lang w:eastAsia="ja-JP"/>
        </w:rPr>
        <w:t xml:space="preserve"> on this subject.</w:t>
      </w:r>
    </w:p>
    <w:p w14:paraId="5B3FE414" w14:textId="77777777" w:rsidR="00436B72" w:rsidRPr="00244B86" w:rsidRDefault="00436B72" w:rsidP="00436B72">
      <w:pPr>
        <w:pStyle w:val="ActionItem"/>
        <w:rPr>
          <w:sz w:val="22"/>
          <w:szCs w:val="22"/>
          <w:lang w:eastAsia="en-GB"/>
        </w:rPr>
      </w:pPr>
      <w:r w:rsidRPr="00244B86">
        <w:rPr>
          <w:lang w:eastAsia="en-GB"/>
        </w:rPr>
        <w:t>Action item</w:t>
      </w:r>
    </w:p>
    <w:p w14:paraId="09836B8A" w14:textId="6DF19560" w:rsidR="00436B72" w:rsidRPr="00244B86" w:rsidRDefault="00436B72" w:rsidP="007B3F1F">
      <w:pPr>
        <w:pStyle w:val="ActionMember"/>
      </w:pPr>
      <w:bookmarkStart w:id="68" w:name="_Toc228007064"/>
      <w:r w:rsidRPr="00244B86">
        <w:t xml:space="preserve">Adrian Wilkins is requested to liaise with </w:t>
      </w:r>
      <w:proofErr w:type="spellStart"/>
      <w:r w:rsidRPr="00244B86">
        <w:t>Mobilis</w:t>
      </w:r>
      <w:proofErr w:type="spellEnd"/>
      <w:r w:rsidRPr="00244B86">
        <w:t xml:space="preserve"> regarding the Committee’s queries and report to EEP21.</w:t>
      </w:r>
      <w:bookmarkEnd w:id="68"/>
    </w:p>
    <w:p w14:paraId="71371F2E" w14:textId="29ED783C" w:rsidR="00535DEF" w:rsidRPr="00535DEF" w:rsidRDefault="00535DEF" w:rsidP="00535DEF">
      <w:pPr>
        <w:pStyle w:val="Heading2"/>
        <w:rPr>
          <w:rStyle w:val="Strong"/>
          <w:b/>
          <w:bCs/>
        </w:rPr>
      </w:pPr>
      <w:bookmarkStart w:id="69" w:name="_Toc201295303"/>
      <w:bookmarkStart w:id="70" w:name="_Toc228006895"/>
      <w:r w:rsidRPr="00535DEF">
        <w:rPr>
          <w:rStyle w:val="Strong"/>
          <w:b/>
          <w:bCs/>
        </w:rPr>
        <w:t>P</w:t>
      </w:r>
      <w:r w:rsidR="00AE47ED">
        <w:rPr>
          <w:rStyle w:val="Strong"/>
          <w:b/>
          <w:bCs/>
        </w:rPr>
        <w:t>ower Systems and Energy Storage (</w:t>
      </w:r>
      <w:r w:rsidR="00AE47ED" w:rsidRPr="00AE47ED">
        <w:rPr>
          <w:rStyle w:val="Strong"/>
          <w:b/>
          <w:bCs/>
          <w:highlight w:val="yellow"/>
        </w:rPr>
        <w:t>Task 4*</w:t>
      </w:r>
      <w:r w:rsidR="00AE47ED">
        <w:rPr>
          <w:rStyle w:val="Strong"/>
          <w:b/>
          <w:bCs/>
        </w:rPr>
        <w:t>)</w:t>
      </w:r>
      <w:bookmarkEnd w:id="70"/>
    </w:p>
    <w:p w14:paraId="16E177CE" w14:textId="278B5B73" w:rsidR="00535DEF" w:rsidRDefault="00535DEF" w:rsidP="00535DEF">
      <w:pPr>
        <w:pStyle w:val="BodyText"/>
      </w:pPr>
      <w:r>
        <w:t>This task was completed at EEP16.</w:t>
      </w:r>
    </w:p>
    <w:p w14:paraId="1E7063BC" w14:textId="36F7F5F9" w:rsidR="00535DEF" w:rsidRDefault="00AE47ED" w:rsidP="00AE47ED">
      <w:pPr>
        <w:pStyle w:val="Heading2"/>
      </w:pPr>
      <w:bookmarkStart w:id="71" w:name="_Toc228006896"/>
      <w:r>
        <w:t>Remote Control and Monitoring (</w:t>
      </w:r>
      <w:r w:rsidRPr="00AE47ED">
        <w:rPr>
          <w:highlight w:val="yellow"/>
        </w:rPr>
        <w:t>Task 5*</w:t>
      </w:r>
      <w:r>
        <w:t>)</w:t>
      </w:r>
      <w:bookmarkEnd w:id="71"/>
    </w:p>
    <w:p w14:paraId="61A40F92" w14:textId="42F59C8B" w:rsidR="00AE47ED" w:rsidRPr="00535DEF" w:rsidRDefault="002840FE" w:rsidP="00535DEF">
      <w:pPr>
        <w:pStyle w:val="BodyText"/>
      </w:pPr>
      <w:r>
        <w:t xml:space="preserve">This task </w:t>
      </w:r>
      <w:proofErr w:type="gramStart"/>
      <w:r>
        <w:t>is expected to be completed</w:t>
      </w:r>
      <w:proofErr w:type="gramEnd"/>
      <w:r>
        <w:t xml:space="preserve"> at EEP21.</w:t>
      </w:r>
    </w:p>
    <w:p w14:paraId="57FCD448" w14:textId="77777777" w:rsidR="003404B6" w:rsidRDefault="003404B6">
      <w:pPr>
        <w:rPr>
          <w:rStyle w:val="Strong"/>
          <w:rFonts w:eastAsia="MS Mincho"/>
          <w:bCs w:val="0"/>
          <w:kern w:val="28"/>
          <w:lang w:eastAsia="de-DE"/>
        </w:rPr>
      </w:pPr>
      <w:bookmarkStart w:id="72" w:name="_Toc228006897"/>
      <w:r>
        <w:rPr>
          <w:rStyle w:val="Strong"/>
          <w:b w:val="0"/>
        </w:rPr>
        <w:br w:type="page"/>
      </w:r>
    </w:p>
    <w:p w14:paraId="11C1446F" w14:textId="330EC087" w:rsidR="00436B72" w:rsidRPr="00244B86" w:rsidRDefault="00436B72" w:rsidP="00535DEF">
      <w:pPr>
        <w:pStyle w:val="Heading2"/>
      </w:pPr>
      <w:r w:rsidRPr="00244B86">
        <w:rPr>
          <w:rStyle w:val="Strong"/>
          <w:b/>
        </w:rPr>
        <w:t>Risk Assessment Techniques in AtoN Design and Maintenance (Activity 11.1.1)</w:t>
      </w:r>
      <w:bookmarkEnd w:id="69"/>
      <w:r w:rsidR="0006378F">
        <w:rPr>
          <w:rStyle w:val="Strong"/>
          <w:b/>
        </w:rPr>
        <w:t xml:space="preserve"> (</w:t>
      </w:r>
      <w:r w:rsidR="0006378F" w:rsidRPr="0006378F">
        <w:rPr>
          <w:rStyle w:val="Strong"/>
          <w:b/>
          <w:highlight w:val="yellow"/>
        </w:rPr>
        <w:t>Task11*</w:t>
      </w:r>
      <w:r w:rsidR="0006378F">
        <w:rPr>
          <w:rStyle w:val="Strong"/>
          <w:b/>
        </w:rPr>
        <w:t>)</w:t>
      </w:r>
      <w:bookmarkEnd w:id="72"/>
    </w:p>
    <w:p w14:paraId="3E6B0BC0" w14:textId="77777777" w:rsidR="00436B72" w:rsidRPr="00244B86" w:rsidRDefault="00436B72" w:rsidP="00436B72">
      <w:pPr>
        <w:pStyle w:val="BodyText"/>
        <w:rPr>
          <w:color w:val="000000"/>
        </w:rPr>
      </w:pPr>
      <w:r w:rsidRPr="00244B86">
        <w:rPr>
          <w:color w:val="000000"/>
        </w:rPr>
        <w:t>The Committee noted input paper EEP20/7.</w:t>
      </w:r>
    </w:p>
    <w:p w14:paraId="2BAE8BC9" w14:textId="77777777" w:rsidR="00436B72" w:rsidRPr="00244B86" w:rsidRDefault="00436B72" w:rsidP="00436B72">
      <w:pPr>
        <w:pStyle w:val="BodyText"/>
        <w:rPr>
          <w:color w:val="000000"/>
        </w:rPr>
      </w:pPr>
      <w:r w:rsidRPr="00244B86">
        <w:rPr>
          <w:color w:val="000000"/>
        </w:rPr>
        <w:t>Intercessional review on this document was requested at EEP19, but no further review was received.  The Committee discussed the value of the document and agreed that it be retained as an information paper on the IALA Wiki.</w:t>
      </w:r>
    </w:p>
    <w:p w14:paraId="623558FD" w14:textId="77777777" w:rsidR="00436B72" w:rsidRPr="00244B86" w:rsidRDefault="00436B72" w:rsidP="00436B72">
      <w:pPr>
        <w:pStyle w:val="ActionItem"/>
      </w:pPr>
      <w:r w:rsidRPr="00244B86">
        <w:lastRenderedPageBreak/>
        <w:t>Action item</w:t>
      </w:r>
    </w:p>
    <w:p w14:paraId="2B1EA9A8" w14:textId="4344F14A" w:rsidR="00436B72" w:rsidRPr="00244B86" w:rsidRDefault="00436B72" w:rsidP="007B3F1F">
      <w:pPr>
        <w:pStyle w:val="ActionIALA"/>
        <w:rPr>
          <w:strike/>
          <w:lang w:eastAsia="ja-JP"/>
        </w:rPr>
      </w:pPr>
      <w:bookmarkStart w:id="73" w:name="_Toc228007023"/>
      <w:r w:rsidRPr="00244B86">
        <w:t>The Secretariat is requested to convert EEP20/7 into an Information Paper for</w:t>
      </w:r>
      <w:r w:rsidR="004A302C">
        <w:t xml:space="preserve"> possible</w:t>
      </w:r>
      <w:r w:rsidRPr="00244B86">
        <w:t xml:space="preserve"> posting on the IA</w:t>
      </w:r>
      <w:r w:rsidR="00F1745D">
        <w:t>L</w:t>
      </w:r>
      <w:r w:rsidRPr="00244B86">
        <w:t>A Wiki.</w:t>
      </w:r>
      <w:bookmarkEnd w:id="73"/>
    </w:p>
    <w:p w14:paraId="525F5F5B" w14:textId="77777777" w:rsidR="00436B72" w:rsidRPr="00244B86" w:rsidRDefault="00436B72" w:rsidP="00535DEF">
      <w:pPr>
        <w:pStyle w:val="Heading2"/>
      </w:pPr>
      <w:bookmarkStart w:id="74" w:name="_Toc201295304"/>
      <w:bookmarkStart w:id="75" w:name="_Toc228006898"/>
      <w:r w:rsidRPr="00244B86">
        <w:rPr>
          <w:rStyle w:val="Strong"/>
          <w:b/>
        </w:rPr>
        <w:t>Polar Engineering</w:t>
      </w:r>
      <w:r w:rsidRPr="00244B86">
        <w:t xml:space="preserve"> (Activity 14.1.1)</w:t>
      </w:r>
      <w:bookmarkEnd w:id="74"/>
      <w:bookmarkEnd w:id="75"/>
    </w:p>
    <w:p w14:paraId="2FDA1148" w14:textId="77777777" w:rsidR="00436B72" w:rsidRPr="00244B86" w:rsidRDefault="00436B72" w:rsidP="007B3F1F">
      <w:pPr>
        <w:pStyle w:val="BodyText"/>
      </w:pPr>
      <w:r w:rsidRPr="00244B86">
        <w:t>The Committee noted input papers EEP20/5, EEP20/9, EEP20/10 and EEP20/11.</w:t>
      </w:r>
    </w:p>
    <w:p w14:paraId="5BD5CE39" w14:textId="77777777" w:rsidR="00436B72" w:rsidRPr="00244B86" w:rsidRDefault="00436B72" w:rsidP="007B3F1F">
      <w:pPr>
        <w:pStyle w:val="BodyText"/>
      </w:pPr>
      <w:r w:rsidRPr="00244B86">
        <w:t xml:space="preserve">It was noted that preparation of the 'Workshop on the Specifics of Providing </w:t>
      </w:r>
      <w:proofErr w:type="gramStart"/>
      <w:r w:rsidRPr="00244B86">
        <w:t>AtoN</w:t>
      </w:r>
      <w:proofErr w:type="gramEnd"/>
      <w:r w:rsidRPr="00244B86">
        <w:t xml:space="preserve"> Services in the Polar Region' will continue and is being provisionally scheduled for early September 2013. </w:t>
      </w:r>
    </w:p>
    <w:p w14:paraId="34553D18" w14:textId="3BBDB547" w:rsidR="00436B72" w:rsidRPr="00244B86" w:rsidRDefault="00436B72" w:rsidP="007B3F1F">
      <w:pPr>
        <w:pStyle w:val="BodyText"/>
      </w:pPr>
      <w:r w:rsidRPr="00244B86">
        <w:t>A submission was prepared for the Council for approval to proceed with the workshop.  In addition work continued establishing a list of possible contents for the Guideline on Design and Construction of AtoN in Cold Regions.</w:t>
      </w:r>
      <w:r w:rsidR="004A302C">
        <w:t xml:space="preserve"> </w:t>
      </w:r>
    </w:p>
    <w:p w14:paraId="45159A22" w14:textId="77777777" w:rsidR="00436B72" w:rsidRPr="00244B86" w:rsidRDefault="00436B72" w:rsidP="00436B72">
      <w:pPr>
        <w:pStyle w:val="ActionItem"/>
        <w:rPr>
          <w:rFonts w:ascii="Times New Roman" w:hAnsi="Times New Roman"/>
        </w:rPr>
      </w:pPr>
      <w:r w:rsidRPr="00244B86">
        <w:t>Action Items</w:t>
      </w:r>
    </w:p>
    <w:p w14:paraId="68C6F113" w14:textId="77777777" w:rsidR="00436B72" w:rsidRPr="00244B86" w:rsidRDefault="00436B72" w:rsidP="00B47695">
      <w:pPr>
        <w:pStyle w:val="ActionIALA"/>
        <w:rPr>
          <w:lang w:eastAsia="ja-JP"/>
        </w:rPr>
      </w:pPr>
      <w:bookmarkStart w:id="76" w:name="_Toc228007024"/>
      <w:r w:rsidRPr="00244B86">
        <w:rPr>
          <w:lang w:eastAsia="ja-JP"/>
        </w:rPr>
        <w:t>The Secretariat is requested to forward output paper EEP20/output/3 (Workshop proposal) to Council for approval.</w:t>
      </w:r>
      <w:bookmarkEnd w:id="76"/>
    </w:p>
    <w:p w14:paraId="5B35052B" w14:textId="4D54BB93" w:rsidR="00436B72" w:rsidRPr="00244B86" w:rsidRDefault="00B47695" w:rsidP="00B47695">
      <w:pPr>
        <w:pStyle w:val="ActionIALA"/>
        <w:rPr>
          <w:lang w:eastAsia="ja-JP"/>
        </w:rPr>
      </w:pPr>
      <w:bookmarkStart w:id="77" w:name="_Toc228007025"/>
      <w:r w:rsidRPr="00244B86">
        <w:rPr>
          <w:lang w:eastAsia="ja-JP"/>
        </w:rPr>
        <w:t>The S</w:t>
      </w:r>
      <w:r w:rsidR="00436B72" w:rsidRPr="00244B86">
        <w:rPr>
          <w:lang w:eastAsia="ja-JP"/>
        </w:rPr>
        <w:t>ecretariat is requested to forward working paper EEP/WG1/WP1</w:t>
      </w:r>
      <w:r w:rsidR="007B3F1F" w:rsidRPr="00244B86">
        <w:rPr>
          <w:lang w:eastAsia="ja-JP"/>
        </w:rPr>
        <w:t xml:space="preserve"> </w:t>
      </w:r>
      <w:r w:rsidRPr="00244B86">
        <w:rPr>
          <w:lang w:eastAsia="ja-JP"/>
        </w:rPr>
        <w:t>(proposed contents of an IALA Guideline)</w:t>
      </w:r>
      <w:r w:rsidR="00436B72" w:rsidRPr="00244B86">
        <w:rPr>
          <w:lang w:eastAsia="ja-JP"/>
        </w:rPr>
        <w:t xml:space="preserve"> to the polar Engineering Workshop.</w:t>
      </w:r>
      <w:bookmarkEnd w:id="77"/>
    </w:p>
    <w:p w14:paraId="6DF64421" w14:textId="3E4CCC1D" w:rsidR="00AE47ED" w:rsidRDefault="00AE47ED" w:rsidP="00535DEF">
      <w:pPr>
        <w:pStyle w:val="Heading2"/>
      </w:pPr>
      <w:bookmarkStart w:id="78" w:name="_Toc228006899"/>
      <w:proofErr w:type="gramStart"/>
      <w:r>
        <w:t>e</w:t>
      </w:r>
      <w:proofErr w:type="gramEnd"/>
      <w:r>
        <w:t>-Navigation across Committees (</w:t>
      </w:r>
      <w:r w:rsidRPr="00AE47ED">
        <w:rPr>
          <w:highlight w:val="yellow"/>
        </w:rPr>
        <w:t>Task 13*</w:t>
      </w:r>
      <w:r>
        <w:t>)</w:t>
      </w:r>
      <w:bookmarkEnd w:id="78"/>
    </w:p>
    <w:p w14:paraId="233F4B3B" w14:textId="14E1653F" w:rsidR="00AE47ED" w:rsidRPr="00AE47ED" w:rsidRDefault="002840FE" w:rsidP="00AE47ED">
      <w:pPr>
        <w:pStyle w:val="BodyText"/>
      </w:pPr>
      <w:r>
        <w:t xml:space="preserve">This task </w:t>
      </w:r>
      <w:proofErr w:type="gramStart"/>
      <w:r>
        <w:t>is expected to be completed</w:t>
      </w:r>
      <w:proofErr w:type="gramEnd"/>
      <w:r>
        <w:t xml:space="preserve"> at EEP21.</w:t>
      </w:r>
    </w:p>
    <w:p w14:paraId="4E35CFFA" w14:textId="017896D8" w:rsidR="00AE47ED" w:rsidRDefault="00AE47ED" w:rsidP="00535DEF">
      <w:pPr>
        <w:pStyle w:val="Heading2"/>
      </w:pPr>
      <w:bookmarkStart w:id="79" w:name="_Toc228006900"/>
      <w:r>
        <w:t>The use of Audible Signals as Aids to Navigation (</w:t>
      </w:r>
      <w:r w:rsidRPr="00AE47ED">
        <w:rPr>
          <w:i/>
        </w:rPr>
        <w:t>in conjunction with ANM</w:t>
      </w:r>
      <w:r>
        <w:t>) (</w:t>
      </w:r>
      <w:r w:rsidRPr="00AE47ED">
        <w:rPr>
          <w:highlight w:val="yellow"/>
        </w:rPr>
        <w:t>Task 15*</w:t>
      </w:r>
      <w:r>
        <w:t>)</w:t>
      </w:r>
      <w:bookmarkEnd w:id="79"/>
    </w:p>
    <w:p w14:paraId="0A3F9AF6" w14:textId="14B01A82" w:rsidR="00AE47ED" w:rsidRPr="00AE47ED" w:rsidRDefault="002840FE" w:rsidP="00AE47ED">
      <w:pPr>
        <w:pStyle w:val="BodyText"/>
      </w:pPr>
      <w:r>
        <w:t>This task was completed at EEP18.</w:t>
      </w:r>
    </w:p>
    <w:p w14:paraId="1C142647" w14:textId="77777777" w:rsidR="00436B72" w:rsidRPr="00244B86" w:rsidRDefault="00436B72" w:rsidP="00535DEF">
      <w:pPr>
        <w:pStyle w:val="Heading2"/>
      </w:pPr>
      <w:bookmarkStart w:id="80" w:name="_Toc228006901"/>
      <w:r w:rsidRPr="00244B86">
        <w:t>Review of IALA Guidelines by WG1</w:t>
      </w:r>
      <w:bookmarkEnd w:id="80"/>
    </w:p>
    <w:p w14:paraId="32B43333" w14:textId="34824541" w:rsidR="00436B72" w:rsidRPr="00244B86" w:rsidRDefault="00B47695" w:rsidP="00B47695">
      <w:pPr>
        <w:pStyle w:val="BodyText"/>
      </w:pPr>
      <w:r w:rsidRPr="00244B86">
        <w:t>Adrian Wilkins</w:t>
      </w:r>
      <w:r w:rsidR="00436B72" w:rsidRPr="00244B86">
        <w:t xml:space="preserve"> reviewed the list of IALA documentation</w:t>
      </w:r>
      <w:r w:rsidRPr="00244B86">
        <w:t xml:space="preserve"> inter-sessionally</w:t>
      </w:r>
      <w:r w:rsidR="00436B72" w:rsidRPr="00244B86">
        <w:t xml:space="preserve"> and provided comments to the Chairman of WG4.</w:t>
      </w:r>
    </w:p>
    <w:p w14:paraId="461D0478" w14:textId="77777777" w:rsidR="00436B72" w:rsidRPr="00244B86" w:rsidRDefault="00436B72" w:rsidP="00535DEF">
      <w:pPr>
        <w:pStyle w:val="Heading2"/>
      </w:pPr>
      <w:bookmarkStart w:id="81" w:name="_Toc228006902"/>
      <w:r w:rsidRPr="00244B86">
        <w:t>Consider work for EEP after 2014</w:t>
      </w:r>
      <w:bookmarkEnd w:id="81"/>
    </w:p>
    <w:p w14:paraId="62413A5F" w14:textId="77777777" w:rsidR="00436B72" w:rsidRPr="00244B86" w:rsidRDefault="00436B72" w:rsidP="00436B72">
      <w:pPr>
        <w:pStyle w:val="BodyText"/>
        <w:rPr>
          <w:lang w:eastAsia="de-DE"/>
        </w:rPr>
      </w:pPr>
      <w:r w:rsidRPr="00244B86">
        <w:rPr>
          <w:lang w:eastAsia="de-DE"/>
        </w:rPr>
        <w:t xml:space="preserve">The WG were asked to consider additional work activities for inclusion in the post 2014 conference EEP work programme. </w:t>
      </w:r>
    </w:p>
    <w:p w14:paraId="7B6932FD" w14:textId="77777777" w:rsidR="00436B72" w:rsidRPr="00244B86" w:rsidRDefault="00436B72" w:rsidP="00436B72">
      <w:pPr>
        <w:pStyle w:val="BodyText"/>
        <w:rPr>
          <w:lang w:eastAsia="de-DE"/>
        </w:rPr>
      </w:pPr>
      <w:r w:rsidRPr="00244B86">
        <w:rPr>
          <w:lang w:eastAsia="de-DE"/>
        </w:rPr>
        <w:t xml:space="preserve">There is particular interest on pursuing work on standards and guidance for the specification and material testing for </w:t>
      </w:r>
      <w:proofErr w:type="spellStart"/>
      <w:r w:rsidRPr="00244B86">
        <w:rPr>
          <w:lang w:eastAsia="de-DE"/>
        </w:rPr>
        <w:t>roto</w:t>
      </w:r>
      <w:proofErr w:type="spellEnd"/>
      <w:r w:rsidRPr="00244B86">
        <w:rPr>
          <w:lang w:eastAsia="de-DE"/>
        </w:rPr>
        <w:t xml:space="preserve"> moulded polyethylene buoys.  Further intercessional review and information from Industrial members on methods and standards of testing and quality control is requested for input at EEP21.</w:t>
      </w:r>
    </w:p>
    <w:p w14:paraId="0DD60402" w14:textId="77777777" w:rsidR="00436B72" w:rsidRPr="00244B86" w:rsidRDefault="00436B72" w:rsidP="00436B72">
      <w:pPr>
        <w:pStyle w:val="BodyText"/>
        <w:rPr>
          <w:lang w:eastAsia="de-DE"/>
        </w:rPr>
      </w:pPr>
      <w:r w:rsidRPr="00244B86">
        <w:rPr>
          <w:lang w:eastAsia="de-DE"/>
        </w:rPr>
        <w:t>The new work that is started at Item 1.7 on theft and vandalism deterrents is anticipated to continue after 2014.</w:t>
      </w:r>
    </w:p>
    <w:p w14:paraId="66646A03" w14:textId="77E02993" w:rsidR="00436B72" w:rsidRPr="00244B86" w:rsidRDefault="00436B72" w:rsidP="00436B72">
      <w:pPr>
        <w:pStyle w:val="ActionItem"/>
      </w:pPr>
      <w:r w:rsidRPr="00244B86">
        <w:t>Action item</w:t>
      </w:r>
      <w:r w:rsidR="004A302C">
        <w:t>s</w:t>
      </w:r>
    </w:p>
    <w:p w14:paraId="5DD85A80" w14:textId="77777777" w:rsidR="00B47695" w:rsidRPr="00244B86" w:rsidRDefault="00436B72" w:rsidP="00A740D2">
      <w:pPr>
        <w:pStyle w:val="ActionMember"/>
        <w:rPr>
          <w:rFonts w:cs="Arial"/>
          <w:color w:val="000000"/>
        </w:rPr>
      </w:pPr>
      <w:bookmarkStart w:id="82" w:name="_Toc228007065"/>
      <w:r w:rsidRPr="00244B86">
        <w:rPr>
          <w:rFonts w:cs="Arial"/>
          <w:color w:val="000000"/>
        </w:rPr>
        <w:t>EEP Committee Members are asked to identify possible work activities, for further discussion at EEP21.</w:t>
      </w:r>
      <w:bookmarkEnd w:id="82"/>
    </w:p>
    <w:p w14:paraId="05E1EC93" w14:textId="5FD66FB4" w:rsidR="00436B72" w:rsidRPr="00244B86" w:rsidRDefault="00436B72" w:rsidP="00A740D2">
      <w:pPr>
        <w:pStyle w:val="ActionMember"/>
        <w:rPr>
          <w:rFonts w:cs="Arial"/>
          <w:color w:val="000000"/>
        </w:rPr>
      </w:pPr>
      <w:bookmarkStart w:id="83" w:name="_Toc228007066"/>
      <w:r w:rsidRPr="00244B86">
        <w:rPr>
          <w:rFonts w:cs="Arial"/>
          <w:color w:val="000000"/>
        </w:rPr>
        <w:t xml:space="preserve">EEP Committee Members wishing to forward the information in writing </w:t>
      </w:r>
      <w:r w:rsidR="00B47695" w:rsidRPr="00244B86">
        <w:rPr>
          <w:rFonts w:cs="Arial"/>
          <w:color w:val="000000"/>
        </w:rPr>
        <w:t>are requested to</w:t>
      </w:r>
      <w:r w:rsidRPr="00244B86">
        <w:rPr>
          <w:rFonts w:cs="Arial"/>
          <w:color w:val="000000"/>
        </w:rPr>
        <w:t xml:space="preserve"> provide the information inter-sessionally </w:t>
      </w:r>
      <w:r w:rsidR="00B47695" w:rsidRPr="00244B86">
        <w:rPr>
          <w:rFonts w:cs="Arial"/>
          <w:color w:val="000000"/>
        </w:rPr>
        <w:t xml:space="preserve">to </w:t>
      </w:r>
      <w:r w:rsidRPr="00244B86">
        <w:rPr>
          <w:rFonts w:cs="Arial"/>
          <w:color w:val="000000"/>
        </w:rPr>
        <w:t>Adrian Wilkins.</w:t>
      </w:r>
      <w:bookmarkEnd w:id="83"/>
    </w:p>
    <w:p w14:paraId="473D850A" w14:textId="77777777" w:rsidR="00436B72" w:rsidRPr="00244B86" w:rsidRDefault="00436B72" w:rsidP="00535DEF">
      <w:pPr>
        <w:pStyle w:val="Heading2"/>
      </w:pPr>
      <w:bookmarkStart w:id="84" w:name="_Toc228006903"/>
      <w:r w:rsidRPr="00244B86">
        <w:t>Anti Fouling on Buoys &amp; Impressed Current Anti-Fouling</w:t>
      </w:r>
      <w:bookmarkEnd w:id="84"/>
      <w:r w:rsidRPr="00244B86">
        <w:t xml:space="preserve"> </w:t>
      </w:r>
    </w:p>
    <w:p w14:paraId="1E25AEF8" w14:textId="29EEC17A" w:rsidR="00436B72" w:rsidRPr="00244B86" w:rsidRDefault="00436B72" w:rsidP="00436B72">
      <w:pPr>
        <w:pStyle w:val="BodyText"/>
        <w:rPr>
          <w:lang w:eastAsia="de-DE"/>
        </w:rPr>
      </w:pPr>
      <w:r w:rsidRPr="00244B86">
        <w:rPr>
          <w:lang w:eastAsia="de-DE"/>
        </w:rPr>
        <w:t>The WG notes input paper EEP20</w:t>
      </w:r>
      <w:r w:rsidR="00A740D2" w:rsidRPr="00244B86">
        <w:rPr>
          <w:lang w:eastAsia="de-DE"/>
        </w:rPr>
        <w:t>/</w:t>
      </w:r>
      <w:r w:rsidRPr="00244B86">
        <w:rPr>
          <w:lang w:eastAsia="de-DE"/>
        </w:rPr>
        <w:t>48 (slippery anti-fouling), EEP19</w:t>
      </w:r>
      <w:r w:rsidR="00A740D2" w:rsidRPr="00244B86">
        <w:rPr>
          <w:lang w:eastAsia="de-DE"/>
        </w:rPr>
        <w:t>/</w:t>
      </w:r>
      <w:r w:rsidRPr="00244B86">
        <w:rPr>
          <w:lang w:eastAsia="de-DE"/>
        </w:rPr>
        <w:t>20 (WG2 Questionna</w:t>
      </w:r>
      <w:r w:rsidR="00A740D2" w:rsidRPr="00244B86">
        <w:rPr>
          <w:lang w:eastAsia="de-DE"/>
        </w:rPr>
        <w:t>ires on Anti-Fouling) and EEP19/</w:t>
      </w:r>
      <w:r w:rsidRPr="00244B86">
        <w:rPr>
          <w:lang w:eastAsia="de-DE"/>
        </w:rPr>
        <w:t>42 (Input from Korea on electro-chemical anti-fouling).</w:t>
      </w:r>
    </w:p>
    <w:p w14:paraId="26B62DDF" w14:textId="77777777" w:rsidR="00436B72" w:rsidRPr="00244B86" w:rsidRDefault="00436B72" w:rsidP="00436B72">
      <w:pPr>
        <w:pStyle w:val="BodyText"/>
        <w:rPr>
          <w:lang w:eastAsia="de-DE"/>
        </w:rPr>
      </w:pPr>
      <w:r w:rsidRPr="00244B86">
        <w:rPr>
          <w:lang w:eastAsia="de-DE"/>
        </w:rPr>
        <w:t>The WG reviewed all input documents with a view to incorporating relevant information into Guideline 1015 – Buoy Painting.  The WG revised the anti-fouling section as a result and will forward it to EEP21 for insertion into Guideline 1015 on Buoy Painting.</w:t>
      </w:r>
    </w:p>
    <w:p w14:paraId="360A8C52" w14:textId="77777777" w:rsidR="00436B72" w:rsidRPr="00244B86" w:rsidRDefault="00436B72" w:rsidP="00A740D2">
      <w:pPr>
        <w:pStyle w:val="ActionItem"/>
      </w:pPr>
      <w:r w:rsidRPr="00244B86">
        <w:t>Action Item</w:t>
      </w:r>
    </w:p>
    <w:p w14:paraId="55FDA49F" w14:textId="478126A8" w:rsidR="00436B72" w:rsidRPr="00244B86" w:rsidRDefault="00436B72" w:rsidP="00A740D2">
      <w:pPr>
        <w:pStyle w:val="ActionIALA"/>
        <w:rPr>
          <w:lang w:eastAsia="de-DE"/>
        </w:rPr>
      </w:pPr>
      <w:bookmarkStart w:id="85" w:name="_Toc228007026"/>
      <w:r w:rsidRPr="00244B86">
        <w:rPr>
          <w:lang w:eastAsia="de-DE"/>
        </w:rPr>
        <w:t>The Secretariat is requested to forward Working Paper EEP20/</w:t>
      </w:r>
      <w:r w:rsidR="00A740D2" w:rsidRPr="00244B86">
        <w:rPr>
          <w:lang w:eastAsia="de-DE"/>
        </w:rPr>
        <w:t>WG1/WP3 on anti-fouling</w:t>
      </w:r>
      <w:r w:rsidRPr="00244B86">
        <w:rPr>
          <w:lang w:eastAsia="de-DE"/>
        </w:rPr>
        <w:t xml:space="preserve"> to EEP21.</w:t>
      </w:r>
      <w:bookmarkEnd w:id="85"/>
    </w:p>
    <w:p w14:paraId="7EA15168" w14:textId="76D3FFBD" w:rsidR="00436B72" w:rsidRPr="00244B86" w:rsidRDefault="00436B72" w:rsidP="00535DEF">
      <w:pPr>
        <w:pStyle w:val="Heading2"/>
      </w:pPr>
      <w:bookmarkStart w:id="86" w:name="_Toc228006904"/>
      <w:r w:rsidRPr="00244B86">
        <w:lastRenderedPageBreak/>
        <w:t>Theft and Vandalism Deterrents</w:t>
      </w:r>
      <w:bookmarkEnd w:id="86"/>
    </w:p>
    <w:p w14:paraId="0DBD0755" w14:textId="425CA94F" w:rsidR="00436B72" w:rsidRPr="00244B86" w:rsidRDefault="00436B72" w:rsidP="00436B72">
      <w:pPr>
        <w:pStyle w:val="BodyText"/>
        <w:rPr>
          <w:lang w:eastAsia="de-DE"/>
        </w:rPr>
      </w:pPr>
      <w:r w:rsidRPr="00244B86">
        <w:rPr>
          <w:lang w:eastAsia="de-DE"/>
        </w:rPr>
        <w:t xml:space="preserve">As a result of comments made by </w:t>
      </w:r>
      <w:proofErr w:type="spellStart"/>
      <w:r w:rsidRPr="00244B86">
        <w:rPr>
          <w:lang w:eastAsia="de-DE"/>
        </w:rPr>
        <w:t>Amadou</w:t>
      </w:r>
      <w:proofErr w:type="spellEnd"/>
      <w:r w:rsidRPr="00244B86">
        <w:rPr>
          <w:lang w:eastAsia="de-DE"/>
        </w:rPr>
        <w:t xml:space="preserve"> </w:t>
      </w:r>
      <w:proofErr w:type="spellStart"/>
      <w:r w:rsidRPr="00244B86">
        <w:rPr>
          <w:lang w:eastAsia="de-DE"/>
        </w:rPr>
        <w:t>N</w:t>
      </w:r>
      <w:r w:rsidR="002840FE" w:rsidRPr="00244B86">
        <w:rPr>
          <w:lang w:eastAsia="de-DE"/>
        </w:rPr>
        <w:t>diaye</w:t>
      </w:r>
      <w:proofErr w:type="spellEnd"/>
      <w:r w:rsidRPr="00244B86">
        <w:rPr>
          <w:lang w:eastAsia="de-DE"/>
        </w:rPr>
        <w:t xml:space="preserve"> of Senegal, and the interest shown by a surprising number of authorities, the WG agreed that a document should be created to record information available on this particular issue.  The WG created a draft document in guideline format, which should be forwarded to EEP21 for further discussion and development.</w:t>
      </w:r>
    </w:p>
    <w:p w14:paraId="27CF07CB" w14:textId="7741DBBB" w:rsidR="00436B72" w:rsidRPr="00244B86" w:rsidRDefault="00436B72" w:rsidP="00A740D2">
      <w:pPr>
        <w:pStyle w:val="ActionItem"/>
      </w:pPr>
      <w:r w:rsidRPr="00244B86">
        <w:t>Action Item</w:t>
      </w:r>
      <w:r w:rsidR="00A75CB6">
        <w:t>s</w:t>
      </w:r>
    </w:p>
    <w:p w14:paraId="4C6ACE43" w14:textId="116DE530" w:rsidR="00436B72" w:rsidRPr="00244B86" w:rsidRDefault="00436B72" w:rsidP="005E79DB">
      <w:pPr>
        <w:pStyle w:val="ActionIALA"/>
        <w:rPr>
          <w:lang w:eastAsia="de-DE"/>
        </w:rPr>
      </w:pPr>
      <w:bookmarkStart w:id="87" w:name="_Toc228007027"/>
      <w:r w:rsidRPr="00244B86">
        <w:rPr>
          <w:lang w:eastAsia="de-DE"/>
        </w:rPr>
        <w:t>The Secretariat is requested to forward working paper EEP20/WG1/WP4</w:t>
      </w:r>
      <w:r w:rsidR="00B47695" w:rsidRPr="00244B86">
        <w:rPr>
          <w:lang w:eastAsia="de-DE"/>
        </w:rPr>
        <w:t xml:space="preserve"> on theft and van</w:t>
      </w:r>
      <w:r w:rsidR="00D426A6" w:rsidRPr="00244B86">
        <w:rPr>
          <w:lang w:eastAsia="de-DE"/>
        </w:rPr>
        <w:t>dalism</w:t>
      </w:r>
      <w:r w:rsidRPr="00244B86">
        <w:rPr>
          <w:lang w:eastAsia="de-DE"/>
        </w:rPr>
        <w:t xml:space="preserve"> to EEP21.</w:t>
      </w:r>
      <w:bookmarkEnd w:id="87"/>
    </w:p>
    <w:p w14:paraId="108BF44F" w14:textId="77777777" w:rsidR="005E79DB" w:rsidRPr="00244B86" w:rsidRDefault="00436B72" w:rsidP="005E79DB">
      <w:pPr>
        <w:pStyle w:val="ActionMember"/>
      </w:pPr>
      <w:bookmarkStart w:id="88" w:name="_Toc228007067"/>
      <w:r w:rsidRPr="00244B86">
        <w:t>The WG is requested to provide further inter-sessional review on this issue and provide input for further development at EEP21.</w:t>
      </w:r>
      <w:bookmarkEnd w:id="88"/>
    </w:p>
    <w:p w14:paraId="55F9F2E5" w14:textId="642841F4" w:rsidR="00CF169E" w:rsidRPr="00244B86" w:rsidRDefault="00F1323A" w:rsidP="005E79DB">
      <w:pPr>
        <w:pStyle w:val="Heading1"/>
      </w:pPr>
      <w:bookmarkStart w:id="89" w:name="_Toc228006905"/>
      <w:r w:rsidRPr="00244B86">
        <w:t>Working Group 2</w:t>
      </w:r>
      <w:r w:rsidR="00F01876" w:rsidRPr="00244B86">
        <w:t xml:space="preserve"> – </w:t>
      </w:r>
      <w:bookmarkEnd w:id="36"/>
      <w:r w:rsidR="00F01876" w:rsidRPr="00244B86">
        <w:t>H</w:t>
      </w:r>
      <w:r w:rsidRPr="00244B86">
        <w:t>eritage</w:t>
      </w:r>
      <w:r w:rsidR="00F01876" w:rsidRPr="00244B86">
        <w:t>, C</w:t>
      </w:r>
      <w:r w:rsidRPr="00244B86">
        <w:t xml:space="preserve">onservation </w:t>
      </w:r>
      <w:r w:rsidR="00F54441" w:rsidRPr="00244B86">
        <w:t>&amp;</w:t>
      </w:r>
      <w:r w:rsidR="00F01876" w:rsidRPr="00244B86">
        <w:t xml:space="preserve"> C</w:t>
      </w:r>
      <w:r w:rsidRPr="00244B86">
        <w:t>ivil</w:t>
      </w:r>
      <w:r w:rsidR="00F01876" w:rsidRPr="00244B86">
        <w:t xml:space="preserve"> E</w:t>
      </w:r>
      <w:r w:rsidRPr="00244B86">
        <w:t>ngineering</w:t>
      </w:r>
      <w:bookmarkEnd w:id="89"/>
    </w:p>
    <w:p w14:paraId="3B1EC888" w14:textId="477FAC2D" w:rsidR="00B228D6" w:rsidRPr="00244B86" w:rsidRDefault="00B228D6" w:rsidP="00B228D6">
      <w:pPr>
        <w:spacing w:after="120"/>
        <w:jc w:val="both"/>
        <w:rPr>
          <w:rFonts w:cs="Times New Roman"/>
        </w:rPr>
      </w:pPr>
      <w:bookmarkStart w:id="90" w:name="_Toc295987485"/>
      <w:bookmarkStart w:id="91" w:name="_Toc306372712"/>
      <w:r w:rsidRPr="00244B86">
        <w:rPr>
          <w:rFonts w:cs="Times New Roman"/>
        </w:rPr>
        <w:t xml:space="preserve">Working Group 2 was </w:t>
      </w:r>
      <w:r w:rsidR="00FD1000" w:rsidRPr="00244B86">
        <w:rPr>
          <w:rFonts w:cs="Times New Roman"/>
        </w:rPr>
        <w:t>asked to respond to input paper</w:t>
      </w:r>
      <w:r w:rsidRPr="00244B86">
        <w:rPr>
          <w:rFonts w:cs="Times New Roman"/>
        </w:rPr>
        <w:t xml:space="preserve"> EEP20/12.</w:t>
      </w:r>
    </w:p>
    <w:p w14:paraId="7C7B42CB" w14:textId="42BAAE2E" w:rsidR="00E12105" w:rsidRPr="00244B86" w:rsidRDefault="00B228D6" w:rsidP="00E12105">
      <w:pPr>
        <w:spacing w:after="120"/>
        <w:jc w:val="both"/>
        <w:rPr>
          <w:rFonts w:eastAsia="MS Mincho"/>
          <w:b/>
          <w:kern w:val="28"/>
          <w:szCs w:val="20"/>
          <w:lang w:eastAsia="de-DE"/>
        </w:rPr>
      </w:pPr>
      <w:r w:rsidRPr="00244B86">
        <w:rPr>
          <w:rFonts w:cs="Times New Roman"/>
        </w:rPr>
        <w:t xml:space="preserve">The Chairman welcomed all attendees to the working group and in particular to any new members of the working group.  It was noted that apologies had been received from Vincent </w:t>
      </w:r>
      <w:proofErr w:type="spellStart"/>
      <w:r w:rsidRPr="00244B86">
        <w:rPr>
          <w:rFonts w:cs="Times New Roman"/>
        </w:rPr>
        <w:t>Guigueno</w:t>
      </w:r>
      <w:proofErr w:type="spellEnd"/>
      <w:r w:rsidRPr="00244B86">
        <w:rPr>
          <w:rFonts w:cs="Times New Roman"/>
        </w:rPr>
        <w:t xml:space="preserve"> and </w:t>
      </w:r>
      <w:proofErr w:type="spellStart"/>
      <w:r w:rsidRPr="00244B86">
        <w:rPr>
          <w:rFonts w:cs="Times New Roman"/>
        </w:rPr>
        <w:t>Eoghan</w:t>
      </w:r>
      <w:proofErr w:type="spellEnd"/>
      <w:r w:rsidRPr="00244B86">
        <w:rPr>
          <w:rFonts w:cs="Times New Roman"/>
        </w:rPr>
        <w:t xml:space="preserve"> </w:t>
      </w:r>
      <w:proofErr w:type="spellStart"/>
      <w:r w:rsidRPr="00244B86">
        <w:rPr>
          <w:rFonts w:cs="Times New Roman"/>
        </w:rPr>
        <w:t>Lehane</w:t>
      </w:r>
      <w:proofErr w:type="spellEnd"/>
      <w:r w:rsidRPr="00244B86">
        <w:rPr>
          <w:rFonts w:cs="Times New Roman"/>
        </w:rPr>
        <w:t>.</w:t>
      </w:r>
    </w:p>
    <w:p w14:paraId="06042DF6" w14:textId="77777777" w:rsidR="00E007FD" w:rsidRPr="00244B86" w:rsidRDefault="00E007FD" w:rsidP="00535DEF">
      <w:pPr>
        <w:pStyle w:val="Heading2"/>
      </w:pPr>
      <w:bookmarkStart w:id="92" w:name="_Toc201295310"/>
      <w:bookmarkStart w:id="93" w:name="_Toc228006906"/>
      <w:bookmarkEnd w:id="90"/>
      <w:bookmarkEnd w:id="91"/>
      <w:r w:rsidRPr="00244B86">
        <w:t>Heritage and Conservation (</w:t>
      </w:r>
      <w:r w:rsidRPr="00244B86">
        <w:rPr>
          <w:highlight w:val="yellow"/>
        </w:rPr>
        <w:t>Task 9*</w:t>
      </w:r>
      <w:r w:rsidRPr="00244B86">
        <w:t>)</w:t>
      </w:r>
      <w:bookmarkEnd w:id="92"/>
      <w:bookmarkEnd w:id="93"/>
    </w:p>
    <w:p w14:paraId="6963F754" w14:textId="77777777" w:rsidR="00E007FD" w:rsidRPr="00244B86" w:rsidRDefault="00E007FD" w:rsidP="0006378F">
      <w:pPr>
        <w:pStyle w:val="Heading3"/>
      </w:pPr>
      <w:bookmarkStart w:id="94" w:name="_Toc201295311"/>
      <w:bookmarkStart w:id="95" w:name="_Toc228006907"/>
      <w:r w:rsidRPr="00244B86">
        <w:t>Maintain the IALA Lighthouse Conservation Manual (Activity 9.1.1)</w:t>
      </w:r>
      <w:bookmarkEnd w:id="94"/>
      <w:bookmarkEnd w:id="95"/>
    </w:p>
    <w:p w14:paraId="3B143DDD" w14:textId="07FD0B0D" w:rsidR="00E007FD" w:rsidRPr="00244B86" w:rsidRDefault="00E007FD" w:rsidP="00E007FD">
      <w:pPr>
        <w:spacing w:after="120"/>
        <w:jc w:val="both"/>
        <w:rPr>
          <w:rFonts w:cs="Times New Roman"/>
        </w:rPr>
      </w:pPr>
      <w:r w:rsidRPr="00244B86">
        <w:rPr>
          <w:rFonts w:cs="Times New Roman"/>
        </w:rPr>
        <w:t xml:space="preserve">A short discussion took place on the future of the Conservation Manual.  It was suggested that a review of the manual and the additional guidelines published since then could form an important part of the future work programme for the next session 2014-2018.  This might allow the publication of a revised version of the manual or at least an electronic copy which could be published on the website.  It is still proposed that the new IALA website will be in operation in 2013 and that a heritage web page will be included.  It is intended that this will allow improved member and public access to the manual and other selected material. </w:t>
      </w:r>
      <w:r w:rsidR="00C6319B" w:rsidRPr="00244B86">
        <w:rPr>
          <w:rFonts w:cs="Times New Roman"/>
        </w:rPr>
        <w:t xml:space="preserve"> </w:t>
      </w:r>
      <w:r w:rsidRPr="00244B86">
        <w:rPr>
          <w:rFonts w:cs="Times New Roman"/>
        </w:rPr>
        <w:t>It was also recommended that presentations or notes of presentations from the Heritage Seminars should be included on the web page.</w:t>
      </w:r>
      <w:r w:rsidR="00FD1000" w:rsidRPr="00244B86">
        <w:rPr>
          <w:rFonts w:cs="Times New Roman"/>
        </w:rPr>
        <w:t xml:space="preserve"> </w:t>
      </w:r>
      <w:r w:rsidRPr="00244B86">
        <w:rPr>
          <w:rFonts w:cs="Times New Roman"/>
        </w:rPr>
        <w:t xml:space="preserve"> It will be necessary for the Working Group to provide support for the updating and maintenance of the Heritage page once it has become operational.</w:t>
      </w:r>
    </w:p>
    <w:p w14:paraId="129613CA" w14:textId="77777777" w:rsidR="00E007FD" w:rsidRPr="00244B86" w:rsidRDefault="00E007FD" w:rsidP="00E007FD">
      <w:pPr>
        <w:spacing w:after="120"/>
        <w:jc w:val="both"/>
        <w:rPr>
          <w:rFonts w:cs="Times New Roman"/>
        </w:rPr>
      </w:pPr>
      <w:r w:rsidRPr="00244B86">
        <w:rPr>
          <w:rFonts w:cs="Times New Roman"/>
        </w:rPr>
        <w:t>Malcolm Nicholson has produced a list of all Guidelines, Recommendations and Manuals that are currently under the auspices of the EEP Committee.  This will allow easier tracking of the Working Group documents.  Members of the working group were asked to review the content of the manual and the guidelines published since the original publication in 2006 and to consider the possible new work that may be required for next session.</w:t>
      </w:r>
    </w:p>
    <w:p w14:paraId="2281F152" w14:textId="119D96E4" w:rsidR="00E007FD" w:rsidRPr="00244B86" w:rsidRDefault="00E007FD" w:rsidP="00E007FD">
      <w:pPr>
        <w:spacing w:after="120"/>
        <w:jc w:val="both"/>
        <w:rPr>
          <w:rFonts w:cs="Times New Roman"/>
        </w:rPr>
      </w:pPr>
      <w:r w:rsidRPr="00244B86">
        <w:rPr>
          <w:rFonts w:cs="Times New Roman"/>
        </w:rPr>
        <w:t xml:space="preserve">The following have been agreed as those allocated to working group 2. </w:t>
      </w:r>
      <w:r w:rsidR="00FD1000" w:rsidRPr="00244B86">
        <w:rPr>
          <w:rFonts w:cs="Times New Roman"/>
        </w:rPr>
        <w:t xml:space="preserve"> </w:t>
      </w:r>
      <w:r w:rsidRPr="00244B86">
        <w:rPr>
          <w:rFonts w:cs="Times New Roman"/>
        </w:rPr>
        <w:t xml:space="preserve">A programme for review will be included in the future work programme. </w:t>
      </w:r>
    </w:p>
    <w:p w14:paraId="6E138E75" w14:textId="77777777" w:rsidR="00E007FD" w:rsidRPr="00244B86" w:rsidRDefault="00E007FD" w:rsidP="00B228D6">
      <w:pPr>
        <w:tabs>
          <w:tab w:val="left" w:pos="8222"/>
        </w:tabs>
        <w:spacing w:after="120"/>
        <w:jc w:val="both"/>
        <w:rPr>
          <w:rFonts w:cs="Times New Roman"/>
        </w:rPr>
      </w:pPr>
      <w:r w:rsidRPr="00244B86">
        <w:rPr>
          <w:rFonts w:cs="Times New Roman"/>
        </w:rPr>
        <w:t>1063 On Agreements for Complementary use of Lighthouses</w:t>
      </w:r>
      <w:r w:rsidRPr="00244B86">
        <w:rPr>
          <w:rFonts w:cs="Times New Roman"/>
        </w:rPr>
        <w:tab/>
        <w:t>Dec-08 Ed 1</w:t>
      </w:r>
    </w:p>
    <w:p w14:paraId="7F4D1D21" w14:textId="65DE75AC" w:rsidR="00E007FD" w:rsidRPr="00244B86" w:rsidRDefault="00E007FD" w:rsidP="00B228D6">
      <w:pPr>
        <w:tabs>
          <w:tab w:val="left" w:pos="8222"/>
        </w:tabs>
        <w:spacing w:after="120"/>
        <w:jc w:val="both"/>
        <w:rPr>
          <w:rFonts w:cs="Times New Roman"/>
        </w:rPr>
      </w:pPr>
      <w:r w:rsidRPr="00244B86">
        <w:rPr>
          <w:rFonts w:cs="Times New Roman"/>
        </w:rPr>
        <w:t>1074 On Branding and Marketing of Historic Lighthouses</w:t>
      </w:r>
      <w:r w:rsidRPr="00244B86">
        <w:rPr>
          <w:rFonts w:cs="Times New Roman"/>
        </w:rPr>
        <w:tab/>
        <w:t>Dec-09 Ed 1</w:t>
      </w:r>
    </w:p>
    <w:p w14:paraId="4C637A4B" w14:textId="77777777" w:rsidR="00E007FD" w:rsidRPr="00244B86" w:rsidRDefault="00E007FD" w:rsidP="00B228D6">
      <w:pPr>
        <w:tabs>
          <w:tab w:val="left" w:pos="8222"/>
        </w:tabs>
        <w:spacing w:after="120"/>
        <w:jc w:val="both"/>
        <w:rPr>
          <w:rFonts w:cs="Times New Roman"/>
        </w:rPr>
      </w:pPr>
      <w:r w:rsidRPr="00244B86">
        <w:rPr>
          <w:rFonts w:cs="Times New Roman"/>
        </w:rPr>
        <w:t>1075 On a Business Plan for the complementary use of a Historic Lighthouse</w:t>
      </w:r>
      <w:r w:rsidRPr="00244B86">
        <w:rPr>
          <w:rFonts w:cs="Times New Roman"/>
        </w:rPr>
        <w:tab/>
        <w:t>Dec-09 Ed 1</w:t>
      </w:r>
    </w:p>
    <w:p w14:paraId="1F575A1A" w14:textId="2255369B" w:rsidR="00E007FD" w:rsidRPr="00244B86" w:rsidRDefault="00E007FD" w:rsidP="00B228D6">
      <w:pPr>
        <w:tabs>
          <w:tab w:val="left" w:pos="8222"/>
        </w:tabs>
        <w:spacing w:after="120"/>
        <w:jc w:val="both"/>
        <w:rPr>
          <w:rFonts w:cs="Times New Roman"/>
        </w:rPr>
      </w:pPr>
      <w:r w:rsidRPr="00244B86">
        <w:rPr>
          <w:rFonts w:cs="Times New Roman"/>
        </w:rPr>
        <w:t>1076 On Building Conditioning of Lighthouses</w:t>
      </w:r>
      <w:r w:rsidRPr="00244B86">
        <w:rPr>
          <w:rFonts w:cs="Times New Roman"/>
        </w:rPr>
        <w:tab/>
        <w:t>Dec-09 Ed 1</w:t>
      </w:r>
    </w:p>
    <w:p w14:paraId="75285C87" w14:textId="3A1C9A19" w:rsidR="00E007FD" w:rsidRPr="00244B86" w:rsidRDefault="00E007FD" w:rsidP="00B228D6">
      <w:pPr>
        <w:tabs>
          <w:tab w:val="left" w:pos="8222"/>
        </w:tabs>
        <w:spacing w:after="120"/>
        <w:jc w:val="both"/>
        <w:rPr>
          <w:rFonts w:cs="Times New Roman"/>
        </w:rPr>
      </w:pPr>
      <w:r w:rsidRPr="00244B86">
        <w:rPr>
          <w:rFonts w:cs="Times New Roman"/>
        </w:rPr>
        <w:t>1080 On The Selection and Display of Heritage Artefacts</w:t>
      </w:r>
      <w:r w:rsidRPr="00244B86">
        <w:rPr>
          <w:rFonts w:cs="Times New Roman"/>
        </w:rPr>
        <w:tab/>
        <w:t>Dec-11 Ed 1</w:t>
      </w:r>
    </w:p>
    <w:p w14:paraId="28729304" w14:textId="765076FD" w:rsidR="00E007FD" w:rsidRPr="00244B86" w:rsidRDefault="00E007FD" w:rsidP="00B228D6">
      <w:pPr>
        <w:tabs>
          <w:tab w:val="left" w:pos="8222"/>
        </w:tabs>
        <w:spacing w:after="120"/>
        <w:jc w:val="both"/>
        <w:rPr>
          <w:rFonts w:cs="Times New Roman"/>
        </w:rPr>
      </w:pPr>
      <w:r w:rsidRPr="00244B86">
        <w:rPr>
          <w:rFonts w:cs="Times New Roman"/>
        </w:rPr>
        <w:t>1093 on the Management of Surplus Lighthouse Property</w:t>
      </w:r>
      <w:r w:rsidRPr="00244B86">
        <w:rPr>
          <w:rFonts w:cs="Times New Roman"/>
        </w:rPr>
        <w:tab/>
        <w:t>Dec-12 Ed 1</w:t>
      </w:r>
    </w:p>
    <w:p w14:paraId="4E7ED08D" w14:textId="07F1B3D0" w:rsidR="00E007FD" w:rsidRPr="00244B86" w:rsidRDefault="00E007FD" w:rsidP="00B228D6">
      <w:pPr>
        <w:tabs>
          <w:tab w:val="left" w:pos="8222"/>
        </w:tabs>
        <w:spacing w:after="120"/>
        <w:jc w:val="both"/>
        <w:rPr>
          <w:rFonts w:cs="Times New Roman"/>
        </w:rPr>
      </w:pPr>
      <w:r w:rsidRPr="00244B86">
        <w:rPr>
          <w:rFonts w:cs="Times New Roman"/>
        </w:rPr>
        <w:t xml:space="preserve">IALA Lighthouse </w:t>
      </w:r>
      <w:r w:rsidRPr="00244B86">
        <w:t>Conservation Manual</w:t>
      </w:r>
      <w:r w:rsidRPr="00244B86">
        <w:tab/>
      </w:r>
      <w:r w:rsidRPr="00244B86">
        <w:rPr>
          <w:rFonts w:cs="Times New Roman"/>
        </w:rPr>
        <w:t>May-06 Ed 1</w:t>
      </w:r>
    </w:p>
    <w:p w14:paraId="721391BA" w14:textId="5E8BD541" w:rsidR="00E007FD" w:rsidRPr="00244B86" w:rsidRDefault="00E007FD" w:rsidP="00B228D6">
      <w:pPr>
        <w:tabs>
          <w:tab w:val="left" w:pos="8222"/>
        </w:tabs>
        <w:spacing w:after="120"/>
        <w:jc w:val="both"/>
        <w:rPr>
          <w:rFonts w:cs="Times New Roman"/>
        </w:rPr>
      </w:pPr>
      <w:r w:rsidRPr="00244B86">
        <w:rPr>
          <w:rFonts w:cs="Times New Roman"/>
        </w:rPr>
        <w:t>Information Paper on Definitions on Conservation</w:t>
      </w:r>
      <w:r w:rsidRPr="00244B86">
        <w:rPr>
          <w:rFonts w:cs="Times New Roman"/>
        </w:rPr>
        <w:tab/>
        <w:t>Dec-08 Ed 1</w:t>
      </w:r>
    </w:p>
    <w:p w14:paraId="73CA8AF9" w14:textId="77777777" w:rsidR="00E007FD" w:rsidRPr="00244B86" w:rsidRDefault="00E007FD" w:rsidP="00E007FD">
      <w:pPr>
        <w:spacing w:after="120"/>
        <w:jc w:val="both"/>
      </w:pPr>
      <w:r w:rsidRPr="00244B86">
        <w:t>The following link is to the Guidelines section of the IALA website where the guidelines listed above can be found.</w:t>
      </w:r>
    </w:p>
    <w:p w14:paraId="3C425CC8" w14:textId="77777777" w:rsidR="00E007FD" w:rsidRPr="00244B86" w:rsidRDefault="008235F8" w:rsidP="00E007FD">
      <w:pPr>
        <w:spacing w:after="120"/>
        <w:jc w:val="both"/>
        <w:rPr>
          <w:rFonts w:cs="Times New Roman"/>
          <w:color w:val="0000FF"/>
          <w:u w:val="single"/>
        </w:rPr>
      </w:pPr>
      <w:hyperlink r:id="rId18" w:history="1">
        <w:r w:rsidR="00E007FD" w:rsidRPr="00244B86">
          <w:rPr>
            <w:rStyle w:val="Hyperlink"/>
            <w:rFonts w:cs="Times New Roman"/>
            <w:color w:val="0000FF"/>
            <w:u w:val="single"/>
          </w:rPr>
          <w:t>http://www.iala-aism.org/iala/publications/publications.php?LeTypePub=2</w:t>
        </w:r>
      </w:hyperlink>
    </w:p>
    <w:p w14:paraId="58EE34E7" w14:textId="77777777" w:rsidR="00E007FD" w:rsidRPr="00244B86" w:rsidRDefault="00E007FD" w:rsidP="00E007FD">
      <w:pPr>
        <w:pStyle w:val="ActionItem"/>
      </w:pPr>
      <w:r w:rsidRPr="00244B86">
        <w:t>Action item</w:t>
      </w:r>
    </w:p>
    <w:p w14:paraId="4570705D" w14:textId="77777777" w:rsidR="00E007FD" w:rsidRPr="00244B86" w:rsidRDefault="00E007FD" w:rsidP="00E007FD">
      <w:pPr>
        <w:pStyle w:val="ActionMember"/>
      </w:pPr>
      <w:bookmarkStart w:id="96" w:name="_Toc306440060"/>
      <w:bookmarkStart w:id="97" w:name="_Toc201296561"/>
      <w:bookmarkStart w:id="98" w:name="_Toc228007068"/>
      <w:r w:rsidRPr="00244B86">
        <w:t>WG2 members are requested to consider how the existing IALA Lighthouse Conservation Manual and recently published guidelines could be revised as part of a new work programme for 2014-2018.</w:t>
      </w:r>
      <w:bookmarkEnd w:id="96"/>
      <w:bookmarkEnd w:id="97"/>
      <w:bookmarkEnd w:id="98"/>
    </w:p>
    <w:p w14:paraId="05936F96" w14:textId="77777777" w:rsidR="00E007FD" w:rsidRPr="00244B86" w:rsidRDefault="00E007FD" w:rsidP="0006378F">
      <w:pPr>
        <w:pStyle w:val="Heading3"/>
      </w:pPr>
      <w:bookmarkStart w:id="99" w:name="_Toc295987487"/>
      <w:bookmarkStart w:id="100" w:name="_Toc306372714"/>
      <w:bookmarkStart w:id="101" w:name="_Toc201295312"/>
      <w:bookmarkStart w:id="102" w:name="_Toc228006908"/>
      <w:r w:rsidRPr="00244B86">
        <w:t>Produce a new guideline on the selection and display of historic artefacts</w:t>
      </w:r>
      <w:bookmarkEnd w:id="99"/>
      <w:r w:rsidRPr="00244B86">
        <w:t xml:space="preserve">  (Activity 9.2.1)</w:t>
      </w:r>
      <w:bookmarkEnd w:id="100"/>
      <w:bookmarkEnd w:id="101"/>
      <w:bookmarkEnd w:id="102"/>
    </w:p>
    <w:p w14:paraId="042C9221" w14:textId="77D80BCB" w:rsidR="00E007FD" w:rsidRPr="00244B86" w:rsidRDefault="00E007FD" w:rsidP="00E007FD">
      <w:pPr>
        <w:spacing w:before="240" w:after="240"/>
        <w:jc w:val="both"/>
        <w:rPr>
          <w:rFonts w:eastAsia="Times New Roman" w:cs="Times New Roman"/>
          <w:i/>
          <w:sz w:val="24"/>
          <w:szCs w:val="24"/>
          <w:lang w:eastAsia="en-US"/>
        </w:rPr>
      </w:pPr>
      <w:r w:rsidRPr="00244B86">
        <w:rPr>
          <w:rFonts w:cs="Times New Roman"/>
        </w:rPr>
        <w:t xml:space="preserve">IALA Guideline No. 1080 on the Selection and Display of Heritage Artefacts has now been published on the IALA website and is available for members to download. </w:t>
      </w:r>
      <w:r w:rsidR="002840FE">
        <w:rPr>
          <w:rFonts w:cs="Times New Roman"/>
        </w:rPr>
        <w:t xml:space="preserve"> </w:t>
      </w:r>
      <w:r w:rsidRPr="00244B86">
        <w:rPr>
          <w:rFonts w:cs="Times New Roman"/>
        </w:rPr>
        <w:t>This item is now complete.</w:t>
      </w:r>
    </w:p>
    <w:p w14:paraId="3CEEBE27" w14:textId="77777777" w:rsidR="00E007FD" w:rsidRPr="00244B86" w:rsidRDefault="00E007FD" w:rsidP="0006378F">
      <w:pPr>
        <w:pStyle w:val="Heading3"/>
      </w:pPr>
      <w:bookmarkStart w:id="103" w:name="_Toc295987488"/>
      <w:bookmarkStart w:id="104" w:name="_Toc306372715"/>
      <w:bookmarkStart w:id="105" w:name="_Toc201295313"/>
      <w:bookmarkStart w:id="106" w:name="_Toc228006909"/>
      <w:r w:rsidRPr="00244B86">
        <w:t>Produce new guideline on transfer of redundant lighthouses</w:t>
      </w:r>
      <w:bookmarkEnd w:id="103"/>
      <w:r w:rsidRPr="00244B86">
        <w:t xml:space="preserve"> (Activity 9.3.1)</w:t>
      </w:r>
      <w:bookmarkEnd w:id="104"/>
      <w:bookmarkEnd w:id="105"/>
      <w:bookmarkEnd w:id="106"/>
    </w:p>
    <w:p w14:paraId="2E01A08E" w14:textId="6A3FF352" w:rsidR="00E007FD" w:rsidRPr="00244B86" w:rsidRDefault="00E007FD" w:rsidP="00E007FD">
      <w:pPr>
        <w:spacing w:after="120"/>
        <w:jc w:val="both"/>
        <w:rPr>
          <w:rFonts w:cs="Times New Roman"/>
          <w:lang w:eastAsia="de-DE"/>
        </w:rPr>
      </w:pPr>
      <w:r w:rsidRPr="00244B86">
        <w:rPr>
          <w:rFonts w:cs="Times New Roman"/>
        </w:rPr>
        <w:t>IALA Guideline No. 1093</w:t>
      </w:r>
      <w:r w:rsidRPr="00244B86">
        <w:rPr>
          <w:rFonts w:cs="Times New Roman"/>
          <w:lang w:eastAsia="de-DE"/>
        </w:rPr>
        <w:t xml:space="preserve"> on the Management of Surplus Lighthouse Property </w:t>
      </w:r>
      <w:r w:rsidRPr="00244B86">
        <w:rPr>
          <w:rFonts w:cs="Times New Roman"/>
        </w:rPr>
        <w:t xml:space="preserve">has now been published on the IALA website and is available for members to download. </w:t>
      </w:r>
      <w:r w:rsidR="00C6319B" w:rsidRPr="00244B86">
        <w:rPr>
          <w:rFonts w:cs="Times New Roman"/>
        </w:rPr>
        <w:t xml:space="preserve"> </w:t>
      </w:r>
      <w:r w:rsidRPr="00244B86">
        <w:rPr>
          <w:rFonts w:cs="Times New Roman"/>
        </w:rPr>
        <w:t>This item is now complete.</w:t>
      </w:r>
    </w:p>
    <w:p w14:paraId="0F793EE1" w14:textId="77777777" w:rsidR="00E007FD" w:rsidRPr="00244B86" w:rsidRDefault="00E007FD" w:rsidP="0006378F">
      <w:pPr>
        <w:pStyle w:val="Heading3"/>
      </w:pPr>
      <w:bookmarkStart w:id="107" w:name="_Toc295987489"/>
      <w:bookmarkStart w:id="108" w:name="_Toc306372716"/>
      <w:bookmarkStart w:id="109" w:name="_Toc201295314"/>
      <w:bookmarkStart w:id="110" w:name="_Toc228006910"/>
      <w:r w:rsidRPr="00244B86">
        <w:t>Report on Case Studies</w:t>
      </w:r>
      <w:bookmarkEnd w:id="107"/>
      <w:r w:rsidRPr="00244B86">
        <w:t xml:space="preserve"> (Activities 9.4.1 &amp; 9.4.2)</w:t>
      </w:r>
      <w:bookmarkEnd w:id="108"/>
      <w:bookmarkEnd w:id="109"/>
      <w:bookmarkEnd w:id="110"/>
    </w:p>
    <w:p w14:paraId="396E08AB" w14:textId="055F02DC" w:rsidR="00E007FD" w:rsidRPr="00244B86" w:rsidRDefault="00E007FD" w:rsidP="00E007FD">
      <w:pPr>
        <w:spacing w:after="120"/>
        <w:jc w:val="both"/>
        <w:rPr>
          <w:rFonts w:cs="Times New Roman"/>
          <w:lang w:eastAsia="de-DE"/>
        </w:rPr>
      </w:pPr>
      <w:r w:rsidRPr="00244B86">
        <w:rPr>
          <w:rFonts w:cs="Times New Roman"/>
          <w:lang w:eastAsia="de-DE"/>
        </w:rPr>
        <w:t xml:space="preserve">The information previously collected on the Case Study reports for group visit to the project at </w:t>
      </w:r>
      <w:proofErr w:type="spellStart"/>
      <w:r w:rsidRPr="00244B86">
        <w:rPr>
          <w:rFonts w:cs="Times New Roman"/>
          <w:lang w:eastAsia="de-DE"/>
        </w:rPr>
        <w:t>Nakkehoved</w:t>
      </w:r>
      <w:proofErr w:type="spellEnd"/>
      <w:r w:rsidRPr="00244B86">
        <w:rPr>
          <w:rFonts w:cs="Times New Roman"/>
          <w:lang w:eastAsia="de-DE"/>
        </w:rPr>
        <w:t xml:space="preserve"> Lighthouse near Copenhagen has now been added to the </w:t>
      </w:r>
      <w:proofErr w:type="spellStart"/>
      <w:r w:rsidRPr="00244B86">
        <w:rPr>
          <w:rFonts w:cs="Times New Roman"/>
          <w:lang w:eastAsia="de-DE"/>
        </w:rPr>
        <w:t>IALAWiki</w:t>
      </w:r>
      <w:proofErr w:type="spellEnd"/>
      <w:r w:rsidRPr="00244B86">
        <w:rPr>
          <w:rFonts w:cs="Times New Roman"/>
          <w:lang w:eastAsia="de-DE"/>
        </w:rPr>
        <w:t xml:space="preserve"> to allow it to be available to IALA members. </w:t>
      </w:r>
      <w:r w:rsidR="00C6319B" w:rsidRPr="00244B86">
        <w:rPr>
          <w:rFonts w:cs="Times New Roman"/>
          <w:lang w:eastAsia="de-DE"/>
        </w:rPr>
        <w:t xml:space="preserve"> </w:t>
      </w:r>
      <w:r w:rsidRPr="00244B86">
        <w:rPr>
          <w:rFonts w:cs="Times New Roman"/>
          <w:lang w:eastAsia="de-DE"/>
        </w:rPr>
        <w:t xml:space="preserve">The working group continues to hope that when further Case Study reports are published that it will be possible to publish these on the proposed Heritage page of the new IALA website. </w:t>
      </w:r>
      <w:r w:rsidR="00C6319B" w:rsidRPr="00244B86">
        <w:rPr>
          <w:rFonts w:cs="Times New Roman"/>
          <w:lang w:eastAsia="de-DE"/>
        </w:rPr>
        <w:t xml:space="preserve"> </w:t>
      </w:r>
      <w:r w:rsidRPr="00244B86">
        <w:rPr>
          <w:rFonts w:cs="Times New Roman"/>
          <w:lang w:eastAsia="de-DE"/>
        </w:rPr>
        <w:t xml:space="preserve">This item is now considered to be complete until further Case Study reports become available. </w:t>
      </w:r>
      <w:r w:rsidR="00C6319B" w:rsidRPr="00244B86">
        <w:rPr>
          <w:rFonts w:cs="Times New Roman"/>
          <w:lang w:eastAsia="de-DE"/>
        </w:rPr>
        <w:t xml:space="preserve"> </w:t>
      </w:r>
      <w:r w:rsidRPr="00244B86">
        <w:rPr>
          <w:rFonts w:cs="Times New Roman"/>
          <w:lang w:eastAsia="de-DE"/>
        </w:rPr>
        <w:t xml:space="preserve">The following is a link to the </w:t>
      </w:r>
      <w:proofErr w:type="spellStart"/>
      <w:r w:rsidRPr="00244B86">
        <w:rPr>
          <w:rFonts w:cs="Times New Roman"/>
          <w:lang w:eastAsia="de-DE"/>
        </w:rPr>
        <w:t>IALAWiki</w:t>
      </w:r>
      <w:proofErr w:type="spellEnd"/>
      <w:r w:rsidRPr="00244B86">
        <w:rPr>
          <w:rFonts w:cs="Times New Roman"/>
          <w:lang w:eastAsia="de-DE"/>
        </w:rPr>
        <w:t xml:space="preserve"> site. </w:t>
      </w:r>
      <w:r w:rsidR="00C6319B" w:rsidRPr="00244B86">
        <w:rPr>
          <w:rFonts w:cs="Times New Roman"/>
          <w:lang w:eastAsia="de-DE"/>
        </w:rPr>
        <w:t xml:space="preserve"> </w:t>
      </w:r>
      <w:r w:rsidRPr="00244B86">
        <w:rPr>
          <w:rFonts w:cs="Times New Roman"/>
          <w:lang w:eastAsia="de-DE"/>
        </w:rPr>
        <w:t>Interested members should create an account</w:t>
      </w:r>
      <w:r w:rsidR="00C6319B" w:rsidRPr="00244B86">
        <w:rPr>
          <w:rFonts w:cs="Times New Roman"/>
          <w:lang w:eastAsia="de-DE"/>
        </w:rPr>
        <w:t>.</w:t>
      </w:r>
    </w:p>
    <w:p w14:paraId="4D4F542C" w14:textId="77777777" w:rsidR="00E007FD" w:rsidRPr="00244B86" w:rsidRDefault="008235F8" w:rsidP="00E007FD">
      <w:pPr>
        <w:spacing w:after="120"/>
        <w:jc w:val="both"/>
        <w:rPr>
          <w:rStyle w:val="Hyperlink"/>
          <w:rFonts w:cs="Times New Roman"/>
          <w:color w:val="0000FF"/>
          <w:u w:val="single"/>
          <w:lang w:eastAsia="de-DE"/>
        </w:rPr>
      </w:pPr>
      <w:hyperlink r:id="rId19" w:history="1">
        <w:r w:rsidR="00E007FD" w:rsidRPr="00244B86">
          <w:rPr>
            <w:rStyle w:val="Hyperlink"/>
            <w:rFonts w:cs="Times New Roman"/>
            <w:color w:val="0000FF"/>
            <w:u w:val="single"/>
            <w:lang w:eastAsia="de-DE"/>
          </w:rPr>
          <w:t>http://www.iala-aism.org/wiki/ialawiki/index.php?title=Main_Page</w:t>
        </w:r>
      </w:hyperlink>
    </w:p>
    <w:p w14:paraId="775D03D5" w14:textId="77777777" w:rsidR="00E007FD" w:rsidRPr="00244B86" w:rsidRDefault="00E007FD" w:rsidP="0006378F">
      <w:pPr>
        <w:pStyle w:val="Heading3"/>
        <w:rPr>
          <w:lang w:eastAsia="ja-JP"/>
        </w:rPr>
      </w:pPr>
      <w:bookmarkStart w:id="111" w:name="_Toc295987490"/>
      <w:bookmarkStart w:id="112" w:name="_Toc306372717"/>
      <w:bookmarkStart w:id="113" w:name="_Toc201295315"/>
      <w:bookmarkStart w:id="114" w:name="_Toc228006911"/>
      <w:r w:rsidRPr="00244B86">
        <w:t>Document History of Floating Aids to Navigation</w:t>
      </w:r>
      <w:bookmarkEnd w:id="111"/>
      <w:r w:rsidRPr="00244B86">
        <w:t xml:space="preserve"> (Activities 9.5.1 &amp; 9.5.2)</w:t>
      </w:r>
      <w:bookmarkEnd w:id="112"/>
      <w:bookmarkEnd w:id="113"/>
      <w:bookmarkEnd w:id="114"/>
    </w:p>
    <w:p w14:paraId="4668F924" w14:textId="55132516" w:rsidR="00E007FD" w:rsidRPr="00244B86" w:rsidRDefault="00E007FD" w:rsidP="00E007FD">
      <w:pPr>
        <w:spacing w:after="120"/>
        <w:jc w:val="both"/>
        <w:rPr>
          <w:rFonts w:cs="Times New Roman"/>
        </w:rPr>
      </w:pPr>
      <w:r w:rsidRPr="00244B86">
        <w:rPr>
          <w:rFonts w:cs="Times New Roman"/>
        </w:rPr>
        <w:t xml:space="preserve">Adrian Wilkins has continued to develop and add to his paper, the History of Floating Aids to Navigation, since the last meeting and the latest version </w:t>
      </w:r>
      <w:r w:rsidR="00C6319B" w:rsidRPr="00244B86">
        <w:rPr>
          <w:rFonts w:cs="Times New Roman"/>
        </w:rPr>
        <w:t xml:space="preserve">is </w:t>
      </w:r>
      <w:r w:rsidRPr="00244B86">
        <w:rPr>
          <w:rFonts w:cs="Times New Roman"/>
        </w:rPr>
        <w:t>posted as a working paper EEP20/WG2/WP1</w:t>
      </w:r>
      <w:r w:rsidR="00C6319B" w:rsidRPr="00244B86">
        <w:rPr>
          <w:rFonts w:cs="Times New Roman"/>
        </w:rPr>
        <w:t>,</w:t>
      </w:r>
      <w:r w:rsidRPr="00244B86">
        <w:rPr>
          <w:rFonts w:cs="Times New Roman"/>
        </w:rPr>
        <w:t xml:space="preserve"> which is considered a final version of the text. </w:t>
      </w:r>
      <w:r w:rsidR="00C6319B" w:rsidRPr="00244B86">
        <w:rPr>
          <w:rFonts w:cs="Times New Roman"/>
        </w:rPr>
        <w:t xml:space="preserve"> </w:t>
      </w:r>
      <w:r w:rsidRPr="00244B86">
        <w:rPr>
          <w:rFonts w:cs="Times New Roman"/>
        </w:rPr>
        <w:t>In the coming weeks Adrian Wilkins has agreed to complete a review of the appendices to allow a final version of the booklet to be available for publishing.</w:t>
      </w:r>
    </w:p>
    <w:p w14:paraId="442AB02C" w14:textId="77777777" w:rsidR="00E007FD" w:rsidRPr="00244B86" w:rsidRDefault="00E007FD" w:rsidP="00E007FD">
      <w:pPr>
        <w:spacing w:after="120"/>
        <w:jc w:val="both"/>
        <w:rPr>
          <w:rFonts w:cs="Times New Roman"/>
        </w:rPr>
      </w:pPr>
      <w:r w:rsidRPr="00244B86">
        <w:rPr>
          <w:rFonts w:cs="Times New Roman"/>
        </w:rPr>
        <w:t>Adrian Wilkins and Bob McIntosh are continuing to investigate possible funding options for publication of the document possibly through IALA and the industrial members.  Consideration will also be given to the options for electronic publishing.</w:t>
      </w:r>
    </w:p>
    <w:p w14:paraId="34B55683" w14:textId="3364325E" w:rsidR="00E007FD" w:rsidRPr="00244B86" w:rsidRDefault="00E007FD" w:rsidP="00E007FD">
      <w:pPr>
        <w:spacing w:after="120"/>
        <w:jc w:val="both"/>
        <w:rPr>
          <w:rFonts w:cs="Times New Roman"/>
        </w:rPr>
      </w:pPr>
      <w:r w:rsidRPr="00244B86">
        <w:rPr>
          <w:rFonts w:cs="Times New Roman"/>
        </w:rPr>
        <w:t xml:space="preserve">It has also been suggested that there may be an opportunity to present </w:t>
      </w:r>
      <w:r w:rsidR="00A75CB6">
        <w:rPr>
          <w:rFonts w:cs="Times New Roman"/>
        </w:rPr>
        <w:t>the</w:t>
      </w:r>
      <w:r w:rsidRPr="00244B86">
        <w:rPr>
          <w:rFonts w:cs="Times New Roman"/>
        </w:rPr>
        <w:t xml:space="preserve"> final document to the Heritage Seminar in Piraeus in June. </w:t>
      </w:r>
      <w:r w:rsidR="00C6319B" w:rsidRPr="00244B86">
        <w:rPr>
          <w:rFonts w:cs="Times New Roman"/>
        </w:rPr>
        <w:t xml:space="preserve"> </w:t>
      </w:r>
      <w:r w:rsidRPr="00244B86">
        <w:rPr>
          <w:rFonts w:cs="Times New Roman"/>
        </w:rPr>
        <w:t>The Heritage Seminar steering group is requested to consider the possibilities of inviting Adrian to attend the event to introduce the document to the attendees.</w:t>
      </w:r>
    </w:p>
    <w:p w14:paraId="2BC4A0DB" w14:textId="5A7D4746" w:rsidR="00E007FD" w:rsidRPr="00244B86" w:rsidRDefault="00E007FD" w:rsidP="00E007FD">
      <w:pPr>
        <w:spacing w:after="120"/>
        <w:jc w:val="both"/>
        <w:rPr>
          <w:rFonts w:cs="Times New Roman"/>
        </w:rPr>
      </w:pPr>
      <w:r w:rsidRPr="00244B86">
        <w:rPr>
          <w:rFonts w:cs="Times New Roman"/>
        </w:rPr>
        <w:t>Adrian Wilkins is requested to review the Appendices and include them in the document to produce a final Version 1 o</w:t>
      </w:r>
      <w:r w:rsidR="00EC6D35">
        <w:rPr>
          <w:rFonts w:cs="Times New Roman"/>
        </w:rPr>
        <w:t>f the document for publication.</w:t>
      </w:r>
    </w:p>
    <w:p w14:paraId="315BAD0E" w14:textId="77777777" w:rsidR="00E007FD" w:rsidRPr="00244B86" w:rsidRDefault="00E007FD" w:rsidP="00E007FD">
      <w:pPr>
        <w:pStyle w:val="ActionItem"/>
      </w:pPr>
      <w:r w:rsidRPr="00244B86">
        <w:t>Action Items</w:t>
      </w:r>
    </w:p>
    <w:p w14:paraId="250AAE1B" w14:textId="74A4EB25" w:rsidR="00E007FD" w:rsidRPr="00244B86" w:rsidRDefault="00E007FD" w:rsidP="00EC6D35">
      <w:pPr>
        <w:pStyle w:val="ActionIALA"/>
      </w:pPr>
      <w:bookmarkStart w:id="115" w:name="_Toc306440068"/>
      <w:bookmarkStart w:id="116" w:name="_Toc201296569"/>
      <w:bookmarkStart w:id="117" w:name="_Toc228007028"/>
      <w:r w:rsidRPr="00EC6D35">
        <w:t xml:space="preserve">The </w:t>
      </w:r>
      <w:r w:rsidR="00EC6D35" w:rsidRPr="00EC6D35">
        <w:t xml:space="preserve">Secretariat is requested to inform the </w:t>
      </w:r>
      <w:r w:rsidRPr="00EC6D35">
        <w:t xml:space="preserve">Heritage Seminar steering group </w:t>
      </w:r>
      <w:r w:rsidR="00EC6D35" w:rsidRPr="00EC6D35">
        <w:t xml:space="preserve">that it </w:t>
      </w:r>
      <w:r w:rsidRPr="00EC6D35">
        <w:t>is requested to consider the possibilities of inviting Adrian</w:t>
      </w:r>
      <w:r w:rsidR="00EC6D35" w:rsidRPr="00EC6D35">
        <w:t xml:space="preserve"> Wilkins</w:t>
      </w:r>
      <w:r w:rsidRPr="00EC6D35">
        <w:t xml:space="preserve"> to attend the event to introduce the History of Floating Aids to Navigation to the attendees.</w:t>
      </w:r>
      <w:bookmarkEnd w:id="117"/>
    </w:p>
    <w:p w14:paraId="25C6083E" w14:textId="77777777" w:rsidR="00E007FD" w:rsidRPr="00244B86" w:rsidRDefault="00E007FD" w:rsidP="00EC6D35">
      <w:pPr>
        <w:pStyle w:val="ActionMember"/>
      </w:pPr>
      <w:bookmarkStart w:id="118" w:name="_Toc228007069"/>
      <w:r w:rsidRPr="00244B86">
        <w:t>Adrian Wilkins is requested to review the Appendices and include them in the History of Floating Aids to Navigation to produce a final Version 1 of the document for publication.</w:t>
      </w:r>
      <w:bookmarkEnd w:id="115"/>
      <w:bookmarkEnd w:id="116"/>
      <w:bookmarkEnd w:id="118"/>
    </w:p>
    <w:p w14:paraId="39370279" w14:textId="77777777" w:rsidR="00E007FD" w:rsidRPr="00244B86" w:rsidRDefault="00E007FD" w:rsidP="00EC6D35">
      <w:pPr>
        <w:pStyle w:val="ActionMember"/>
      </w:pPr>
      <w:bookmarkStart w:id="119" w:name="_Toc228007070"/>
      <w:r w:rsidRPr="00244B86">
        <w:lastRenderedPageBreak/>
        <w:t>Adrian Wilkins and Bob McIntosh are requested to investigate possibilities of obtaining funding for publication of the History of Floating Aids to Navigation booklet.</w:t>
      </w:r>
      <w:bookmarkEnd w:id="119"/>
    </w:p>
    <w:p w14:paraId="0E66AE88" w14:textId="35ED04B2" w:rsidR="00E007FD" w:rsidRPr="00244B86" w:rsidRDefault="00E007FD" w:rsidP="00EC6D35">
      <w:pPr>
        <w:pStyle w:val="ActionIALA"/>
      </w:pPr>
      <w:bookmarkStart w:id="120" w:name="_Toc306372791"/>
      <w:bookmarkStart w:id="121" w:name="_Toc228007029"/>
      <w:r w:rsidRPr="00244B86">
        <w:t>The Secretariat is requested to forward EEP20/WG2/WP1, History of Flo</w:t>
      </w:r>
      <w:r w:rsidR="00C16E21" w:rsidRPr="00244B86">
        <w:t>ating Aids to Navigation to EEP</w:t>
      </w:r>
      <w:r w:rsidRPr="00244B86">
        <w:t>21.</w:t>
      </w:r>
      <w:bookmarkEnd w:id="120"/>
      <w:bookmarkEnd w:id="121"/>
    </w:p>
    <w:p w14:paraId="14425154" w14:textId="77777777" w:rsidR="00E007FD" w:rsidRPr="00244B86" w:rsidRDefault="00E007FD" w:rsidP="0006378F">
      <w:pPr>
        <w:pStyle w:val="Heading3"/>
      </w:pPr>
      <w:bookmarkStart w:id="122" w:name="_Toc295987491"/>
      <w:bookmarkStart w:id="123" w:name="_Toc306372718"/>
      <w:bookmarkStart w:id="124" w:name="_Toc201295316"/>
      <w:bookmarkStart w:id="125" w:name="_Toc228006912"/>
      <w:r w:rsidRPr="00244B86">
        <w:t>Re-Issue Questionnaire on Complementary Uses of Historic Lighthouses</w:t>
      </w:r>
      <w:bookmarkEnd w:id="122"/>
      <w:r w:rsidRPr="00244B86">
        <w:t xml:space="preserve"> (Activity 9.6.1)</w:t>
      </w:r>
      <w:bookmarkEnd w:id="123"/>
      <w:bookmarkEnd w:id="124"/>
      <w:bookmarkEnd w:id="125"/>
    </w:p>
    <w:p w14:paraId="4F36C6A7" w14:textId="77777777" w:rsidR="00E007FD" w:rsidRPr="00244B86" w:rsidRDefault="00E007FD" w:rsidP="00E007FD">
      <w:pPr>
        <w:spacing w:after="120"/>
        <w:jc w:val="both"/>
        <w:rPr>
          <w:rFonts w:cs="Times New Roman"/>
          <w:lang w:eastAsia="de-DE"/>
        </w:rPr>
      </w:pPr>
      <w:r w:rsidRPr="00244B86">
        <w:rPr>
          <w:rFonts w:cs="Times New Roman"/>
          <w:lang w:eastAsia="de-DE"/>
        </w:rPr>
        <w:t>It had been agreed at the end of the previous session that although the results of the questionnaire on Complementary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  It was agreed that some questions should be included to determine the extent of distribution of the IALA Lighthouse Conservation Manual and of its use by members.  In addition it was felt it would be very useful from a building maintenance perspective to determine what problems members encounter with the their historic lighthouse buildings as this might give an indication of areas where solutions may be sought or exchanged and may indicate that there is a small number of common problems or a large number of different problems.  It may not be possible to include this at this stage as it may divert the focus of the questionnaire away from its original aim.  During EEP16 discussions it was suggested that absolutely precise numbers were not required for historic lighthouses or other number as this may result in those responding to the questionnaire having to put in a lot of extra effort.  What is important to us is the scale of the numbers rather than absolutely accurate responses.</w:t>
      </w:r>
    </w:p>
    <w:p w14:paraId="036FC4EC" w14:textId="25ED023D" w:rsidR="00E007FD" w:rsidRPr="00244B86" w:rsidRDefault="00E007FD" w:rsidP="00E007FD">
      <w:pPr>
        <w:spacing w:after="120"/>
        <w:jc w:val="both"/>
        <w:rPr>
          <w:rFonts w:cs="Times New Roman"/>
          <w:lang w:eastAsia="de-DE"/>
        </w:rPr>
      </w:pPr>
      <w:r w:rsidRPr="00244B86">
        <w:rPr>
          <w:rFonts w:cs="Times New Roman"/>
          <w:lang w:eastAsia="de-DE"/>
        </w:rPr>
        <w:t xml:space="preserve">Some discussion took place on the content of the questionnaire and it was suggested that the questionnaire should address the question of what the members require of IALA in relation to Heritage and Historic Lighthouses and the challenges which they see being important in future years in relation </w:t>
      </w:r>
      <w:r w:rsidR="00A75CB6">
        <w:rPr>
          <w:rFonts w:cs="Times New Roman"/>
          <w:lang w:eastAsia="de-DE"/>
        </w:rPr>
        <w:t xml:space="preserve">to </w:t>
      </w:r>
      <w:r w:rsidRPr="00244B86">
        <w:rPr>
          <w:rFonts w:cs="Times New Roman"/>
          <w:lang w:eastAsia="de-DE"/>
        </w:rPr>
        <w:t>Heritage.</w:t>
      </w:r>
    </w:p>
    <w:p w14:paraId="71E23373" w14:textId="77777777" w:rsidR="00E007FD" w:rsidRPr="00244B86" w:rsidRDefault="00E007FD" w:rsidP="00E007FD">
      <w:pPr>
        <w:spacing w:after="120"/>
        <w:jc w:val="both"/>
        <w:rPr>
          <w:rFonts w:cs="Times New Roman"/>
          <w:lang w:eastAsia="de-DE"/>
        </w:rPr>
      </w:pPr>
      <w:r w:rsidRPr="00244B86">
        <w:rPr>
          <w:rFonts w:cs="Times New Roman"/>
          <w:lang w:eastAsia="de-DE"/>
        </w:rPr>
        <w:t xml:space="preserve">Jo van der </w:t>
      </w:r>
      <w:proofErr w:type="spellStart"/>
      <w:r w:rsidRPr="00244B86">
        <w:rPr>
          <w:rFonts w:cs="Times New Roman"/>
          <w:lang w:eastAsia="de-DE"/>
        </w:rPr>
        <w:t>Eynden</w:t>
      </w:r>
      <w:proofErr w:type="spellEnd"/>
      <w:r w:rsidRPr="00244B86">
        <w:rPr>
          <w:rFonts w:cs="Times New Roman"/>
          <w:lang w:eastAsia="de-DE"/>
        </w:rPr>
        <w:t xml:space="preserve"> has offered to re-visit the questionnaire and to provide an amended questionnaire to the working group members for discussion.</w:t>
      </w:r>
    </w:p>
    <w:p w14:paraId="0DDCB8F1" w14:textId="186378D6" w:rsidR="00E007FD" w:rsidRPr="00244B86" w:rsidRDefault="00E007FD" w:rsidP="00E007FD">
      <w:pPr>
        <w:spacing w:after="120"/>
        <w:jc w:val="both"/>
        <w:rPr>
          <w:rFonts w:cs="Times New Roman"/>
          <w:lang w:eastAsia="de-DE"/>
        </w:rPr>
      </w:pPr>
      <w:r w:rsidRPr="00244B86">
        <w:rPr>
          <w:rFonts w:cs="Times New Roman"/>
          <w:lang w:eastAsia="de-DE"/>
        </w:rPr>
        <w:t>It has been suggested the questionnaire should be issued as soon as practicable to allow the results to shape next sessions work plans on Heritage and Civil Engineering matters.</w:t>
      </w:r>
      <w:r w:rsidR="006A774F" w:rsidRPr="00244B86">
        <w:rPr>
          <w:rFonts w:cs="Times New Roman"/>
          <w:lang w:eastAsia="de-DE"/>
        </w:rPr>
        <w:t xml:space="preserve"> </w:t>
      </w:r>
      <w:r w:rsidRPr="00244B86">
        <w:rPr>
          <w:rFonts w:cs="Times New Roman"/>
          <w:lang w:eastAsia="de-DE"/>
        </w:rPr>
        <w:t xml:space="preserve"> It is assumed that within the current timescales that it may be into the next session before this information becomes available, but it is felt that any new information to guide the work programme would still be useful.</w:t>
      </w:r>
    </w:p>
    <w:p w14:paraId="67AFBA42" w14:textId="77777777" w:rsidR="00E007FD" w:rsidRPr="00244B86" w:rsidRDefault="00E007FD" w:rsidP="00E007FD">
      <w:pPr>
        <w:pStyle w:val="ActionItem"/>
      </w:pPr>
      <w:r w:rsidRPr="00244B86">
        <w:t>Action Items</w:t>
      </w:r>
    </w:p>
    <w:p w14:paraId="5B896578" w14:textId="337739F2" w:rsidR="00E007FD" w:rsidRPr="00244B86" w:rsidRDefault="00E007FD" w:rsidP="00E007FD">
      <w:pPr>
        <w:pStyle w:val="ActionMember"/>
      </w:pPr>
      <w:bookmarkStart w:id="126" w:name="_Toc306440069"/>
      <w:bookmarkStart w:id="127" w:name="_Toc201296570"/>
      <w:bookmarkStart w:id="128" w:name="_Toc228007071"/>
      <w:r w:rsidRPr="00244B86">
        <w:t xml:space="preserve">Jo van der </w:t>
      </w:r>
      <w:proofErr w:type="spellStart"/>
      <w:r w:rsidRPr="00244B86">
        <w:t>Eynden</w:t>
      </w:r>
      <w:proofErr w:type="spellEnd"/>
      <w:r w:rsidRPr="00244B86">
        <w:t xml:space="preserve"> is requested to review the questionnaire on Complementary Uses of Historic Lighthouses as soon as possible and circulate it amongst WG2 members for comment.</w:t>
      </w:r>
      <w:bookmarkEnd w:id="126"/>
      <w:bookmarkEnd w:id="127"/>
      <w:bookmarkEnd w:id="128"/>
    </w:p>
    <w:p w14:paraId="41069139" w14:textId="06140DA9" w:rsidR="00E007FD" w:rsidRPr="00244B86" w:rsidRDefault="00C16E21" w:rsidP="00E007FD">
      <w:pPr>
        <w:pStyle w:val="ActionMember"/>
      </w:pPr>
      <w:bookmarkStart w:id="129" w:name="_Toc306440070"/>
      <w:bookmarkStart w:id="130" w:name="_Toc201296571"/>
      <w:bookmarkStart w:id="131" w:name="_Toc228007072"/>
      <w:r w:rsidRPr="00244B86">
        <w:t xml:space="preserve">When available, </w:t>
      </w:r>
      <w:r w:rsidR="00E007FD" w:rsidRPr="00244B86">
        <w:t>W</w:t>
      </w:r>
      <w:r w:rsidR="00326F7A" w:rsidRPr="00244B86">
        <w:t>G</w:t>
      </w:r>
      <w:r w:rsidR="00E007FD" w:rsidRPr="00244B86">
        <w:t>2 members are requeste</w:t>
      </w:r>
      <w:r w:rsidRPr="00244B86">
        <w:t>d to review the questionnaire</w:t>
      </w:r>
      <w:r w:rsidR="00E007FD" w:rsidRPr="00244B86">
        <w:t xml:space="preserve"> circulated by Jo van der </w:t>
      </w:r>
      <w:proofErr w:type="spellStart"/>
      <w:r w:rsidR="00E007FD" w:rsidRPr="00244B86">
        <w:t>Eynden</w:t>
      </w:r>
      <w:proofErr w:type="spellEnd"/>
      <w:r w:rsidR="00E007FD" w:rsidRPr="00244B86">
        <w:t xml:space="preserve"> and return comments to</w:t>
      </w:r>
      <w:r w:rsidR="00326F7A" w:rsidRPr="00244B86">
        <w:t xml:space="preserve"> him in advance of EEP</w:t>
      </w:r>
      <w:r w:rsidR="00E007FD" w:rsidRPr="00244B86">
        <w:t>2</w:t>
      </w:r>
      <w:r w:rsidR="00FD1D75" w:rsidRPr="00244B86">
        <w:t>1</w:t>
      </w:r>
      <w:r w:rsidR="00E007FD" w:rsidRPr="00244B86">
        <w:t>.</w:t>
      </w:r>
      <w:bookmarkEnd w:id="131"/>
    </w:p>
    <w:p w14:paraId="33FE0F60" w14:textId="73FE3E1C" w:rsidR="00E007FD" w:rsidRPr="00244B86" w:rsidRDefault="00E007FD" w:rsidP="00E007FD">
      <w:pPr>
        <w:pStyle w:val="ActionMember"/>
      </w:pPr>
      <w:bookmarkStart w:id="132" w:name="_Toc228007073"/>
      <w:r w:rsidRPr="00244B86">
        <w:t xml:space="preserve">Jo van der </w:t>
      </w:r>
      <w:proofErr w:type="spellStart"/>
      <w:r w:rsidRPr="00244B86">
        <w:t>Eynden</w:t>
      </w:r>
      <w:proofErr w:type="spellEnd"/>
      <w:r w:rsidRPr="00244B86">
        <w:t xml:space="preserve"> is requested to incorporate </w:t>
      </w:r>
      <w:r w:rsidR="00326F7A" w:rsidRPr="00244B86">
        <w:t>WG2 member</w:t>
      </w:r>
      <w:r w:rsidRPr="00244B86">
        <w:t>s</w:t>
      </w:r>
      <w:r w:rsidR="00326F7A" w:rsidRPr="00244B86">
        <w:t>’</w:t>
      </w:r>
      <w:r w:rsidRPr="00244B86">
        <w:t xml:space="preserve"> comments and submit a revised questionnaire on Complementary Uses of Historic Lighthouses to EEP</w:t>
      </w:r>
      <w:bookmarkEnd w:id="129"/>
      <w:bookmarkEnd w:id="130"/>
      <w:r w:rsidR="00FD1D75" w:rsidRPr="00244B86">
        <w:t>21</w:t>
      </w:r>
      <w:r w:rsidRPr="00244B86">
        <w:t xml:space="preserve"> for committee approval.</w:t>
      </w:r>
      <w:bookmarkEnd w:id="132"/>
    </w:p>
    <w:p w14:paraId="34A09D48" w14:textId="77777777" w:rsidR="00E007FD" w:rsidRPr="00244B86" w:rsidRDefault="00E007FD" w:rsidP="0006378F">
      <w:pPr>
        <w:pStyle w:val="Heading3"/>
        <w:rPr>
          <w:lang w:eastAsia="ja-JP"/>
        </w:rPr>
      </w:pPr>
      <w:bookmarkStart w:id="133" w:name="_Toc295987492"/>
      <w:bookmarkStart w:id="134" w:name="_Toc306372719"/>
      <w:bookmarkStart w:id="135" w:name="_Toc201295317"/>
      <w:bookmarkStart w:id="136" w:name="_Toc228006913"/>
      <w:r w:rsidRPr="00244B86">
        <w:t>Promote an international network for historic lighthouses</w:t>
      </w:r>
      <w:bookmarkEnd w:id="133"/>
      <w:r w:rsidRPr="00244B86">
        <w:t xml:space="preserve"> (Activity 9.6.2)</w:t>
      </w:r>
      <w:bookmarkEnd w:id="134"/>
      <w:bookmarkEnd w:id="135"/>
      <w:bookmarkEnd w:id="136"/>
    </w:p>
    <w:p w14:paraId="10BEB0F8" w14:textId="77777777" w:rsidR="00E007FD" w:rsidRPr="00244B86" w:rsidRDefault="00E007FD" w:rsidP="00E007FD">
      <w:pPr>
        <w:spacing w:after="120"/>
        <w:jc w:val="both"/>
        <w:rPr>
          <w:rFonts w:cs="Times New Roman"/>
          <w:lang w:eastAsia="de-DE"/>
        </w:rPr>
      </w:pPr>
      <w:r w:rsidRPr="00244B86">
        <w:rPr>
          <w:rFonts w:cs="Times New Roman"/>
          <w:lang w:eastAsia="de-DE"/>
        </w:rPr>
        <w:t>This continues to be considered to be one of the most important work items within the heritage area of work, with the hope that the working group will be able to provide a platform for the exchange of information between IALA members, Heritage Groups and others responsible for the upkeep of historic lighthouses around the world.  The holding of an International IALA Seminar which although principally held for the benefit of members does attract interest from outside bodies and many representatives from related organisations have been encouraged to participate and make presentations at our events in Kristiansand in 2000, Gothenburg in 2005 and Santander in 2009.  Details of proposals for 2013 continue to be developed under work item 9.1.8.</w:t>
      </w:r>
    </w:p>
    <w:p w14:paraId="7E97DD73" w14:textId="6C37E2C0" w:rsidR="00E007FD" w:rsidRPr="00244B86" w:rsidRDefault="00E007FD" w:rsidP="00E007FD">
      <w:pPr>
        <w:spacing w:after="120"/>
        <w:jc w:val="both"/>
        <w:rPr>
          <w:rFonts w:cs="Times New Roman"/>
          <w:lang w:eastAsia="de-DE"/>
        </w:rPr>
      </w:pPr>
      <w:r w:rsidRPr="00244B86">
        <w:rPr>
          <w:rFonts w:cs="Times New Roman"/>
          <w:lang w:eastAsia="de-DE"/>
        </w:rPr>
        <w:lastRenderedPageBreak/>
        <w:t xml:space="preserve">After on-going discussions with the Secretariat on the Heritage web page it was agreed to take the information from EEP16/9/7 postings on Heritage at IALA Website and prepare a proposal for a Heritage Page on the website with the website provider.  The Secretariat continues to anticipate the early availability of the IALA Heritage webpage and it is hoped that it will encourage the exchange of information on all matters relating to the Heritage of our Historic Lighthouses. </w:t>
      </w:r>
      <w:r w:rsidR="00326F7A" w:rsidRPr="00244B86">
        <w:rPr>
          <w:rFonts w:cs="Times New Roman"/>
          <w:lang w:eastAsia="de-DE"/>
        </w:rPr>
        <w:t xml:space="preserve"> </w:t>
      </w:r>
      <w:r w:rsidRPr="00244B86">
        <w:rPr>
          <w:rFonts w:cs="Times New Roman"/>
          <w:lang w:eastAsia="de-DE"/>
        </w:rPr>
        <w:t xml:space="preserve">During the meeting the headings on the draft Heritage web page on the existing website were reviewed and found to be suitable. </w:t>
      </w:r>
      <w:r w:rsidR="00326F7A" w:rsidRPr="00244B86">
        <w:rPr>
          <w:rFonts w:cs="Times New Roman"/>
          <w:lang w:eastAsia="de-DE"/>
        </w:rPr>
        <w:t xml:space="preserve"> </w:t>
      </w:r>
      <w:r w:rsidRPr="00244B86">
        <w:rPr>
          <w:rFonts w:cs="Times New Roman"/>
          <w:lang w:eastAsia="de-DE"/>
        </w:rPr>
        <w:t xml:space="preserve">This will hopefully be mirrored on the new website. </w:t>
      </w:r>
    </w:p>
    <w:p w14:paraId="2317904C" w14:textId="594AD6C2" w:rsidR="00E007FD" w:rsidRPr="00244B86" w:rsidRDefault="00E007FD" w:rsidP="00E007FD">
      <w:pPr>
        <w:spacing w:after="120"/>
        <w:jc w:val="both"/>
        <w:rPr>
          <w:rFonts w:cs="Times New Roman"/>
          <w:lang w:eastAsia="de-DE"/>
        </w:rPr>
      </w:pPr>
      <w:r w:rsidRPr="00244B86">
        <w:rPr>
          <w:rFonts w:cs="Times New Roman"/>
          <w:lang w:eastAsia="de-DE"/>
        </w:rPr>
        <w:t>The editor of the IALA Bulletin requested that the WG</w:t>
      </w:r>
      <w:r w:rsidR="00FD1D75" w:rsidRPr="00244B86">
        <w:rPr>
          <w:rFonts w:cs="Times New Roman"/>
          <w:lang w:eastAsia="de-DE"/>
        </w:rPr>
        <w:t>2</w:t>
      </w:r>
      <w:r w:rsidRPr="00244B86">
        <w:rPr>
          <w:rFonts w:cs="Times New Roman"/>
          <w:lang w:eastAsia="de-DE"/>
        </w:rPr>
        <w:t xml:space="preserve"> Chair</w:t>
      </w:r>
      <w:r w:rsidR="00FD1D75" w:rsidRPr="00244B86">
        <w:rPr>
          <w:rFonts w:cs="Times New Roman"/>
          <w:lang w:eastAsia="de-DE"/>
        </w:rPr>
        <w:t>man produce an article for the B</w:t>
      </w:r>
      <w:r w:rsidRPr="00244B86">
        <w:rPr>
          <w:rFonts w:cs="Times New Roman"/>
          <w:lang w:eastAsia="de-DE"/>
        </w:rPr>
        <w:t>ulletin on a regular basis and we have called it ‘The Lighthouse Preservation Corner’.  Articles have been published on the 200</w:t>
      </w:r>
      <w:r w:rsidRPr="00244B86">
        <w:rPr>
          <w:rFonts w:cs="Times New Roman"/>
          <w:vertAlign w:val="superscript"/>
          <w:lang w:eastAsia="de-DE"/>
        </w:rPr>
        <w:t>th</w:t>
      </w:r>
      <w:r w:rsidRPr="00244B86">
        <w:rPr>
          <w:rFonts w:cs="Times New Roman"/>
          <w:lang w:eastAsia="de-DE"/>
        </w:rPr>
        <w:t xml:space="preserve"> Anniversary of the lighting of the Bell Rock, Scotland and the Hercules Tower, Spain and on the </w:t>
      </w:r>
      <w:proofErr w:type="spellStart"/>
      <w:r w:rsidRPr="00244B86">
        <w:rPr>
          <w:rFonts w:cs="Times New Roman"/>
          <w:lang w:eastAsia="de-DE"/>
        </w:rPr>
        <w:t>Portopi</w:t>
      </w:r>
      <w:proofErr w:type="spellEnd"/>
      <w:r w:rsidRPr="00244B86">
        <w:rPr>
          <w:rFonts w:cs="Times New Roman"/>
          <w:lang w:eastAsia="de-DE"/>
        </w:rPr>
        <w:t xml:space="preserve"> Lighthouse Museum, Spain, lighthouses in New Zealand and the maintenance project at the </w:t>
      </w:r>
      <w:proofErr w:type="spellStart"/>
      <w:r w:rsidRPr="00244B86">
        <w:rPr>
          <w:rFonts w:cs="Times New Roman"/>
          <w:lang w:eastAsia="de-DE"/>
        </w:rPr>
        <w:t>Ons</w:t>
      </w:r>
      <w:proofErr w:type="spellEnd"/>
      <w:r w:rsidRPr="00244B86">
        <w:rPr>
          <w:rFonts w:cs="Times New Roman"/>
          <w:lang w:eastAsia="de-DE"/>
        </w:rPr>
        <w:t xml:space="preserve"> Island lighthouse.  More recently we have published articles on the Dalen Anniversary and </w:t>
      </w:r>
      <w:r w:rsidR="00A75CB6">
        <w:rPr>
          <w:rFonts w:cs="Times New Roman"/>
          <w:lang w:eastAsia="de-DE"/>
        </w:rPr>
        <w:t xml:space="preserve">a previous issue of the bulletin </w:t>
      </w:r>
      <w:r w:rsidRPr="00244B86">
        <w:rPr>
          <w:rFonts w:cs="Times New Roman"/>
          <w:lang w:eastAsia="de-DE"/>
        </w:rPr>
        <w:t>include</w:t>
      </w:r>
      <w:r w:rsidR="00A75CB6">
        <w:rPr>
          <w:rFonts w:cs="Times New Roman"/>
          <w:lang w:eastAsia="de-DE"/>
        </w:rPr>
        <w:t>d</w:t>
      </w:r>
      <w:r w:rsidRPr="00244B86">
        <w:rPr>
          <w:rFonts w:cs="Times New Roman"/>
          <w:lang w:eastAsia="de-DE"/>
        </w:rPr>
        <w:t xml:space="preserve"> an article on the removal of the 1</w:t>
      </w:r>
      <w:r w:rsidRPr="00244B86">
        <w:rPr>
          <w:rFonts w:cs="Times New Roman"/>
          <w:vertAlign w:val="superscript"/>
          <w:lang w:eastAsia="de-DE"/>
        </w:rPr>
        <w:t>st</w:t>
      </w:r>
      <w:r w:rsidRPr="00244B86">
        <w:rPr>
          <w:rFonts w:cs="Times New Roman"/>
          <w:lang w:eastAsia="de-DE"/>
        </w:rPr>
        <w:t xml:space="preserve"> order lens at </w:t>
      </w:r>
      <w:proofErr w:type="spellStart"/>
      <w:r w:rsidRPr="00244B86">
        <w:rPr>
          <w:rFonts w:cs="Times New Roman"/>
          <w:lang w:eastAsia="de-DE"/>
        </w:rPr>
        <w:t>Tod</w:t>
      </w:r>
      <w:proofErr w:type="spellEnd"/>
      <w:r w:rsidRPr="00244B86">
        <w:rPr>
          <w:rFonts w:cs="Times New Roman"/>
          <w:lang w:eastAsia="de-DE"/>
        </w:rPr>
        <w:t xml:space="preserve"> Head Lighthouse, Scotland and an introductory article on the Athens Seminar in 2013. </w:t>
      </w:r>
      <w:r w:rsidR="00B754A5">
        <w:rPr>
          <w:rFonts w:cs="Times New Roman"/>
          <w:lang w:eastAsia="de-DE"/>
        </w:rPr>
        <w:t xml:space="preserve"> </w:t>
      </w:r>
      <w:r w:rsidRPr="00244B86">
        <w:rPr>
          <w:rFonts w:cs="Times New Roman"/>
          <w:lang w:eastAsia="de-DE"/>
        </w:rPr>
        <w:t xml:space="preserve">We wish to continue this success and ask that members of the working group will offer articles to allow ‘The Lighthouse Preservation Corner’ to continue to be published on a regular basis. </w:t>
      </w:r>
      <w:r w:rsidR="00B754A5">
        <w:rPr>
          <w:rFonts w:cs="Times New Roman"/>
          <w:lang w:eastAsia="de-DE"/>
        </w:rPr>
        <w:t xml:space="preserve"> </w:t>
      </w:r>
      <w:r w:rsidRPr="00244B86">
        <w:rPr>
          <w:rFonts w:cs="Times New Roman"/>
          <w:lang w:eastAsia="de-DE"/>
        </w:rPr>
        <w:t xml:space="preserve">A list has been prepared of articles from recent issues, EEP20/WG2/WP2 and the Secretariat are currently producing </w:t>
      </w:r>
      <w:proofErr w:type="spellStart"/>
      <w:r w:rsidRPr="00244B86">
        <w:rPr>
          <w:rFonts w:cs="Times New Roman"/>
          <w:lang w:eastAsia="de-DE"/>
        </w:rPr>
        <w:t>pdf</w:t>
      </w:r>
      <w:proofErr w:type="spellEnd"/>
      <w:r w:rsidRPr="00244B86">
        <w:rPr>
          <w:rFonts w:cs="Times New Roman"/>
          <w:lang w:eastAsia="de-DE"/>
        </w:rPr>
        <w:t xml:space="preserve"> copies of the selected articles and it is hoped that these will be available to be uploaded once the new website is operational. </w:t>
      </w:r>
    </w:p>
    <w:p w14:paraId="5A076F7A" w14:textId="1C13DA6E" w:rsidR="00E007FD" w:rsidRPr="00244B86" w:rsidRDefault="00E007FD" w:rsidP="00E007FD">
      <w:pPr>
        <w:spacing w:after="120"/>
        <w:jc w:val="both"/>
        <w:rPr>
          <w:rFonts w:cs="Times New Roman"/>
          <w:lang w:eastAsia="de-DE"/>
        </w:rPr>
      </w:pPr>
      <w:r w:rsidRPr="00244B86">
        <w:rPr>
          <w:rFonts w:cs="Times New Roman"/>
        </w:rPr>
        <w:t xml:space="preserve">Paul Ridgway has volunteered that he is prepared to write something on preserved lighthouse tenders and light vessels.  If EEP Committee members have any information on their lighthouse tenders or light vessels he would be interested to include this in his articles.  It has been suggested that </w:t>
      </w:r>
      <w:r w:rsidR="001D393D">
        <w:rPr>
          <w:rFonts w:cs="Times New Roman"/>
        </w:rPr>
        <w:t xml:space="preserve">it </w:t>
      </w:r>
      <w:r w:rsidRPr="00244B86">
        <w:rPr>
          <w:rFonts w:cs="Times New Roman"/>
        </w:rPr>
        <w:t xml:space="preserve">may be developed in a similar way as Adrian Wilkins booklet on the History of Floating Aids to Navigation for future inclusion on our website page.  Bob McIntosh has confirmed to Paul Ridgway that his proposal is supported by the </w:t>
      </w:r>
      <w:proofErr w:type="gramStart"/>
      <w:r w:rsidRPr="00244B86">
        <w:rPr>
          <w:rFonts w:cs="Times New Roman"/>
        </w:rPr>
        <w:t>heritage working</w:t>
      </w:r>
      <w:proofErr w:type="gramEnd"/>
      <w:r w:rsidRPr="00244B86">
        <w:rPr>
          <w:rFonts w:cs="Times New Roman"/>
        </w:rPr>
        <w:t xml:space="preserve"> group.  This matter is on-going to EEP 21</w:t>
      </w:r>
    </w:p>
    <w:p w14:paraId="6A4C7A2D" w14:textId="77777777" w:rsidR="00E007FD" w:rsidRPr="00244B86" w:rsidRDefault="00E007FD" w:rsidP="00E007FD">
      <w:pPr>
        <w:spacing w:after="120"/>
        <w:jc w:val="both"/>
        <w:rPr>
          <w:rFonts w:cs="Times New Roman"/>
          <w:lang w:eastAsia="de-DE"/>
        </w:rPr>
      </w:pPr>
      <w:r w:rsidRPr="00244B86">
        <w:rPr>
          <w:rFonts w:cs="Times New Roman"/>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14:paraId="12F80EE8" w14:textId="6F73AC63" w:rsidR="00E007FD" w:rsidRPr="00244B86" w:rsidRDefault="00E007FD" w:rsidP="00E007FD">
      <w:pPr>
        <w:spacing w:after="120"/>
        <w:jc w:val="both"/>
        <w:rPr>
          <w:rFonts w:cs="Times New Roman"/>
          <w:lang w:eastAsia="de-DE"/>
        </w:rPr>
      </w:pPr>
      <w:r w:rsidRPr="00244B86">
        <w:rPr>
          <w:rFonts w:cs="Times New Roman"/>
          <w:lang w:eastAsia="de-DE"/>
        </w:rPr>
        <w:t>Du</w:t>
      </w:r>
      <w:r w:rsidR="00B754A5">
        <w:rPr>
          <w:rFonts w:cs="Times New Roman"/>
          <w:lang w:eastAsia="de-DE"/>
        </w:rPr>
        <w:t>ring general discussion</w:t>
      </w:r>
      <w:r w:rsidRPr="00244B86">
        <w:rPr>
          <w:rFonts w:cs="Times New Roman"/>
          <w:lang w:eastAsia="de-DE"/>
        </w:rPr>
        <w:t xml:space="preserve"> Greg Hansen, Australian Maritime Safety Authority gave a presentation on the project to refurbish North Reef Lighthouse, also featured in an article in the IALA Bulletin 2013/1. </w:t>
      </w:r>
    </w:p>
    <w:p w14:paraId="516085BD" w14:textId="0C025290" w:rsidR="00E007FD" w:rsidRPr="00244B86" w:rsidRDefault="00E007FD" w:rsidP="00E007FD">
      <w:pPr>
        <w:spacing w:after="120"/>
        <w:jc w:val="both"/>
        <w:rPr>
          <w:rFonts w:cs="Times New Roman"/>
          <w:lang w:eastAsia="de-DE"/>
        </w:rPr>
      </w:pPr>
      <w:r w:rsidRPr="00244B86">
        <w:rPr>
          <w:rFonts w:cs="Times New Roman"/>
          <w:lang w:eastAsia="de-DE"/>
        </w:rPr>
        <w:t xml:space="preserve">Christian </w:t>
      </w:r>
      <w:proofErr w:type="spellStart"/>
      <w:r w:rsidRPr="00244B86">
        <w:rPr>
          <w:rFonts w:cs="Times New Roman"/>
          <w:lang w:eastAsia="de-DE"/>
        </w:rPr>
        <w:t>Lagerwall</w:t>
      </w:r>
      <w:proofErr w:type="spellEnd"/>
      <w:r w:rsidRPr="00244B86">
        <w:rPr>
          <w:rFonts w:cs="Times New Roman"/>
          <w:lang w:eastAsia="de-DE"/>
        </w:rPr>
        <w:t xml:space="preserve"> of the Swedish Maritime Administration gave a short presentation </w:t>
      </w:r>
      <w:r w:rsidR="00FD1D75" w:rsidRPr="00244B86">
        <w:rPr>
          <w:rFonts w:cs="Times New Roman"/>
          <w:lang w:eastAsia="de-DE"/>
        </w:rPr>
        <w:t>on the history of Daymarks at EEP</w:t>
      </w:r>
      <w:r w:rsidR="00E62F6B" w:rsidRPr="00244B86">
        <w:rPr>
          <w:rFonts w:cs="Times New Roman"/>
          <w:lang w:eastAsia="de-DE"/>
        </w:rPr>
        <w:t>19</w:t>
      </w:r>
      <w:r w:rsidRPr="00244B86">
        <w:rPr>
          <w:rFonts w:cs="Times New Roman"/>
          <w:lang w:eastAsia="de-DE"/>
        </w:rPr>
        <w:t xml:space="preserve"> and the working group agreed that it would be of great value for a record of the development and use of daymarks to be made. </w:t>
      </w:r>
      <w:r w:rsidR="00FD1D75" w:rsidRPr="00244B86">
        <w:rPr>
          <w:rFonts w:cs="Times New Roman"/>
          <w:lang w:eastAsia="de-DE"/>
        </w:rPr>
        <w:t xml:space="preserve"> </w:t>
      </w:r>
      <w:r w:rsidRPr="00244B86">
        <w:rPr>
          <w:rFonts w:cs="Times New Roman"/>
          <w:lang w:eastAsia="de-DE"/>
        </w:rPr>
        <w:t xml:space="preserve">EEP Committee members are requested to pass on any information that they have in relation to their daymarks with photographs to Bob McIntosh or Christian </w:t>
      </w:r>
      <w:proofErr w:type="spellStart"/>
      <w:r w:rsidRPr="00244B86">
        <w:rPr>
          <w:rFonts w:cs="Times New Roman"/>
          <w:lang w:eastAsia="de-DE"/>
        </w:rPr>
        <w:t>Lagerwall</w:t>
      </w:r>
      <w:proofErr w:type="spellEnd"/>
      <w:r w:rsidRPr="00244B86">
        <w:rPr>
          <w:rFonts w:cs="Times New Roman"/>
          <w:lang w:eastAsia="de-DE"/>
        </w:rPr>
        <w:t xml:space="preserve">. </w:t>
      </w:r>
      <w:r w:rsidR="00FD1D75" w:rsidRPr="00244B86">
        <w:rPr>
          <w:rFonts w:cs="Times New Roman"/>
          <w:lang w:eastAsia="de-DE"/>
        </w:rPr>
        <w:t xml:space="preserve"> </w:t>
      </w:r>
      <w:r w:rsidRPr="00244B86">
        <w:rPr>
          <w:rFonts w:cs="Times New Roman"/>
          <w:lang w:eastAsia="de-DE"/>
        </w:rPr>
        <w:t xml:space="preserve">Once the scope of information is discovered then it will be possible to consider the preparation of a document. </w:t>
      </w:r>
      <w:r w:rsidR="00FD1D75" w:rsidRPr="00244B86">
        <w:rPr>
          <w:rFonts w:cs="Times New Roman"/>
          <w:lang w:eastAsia="de-DE"/>
        </w:rPr>
        <w:t xml:space="preserve"> </w:t>
      </w:r>
      <w:r w:rsidRPr="00244B86">
        <w:rPr>
          <w:rFonts w:cs="Times New Roman"/>
          <w:lang w:eastAsia="de-DE"/>
        </w:rPr>
        <w:t>If there is sufficient information available this may be developed further as a future work item.</w:t>
      </w:r>
    </w:p>
    <w:p w14:paraId="7EF78AFC" w14:textId="77777777" w:rsidR="00E007FD" w:rsidRPr="00244B86" w:rsidRDefault="00E007FD" w:rsidP="00E007FD">
      <w:pPr>
        <w:pStyle w:val="ActionItem"/>
      </w:pPr>
      <w:r w:rsidRPr="00244B86">
        <w:t>Action Items</w:t>
      </w:r>
    </w:p>
    <w:p w14:paraId="799BD1E4" w14:textId="77777777" w:rsidR="00E007FD" w:rsidRPr="00244B86" w:rsidRDefault="00E007FD" w:rsidP="00E007FD">
      <w:pPr>
        <w:pStyle w:val="ActionMember"/>
      </w:pPr>
      <w:bookmarkStart w:id="137" w:name="_Toc306440071"/>
      <w:bookmarkStart w:id="138" w:name="_Toc201296572"/>
      <w:bookmarkStart w:id="139" w:name="_Toc228007074"/>
      <w:r w:rsidRPr="00244B86">
        <w:t>WG2 members are requested to consider topics for future articles to be included in the IALA Bulletin within ‘The Lighthouse Preservation Corner’ and to provide these to Bob McIntosh.</w:t>
      </w:r>
      <w:bookmarkEnd w:id="137"/>
      <w:bookmarkEnd w:id="138"/>
      <w:bookmarkEnd w:id="139"/>
      <w:r w:rsidRPr="00244B86">
        <w:t xml:space="preserve"> </w:t>
      </w:r>
    </w:p>
    <w:p w14:paraId="69D00AD7" w14:textId="77777777" w:rsidR="00E007FD" w:rsidRPr="00244B86" w:rsidRDefault="00E007FD" w:rsidP="00E007FD">
      <w:pPr>
        <w:pStyle w:val="ActionMember"/>
      </w:pPr>
      <w:bookmarkStart w:id="140" w:name="_Toc306440072"/>
      <w:bookmarkStart w:id="141" w:name="_Toc201296573"/>
      <w:bookmarkStart w:id="142" w:name="_Toc228007075"/>
      <w:r w:rsidRPr="00244B86">
        <w:t>Bob McIntosh is requested to meet editorial deadlines to ensure that articles are available for each edition of the IALA Bulletin wherever possible by passing suitable articles to the editor for inclusion in ‘The Lighthouse Preservation Corner’.</w:t>
      </w:r>
      <w:bookmarkEnd w:id="140"/>
      <w:bookmarkEnd w:id="141"/>
      <w:bookmarkEnd w:id="142"/>
    </w:p>
    <w:p w14:paraId="6D3CD369" w14:textId="2727EA19" w:rsidR="00E007FD" w:rsidRPr="00244B86" w:rsidRDefault="00E007FD" w:rsidP="00326F7A">
      <w:pPr>
        <w:pStyle w:val="ActionIALA"/>
      </w:pPr>
      <w:bookmarkStart w:id="143" w:name="_Toc306440073"/>
      <w:bookmarkStart w:id="144" w:name="_Toc201296574"/>
      <w:bookmarkStart w:id="145" w:name="_Toc228007030"/>
      <w:r w:rsidRPr="00244B86">
        <w:t xml:space="preserve">The Secretariat is requested to complete the production of </w:t>
      </w:r>
      <w:proofErr w:type="spellStart"/>
      <w:r w:rsidRPr="00244B86">
        <w:t>pdf</w:t>
      </w:r>
      <w:proofErr w:type="spellEnd"/>
      <w:r w:rsidRPr="00244B86">
        <w:t xml:space="preserve"> copies of the articles listed in EEP/WG2/WP2, IALA Bulletin Articles related to Heritage and Civil Engineering matter</w:t>
      </w:r>
      <w:r w:rsidR="001D393D">
        <w:t>s</w:t>
      </w:r>
      <w:r w:rsidRPr="00244B86">
        <w:t>.</w:t>
      </w:r>
      <w:bookmarkEnd w:id="145"/>
    </w:p>
    <w:p w14:paraId="51876645" w14:textId="3702CC66" w:rsidR="00E007FD" w:rsidRPr="00244B86" w:rsidRDefault="00E007FD" w:rsidP="00326F7A">
      <w:pPr>
        <w:pStyle w:val="ActionIALA"/>
      </w:pPr>
      <w:bookmarkStart w:id="146" w:name="_Toc228007031"/>
      <w:r w:rsidRPr="00244B86">
        <w:t>The Secretariat is requested to forward EEP20/WG2/WP2, IALA Bulletin Articles related to Heritage and Civil Engineering matters to EEP21.</w:t>
      </w:r>
      <w:bookmarkEnd w:id="146"/>
    </w:p>
    <w:p w14:paraId="526B3A1C" w14:textId="77777777" w:rsidR="00E007FD" w:rsidRPr="00244B86" w:rsidRDefault="00E007FD" w:rsidP="00E007FD">
      <w:pPr>
        <w:pStyle w:val="ActionMember"/>
      </w:pPr>
      <w:bookmarkStart w:id="147" w:name="_Toc228007076"/>
      <w:r w:rsidRPr="00244B86">
        <w:t>Committee members are requested to submit any information they or their authorities have on preserved lighthouse tenders and light vessels to Bob McIntosh or Paul Ridgway.</w:t>
      </w:r>
      <w:bookmarkEnd w:id="143"/>
      <w:bookmarkEnd w:id="144"/>
      <w:bookmarkEnd w:id="147"/>
    </w:p>
    <w:p w14:paraId="76A1243A" w14:textId="77BA92DB" w:rsidR="00E007FD" w:rsidRPr="00244B86" w:rsidRDefault="00E007FD" w:rsidP="00E007FD">
      <w:pPr>
        <w:pStyle w:val="ActionMember"/>
      </w:pPr>
      <w:bookmarkStart w:id="148" w:name="_Toc306440074"/>
      <w:bookmarkStart w:id="149" w:name="_Toc201296575"/>
      <w:bookmarkStart w:id="150" w:name="_Toc228007077"/>
      <w:r w:rsidRPr="00244B86">
        <w:lastRenderedPageBreak/>
        <w:t>Bob McIntosh is requested to continue to monitor the list of people who indicated an interest in Heritage and Conservation of Historic Lighthouses, to ensure that they are updated on developments.</w:t>
      </w:r>
      <w:bookmarkEnd w:id="148"/>
      <w:bookmarkEnd w:id="149"/>
      <w:bookmarkEnd w:id="150"/>
    </w:p>
    <w:p w14:paraId="1EF7C008" w14:textId="77777777" w:rsidR="00E007FD" w:rsidRPr="00244B86" w:rsidRDefault="00E007FD" w:rsidP="00E007FD">
      <w:pPr>
        <w:pStyle w:val="ActionMember"/>
      </w:pPr>
      <w:bookmarkStart w:id="151" w:name="_Toc228007078"/>
      <w:r w:rsidRPr="00244B86">
        <w:t xml:space="preserve">EEP Committee members are requested to pass on any information that they have in relation to their daymarks with photographs to Bob McIntosh or Christian </w:t>
      </w:r>
      <w:proofErr w:type="spellStart"/>
      <w:r w:rsidRPr="00244B86">
        <w:t>Lagerwall</w:t>
      </w:r>
      <w:proofErr w:type="spellEnd"/>
      <w:r w:rsidRPr="00244B86">
        <w:t>.</w:t>
      </w:r>
      <w:bookmarkEnd w:id="151"/>
    </w:p>
    <w:p w14:paraId="218EA93B" w14:textId="5EB242D3" w:rsidR="00E007FD" w:rsidRPr="00244B86" w:rsidRDefault="00E007FD" w:rsidP="00E007FD">
      <w:pPr>
        <w:pStyle w:val="ActionMember"/>
      </w:pPr>
      <w:bookmarkStart w:id="152" w:name="_Toc228007079"/>
      <w:r w:rsidRPr="00244B86">
        <w:t xml:space="preserve">Bob McIntosh and Christian </w:t>
      </w:r>
      <w:proofErr w:type="spellStart"/>
      <w:r w:rsidRPr="00244B86">
        <w:t>Lagerwall</w:t>
      </w:r>
      <w:proofErr w:type="spellEnd"/>
      <w:r w:rsidRPr="00244B86">
        <w:t xml:space="preserve"> are </w:t>
      </w:r>
      <w:r w:rsidR="00326F7A" w:rsidRPr="00244B86">
        <w:t>requested</w:t>
      </w:r>
      <w:r w:rsidRPr="00244B86">
        <w:t xml:space="preserve"> to consider the possibility of producing a document on the histo</w:t>
      </w:r>
      <w:r w:rsidR="000C4EE4" w:rsidRPr="00244B86">
        <w:t>ry and development of daymarks.</w:t>
      </w:r>
      <w:bookmarkEnd w:id="152"/>
    </w:p>
    <w:p w14:paraId="78FF0A5B" w14:textId="77777777" w:rsidR="00E007FD" w:rsidRPr="00244B86" w:rsidRDefault="00E007FD" w:rsidP="0006378F">
      <w:pPr>
        <w:pStyle w:val="Heading3"/>
      </w:pPr>
      <w:bookmarkStart w:id="153" w:name="_Toc295987493"/>
      <w:bookmarkStart w:id="154" w:name="_Toc306372720"/>
      <w:bookmarkStart w:id="155" w:name="_Toc201295318"/>
      <w:bookmarkStart w:id="156" w:name="_Toc228006914"/>
      <w:r w:rsidRPr="00244B86">
        <w:t>Seminar on Maintaining Historic Lighthouses</w:t>
      </w:r>
      <w:bookmarkEnd w:id="153"/>
      <w:r w:rsidRPr="00244B86">
        <w:t xml:space="preserve"> (Activity 16.2.1)</w:t>
      </w:r>
      <w:bookmarkEnd w:id="154"/>
      <w:bookmarkEnd w:id="155"/>
      <w:bookmarkEnd w:id="156"/>
    </w:p>
    <w:p w14:paraId="6B3D41A9" w14:textId="4E54BCE7" w:rsidR="00E007FD" w:rsidRPr="00244B86" w:rsidRDefault="000C4EE4" w:rsidP="00E007FD">
      <w:pPr>
        <w:spacing w:after="120"/>
        <w:jc w:val="both"/>
        <w:rPr>
          <w:rFonts w:cs="Times New Roman"/>
          <w:lang w:eastAsia="de-DE"/>
        </w:rPr>
      </w:pPr>
      <w:r w:rsidRPr="00244B86">
        <w:rPr>
          <w:rFonts w:cs="Times New Roman"/>
          <w:lang w:eastAsia="de-DE"/>
        </w:rPr>
        <w:t>A seminar Steering G</w:t>
      </w:r>
      <w:r w:rsidR="00E007FD" w:rsidRPr="00244B86">
        <w:rPr>
          <w:rFonts w:cs="Times New Roman"/>
          <w:lang w:eastAsia="de-DE"/>
        </w:rPr>
        <w:t>roup meeting took place in Athens in September 2012 and it proved very useful to members of the Steering Group to meet representatives from the host and the supporting organisations as well as viewing the venues.</w:t>
      </w:r>
    </w:p>
    <w:p w14:paraId="280CF34C" w14:textId="59E1F93C" w:rsidR="00E007FD" w:rsidRPr="00244B86" w:rsidRDefault="00E007FD" w:rsidP="00E007FD">
      <w:pPr>
        <w:spacing w:after="120"/>
        <w:jc w:val="both"/>
        <w:rPr>
          <w:rFonts w:cs="Times New Roman"/>
          <w:lang w:eastAsia="de-DE"/>
        </w:rPr>
      </w:pPr>
      <w:r w:rsidRPr="00244B86">
        <w:rPr>
          <w:rFonts w:cs="Times New Roman"/>
          <w:lang w:eastAsia="de-DE"/>
        </w:rPr>
        <w:t xml:space="preserve">The title of the seminar has been agreed as a Seminar on the Preservation of Lighthouse Heritage and will be held in Piraeus, Athens on the 3 to 7 June 2013. </w:t>
      </w:r>
      <w:r w:rsidR="000C4EE4" w:rsidRPr="00244B86">
        <w:rPr>
          <w:rFonts w:cs="Times New Roman"/>
          <w:lang w:eastAsia="de-DE"/>
        </w:rPr>
        <w:t xml:space="preserve"> </w:t>
      </w:r>
      <w:r w:rsidRPr="00244B86">
        <w:rPr>
          <w:rFonts w:cs="Times New Roman"/>
          <w:lang w:eastAsia="de-DE"/>
        </w:rPr>
        <w:t xml:space="preserve">The event will be hosted by the Hellenic Navy Lighthouse Service and supported by the Hellenic Maritime Museum and the </w:t>
      </w:r>
      <w:proofErr w:type="spellStart"/>
      <w:r w:rsidRPr="00244B86">
        <w:rPr>
          <w:rFonts w:cs="Times New Roman"/>
          <w:lang w:eastAsia="de-DE"/>
        </w:rPr>
        <w:t>Aikaterini</w:t>
      </w:r>
      <w:proofErr w:type="spellEnd"/>
      <w:r w:rsidRPr="00244B86">
        <w:rPr>
          <w:rFonts w:cs="Times New Roman"/>
          <w:lang w:eastAsia="de-DE"/>
        </w:rPr>
        <w:t xml:space="preserve"> </w:t>
      </w:r>
      <w:proofErr w:type="spellStart"/>
      <w:r w:rsidRPr="00244B86">
        <w:rPr>
          <w:rFonts w:cs="Times New Roman"/>
          <w:lang w:eastAsia="de-DE"/>
        </w:rPr>
        <w:t>Laskaridis</w:t>
      </w:r>
      <w:proofErr w:type="spellEnd"/>
      <w:r w:rsidRPr="00244B86">
        <w:rPr>
          <w:rFonts w:cs="Times New Roman"/>
          <w:lang w:eastAsia="de-DE"/>
        </w:rPr>
        <w:t xml:space="preserve"> Foundation. </w:t>
      </w:r>
      <w:r w:rsidR="000C4EE4" w:rsidRPr="00244B86">
        <w:rPr>
          <w:rFonts w:cs="Times New Roman"/>
          <w:lang w:eastAsia="de-DE"/>
        </w:rPr>
        <w:t xml:space="preserve"> </w:t>
      </w:r>
      <w:r w:rsidRPr="00244B86">
        <w:rPr>
          <w:rFonts w:cs="Times New Roman"/>
          <w:lang w:eastAsia="de-DE"/>
        </w:rPr>
        <w:t xml:space="preserve">Mr </w:t>
      </w:r>
      <w:proofErr w:type="spellStart"/>
      <w:r w:rsidRPr="00244B86">
        <w:rPr>
          <w:rFonts w:cs="Times New Roman"/>
          <w:lang w:eastAsia="de-DE"/>
        </w:rPr>
        <w:t>Panos</w:t>
      </w:r>
      <w:proofErr w:type="spellEnd"/>
      <w:r w:rsidRPr="00244B86">
        <w:rPr>
          <w:rFonts w:cs="Times New Roman"/>
          <w:lang w:eastAsia="de-DE"/>
        </w:rPr>
        <w:t xml:space="preserve"> </w:t>
      </w:r>
      <w:proofErr w:type="spellStart"/>
      <w:r w:rsidRPr="00244B86">
        <w:rPr>
          <w:rFonts w:cs="Times New Roman"/>
          <w:lang w:eastAsia="de-DE"/>
        </w:rPr>
        <w:t>Chiotis</w:t>
      </w:r>
      <w:proofErr w:type="spellEnd"/>
      <w:r w:rsidRPr="00244B86">
        <w:rPr>
          <w:rFonts w:cs="Times New Roman"/>
          <w:lang w:eastAsia="de-DE"/>
        </w:rPr>
        <w:t>, of the Hellenic Navy Lighthouse Service, was unable to attend EEP19 but a Steering Group meeting</w:t>
      </w:r>
      <w:r w:rsidR="000C4EE4" w:rsidRPr="00244B86">
        <w:rPr>
          <w:rFonts w:cs="Times New Roman"/>
          <w:lang w:eastAsia="de-DE"/>
        </w:rPr>
        <w:t xml:space="preserve">, via </w:t>
      </w:r>
      <w:proofErr w:type="spellStart"/>
      <w:r w:rsidR="000C4EE4" w:rsidRPr="00244B86">
        <w:rPr>
          <w:rFonts w:cs="Times New Roman"/>
          <w:lang w:eastAsia="de-DE"/>
        </w:rPr>
        <w:t>GoToMeeting</w:t>
      </w:r>
      <w:proofErr w:type="spellEnd"/>
      <w:r w:rsidR="000C4EE4" w:rsidRPr="00244B86">
        <w:rPr>
          <w:rFonts w:cs="Times New Roman"/>
          <w:lang w:eastAsia="de-DE"/>
        </w:rPr>
        <w:t>,</w:t>
      </w:r>
      <w:r w:rsidRPr="00244B86">
        <w:rPr>
          <w:rFonts w:cs="Times New Roman"/>
          <w:lang w:eastAsia="de-DE"/>
        </w:rPr>
        <w:t xml:space="preserve"> was held with him and the details were finalised for the Seminar Flyer which has now been published and is available from the IALA office and Website. </w:t>
      </w:r>
      <w:r w:rsidR="000C4EE4" w:rsidRPr="00244B86">
        <w:rPr>
          <w:rFonts w:cs="Times New Roman"/>
          <w:lang w:eastAsia="de-DE"/>
        </w:rPr>
        <w:t xml:space="preserve"> </w:t>
      </w:r>
      <w:r w:rsidRPr="00244B86">
        <w:rPr>
          <w:rFonts w:cs="Times New Roman"/>
          <w:lang w:eastAsia="de-DE"/>
        </w:rPr>
        <w:t>The seminar fee has been set at €600 to meet the standard IALA fee.</w:t>
      </w:r>
    </w:p>
    <w:p w14:paraId="13DE6AAD" w14:textId="45E66188" w:rsidR="00E007FD" w:rsidRPr="00244B86" w:rsidRDefault="00E007FD" w:rsidP="00E007FD">
      <w:pPr>
        <w:spacing w:after="120"/>
        <w:jc w:val="both"/>
        <w:rPr>
          <w:rFonts w:cs="Times New Roman"/>
          <w:lang w:eastAsia="de-DE"/>
        </w:rPr>
      </w:pPr>
      <w:r w:rsidRPr="00244B86">
        <w:rPr>
          <w:rFonts w:cs="Times New Roman"/>
          <w:lang w:eastAsia="de-DE"/>
        </w:rPr>
        <w:t xml:space="preserve">All speakers and attendees are asked to register as soon as possible ensure their place at the event. </w:t>
      </w:r>
      <w:r w:rsidR="00B754A5">
        <w:rPr>
          <w:rFonts w:cs="Times New Roman"/>
          <w:lang w:eastAsia="de-DE"/>
        </w:rPr>
        <w:t xml:space="preserve"> </w:t>
      </w:r>
      <w:r w:rsidRPr="00244B86">
        <w:rPr>
          <w:rFonts w:cs="Times New Roman"/>
          <w:lang w:eastAsia="de-DE"/>
        </w:rPr>
        <w:t>Equally as important all committee members are asked to circulate the flyer within their organisation, particularly to those who have a level of responsibility or interest in the heritage of lighthouses and encourage them to attend</w:t>
      </w:r>
      <w:r w:rsidR="000C4EE4" w:rsidRPr="00244B86">
        <w:rPr>
          <w:rFonts w:cs="Times New Roman"/>
          <w:lang w:eastAsia="de-DE"/>
        </w:rPr>
        <w:t>.</w:t>
      </w:r>
    </w:p>
    <w:p w14:paraId="56AF2DF0" w14:textId="414C838B" w:rsidR="00E007FD" w:rsidRPr="00244B86" w:rsidRDefault="00E007FD" w:rsidP="00E007FD">
      <w:pPr>
        <w:spacing w:after="120"/>
        <w:jc w:val="both"/>
        <w:rPr>
          <w:rFonts w:cs="Times New Roman"/>
          <w:lang w:eastAsia="de-DE"/>
        </w:rPr>
      </w:pPr>
      <w:r w:rsidRPr="00244B86">
        <w:rPr>
          <w:rFonts w:cs="Times New Roman"/>
          <w:lang w:eastAsia="de-DE"/>
        </w:rPr>
        <w:t xml:space="preserve">A further Steering Group meeting was held </w:t>
      </w:r>
      <w:r w:rsidR="001D393D">
        <w:rPr>
          <w:rFonts w:cs="Times New Roman"/>
          <w:lang w:eastAsia="de-DE"/>
        </w:rPr>
        <w:t xml:space="preserve">during EEP20 </w:t>
      </w:r>
      <w:r w:rsidRPr="00244B86">
        <w:rPr>
          <w:rFonts w:cs="Times New Roman"/>
          <w:lang w:eastAsia="de-DE"/>
        </w:rPr>
        <w:t xml:space="preserve">and it was agreed that the Technical Programme is now mostly finalised with a few names of speakers to be confirmed. </w:t>
      </w:r>
      <w:r w:rsidR="000C4EE4" w:rsidRPr="00244B86">
        <w:rPr>
          <w:rFonts w:cs="Times New Roman"/>
          <w:lang w:eastAsia="de-DE"/>
        </w:rPr>
        <w:t xml:space="preserve"> </w:t>
      </w:r>
      <w:r w:rsidRPr="00244B86">
        <w:rPr>
          <w:rFonts w:cs="Times New Roman"/>
          <w:lang w:eastAsia="de-DE"/>
        </w:rPr>
        <w:t>It is anticipated that t</w:t>
      </w:r>
      <w:r w:rsidR="00E62F6B" w:rsidRPr="00244B86">
        <w:rPr>
          <w:rFonts w:cs="Times New Roman"/>
          <w:lang w:eastAsia="de-DE"/>
        </w:rPr>
        <w:t>h</w:t>
      </w:r>
      <w:r w:rsidRPr="00244B86">
        <w:rPr>
          <w:rFonts w:cs="Times New Roman"/>
          <w:lang w:eastAsia="de-DE"/>
        </w:rPr>
        <w:t>is will be another successful event and the Working Group endorsed the programmed as being comprehensive and varied and particularly pleasing with speakers from many different countries and regions.</w:t>
      </w:r>
    </w:p>
    <w:p w14:paraId="198227C8" w14:textId="77777777" w:rsidR="00E007FD" w:rsidRPr="00244B86" w:rsidRDefault="00E007FD" w:rsidP="00E007FD">
      <w:pPr>
        <w:pStyle w:val="ActionItem"/>
      </w:pPr>
      <w:r w:rsidRPr="00244B86">
        <w:t>Action Items</w:t>
      </w:r>
    </w:p>
    <w:p w14:paraId="313CE419" w14:textId="2B25E504" w:rsidR="00E007FD" w:rsidRPr="00244B86" w:rsidRDefault="00E007FD" w:rsidP="00EC6D35">
      <w:pPr>
        <w:pStyle w:val="ActionMember"/>
        <w:rPr>
          <w:highlight w:val="lightGray"/>
        </w:rPr>
      </w:pPr>
      <w:bookmarkStart w:id="157" w:name="_Toc201296580"/>
      <w:bookmarkStart w:id="158" w:name="_Toc228007080"/>
      <w:r w:rsidRPr="00244B86">
        <w:t xml:space="preserve">EEP Committee members are </w:t>
      </w:r>
      <w:r w:rsidR="000C4EE4" w:rsidRPr="00244B86">
        <w:t>request</w:t>
      </w:r>
      <w:r w:rsidRPr="00244B86">
        <w:t xml:space="preserve">ed to circulate the </w:t>
      </w:r>
      <w:r w:rsidR="000C4EE4" w:rsidRPr="00244B86">
        <w:t>heritage seminar brochure</w:t>
      </w:r>
      <w:r w:rsidRPr="00244B86">
        <w:t xml:space="preserve"> within their organisation, particularly to those who have a level of responsibility or interest in the heritage of lighthouses and encourage them to attend.</w:t>
      </w:r>
      <w:bookmarkEnd w:id="157"/>
      <w:bookmarkEnd w:id="158"/>
    </w:p>
    <w:p w14:paraId="08074EA7" w14:textId="77777777" w:rsidR="00E007FD" w:rsidRPr="00244B86" w:rsidRDefault="00E007FD" w:rsidP="0006378F">
      <w:pPr>
        <w:pStyle w:val="Heading3"/>
      </w:pPr>
      <w:bookmarkStart w:id="159" w:name="_Toc201295319"/>
      <w:bookmarkStart w:id="160" w:name="_Toc228006915"/>
      <w:r w:rsidRPr="00244B86">
        <w:t>Review and update NAVGUIDE Section 8.11 (Activity 12.4.1)</w:t>
      </w:r>
      <w:bookmarkEnd w:id="160"/>
    </w:p>
    <w:p w14:paraId="1B611FA8" w14:textId="77777777" w:rsidR="00E007FD" w:rsidRPr="00244B86" w:rsidRDefault="00E007FD" w:rsidP="0049761E">
      <w:pPr>
        <w:pStyle w:val="BodyText"/>
      </w:pPr>
      <w:r w:rsidRPr="00244B86">
        <w:t>This item was completed at EEP 18.</w:t>
      </w:r>
    </w:p>
    <w:p w14:paraId="78083257" w14:textId="77777777" w:rsidR="00E007FD" w:rsidRPr="00244B86" w:rsidRDefault="00E007FD" w:rsidP="0006378F">
      <w:pPr>
        <w:pStyle w:val="Heading3"/>
      </w:pPr>
      <w:bookmarkStart w:id="161" w:name="_Toc228006916"/>
      <w:r w:rsidRPr="00244B86">
        <w:t>Future Work Programme 2014 – 2018</w:t>
      </w:r>
      <w:bookmarkEnd w:id="161"/>
    </w:p>
    <w:p w14:paraId="6D802A4A" w14:textId="6E59E74F" w:rsidR="00E007FD" w:rsidRDefault="00E007FD" w:rsidP="00E007FD">
      <w:pPr>
        <w:pStyle w:val="BodyText"/>
        <w:rPr>
          <w:lang w:eastAsia="de-DE"/>
        </w:rPr>
      </w:pPr>
      <w:r w:rsidRPr="00244B86">
        <w:rPr>
          <w:lang w:eastAsia="de-DE"/>
        </w:rPr>
        <w:t xml:space="preserve">A significant discussion took place on possible future work items for this working group as well as discussion on how best the group would continue to function into the next work </w:t>
      </w:r>
      <w:r w:rsidR="00F537F4" w:rsidRPr="00244B86">
        <w:rPr>
          <w:lang w:eastAsia="de-DE"/>
        </w:rPr>
        <w:t>programme,</w:t>
      </w:r>
      <w:r w:rsidRPr="00244B86">
        <w:rPr>
          <w:lang w:eastAsia="de-DE"/>
        </w:rPr>
        <w:t xml:space="preserve"> beyond the conference in May 2014. </w:t>
      </w:r>
      <w:r w:rsidR="000C4EE4" w:rsidRPr="00244B86">
        <w:rPr>
          <w:lang w:eastAsia="de-DE"/>
        </w:rPr>
        <w:t xml:space="preserve"> </w:t>
      </w:r>
      <w:r w:rsidRPr="00244B86">
        <w:rPr>
          <w:lang w:eastAsia="de-DE"/>
        </w:rPr>
        <w:t xml:space="preserve">These discussions are summarised in EEP20/WG2/WP3 Requirements for on-going Heritage links with IALA. </w:t>
      </w:r>
      <w:r w:rsidR="000C4EE4" w:rsidRPr="00244B86">
        <w:rPr>
          <w:lang w:eastAsia="de-DE"/>
        </w:rPr>
        <w:t xml:space="preserve"> </w:t>
      </w:r>
      <w:r w:rsidRPr="00244B86">
        <w:rPr>
          <w:lang w:eastAsia="de-DE"/>
        </w:rPr>
        <w:t>It is anticipated that this document should inform the strategy discussions during the next PAP meeting.</w:t>
      </w:r>
    </w:p>
    <w:p w14:paraId="34CFBD8E" w14:textId="1174DEDA" w:rsidR="00A84DD9" w:rsidRDefault="00A84DD9" w:rsidP="0006378F">
      <w:pPr>
        <w:pStyle w:val="Heading3"/>
      </w:pPr>
      <w:bookmarkStart w:id="162" w:name="_Toc228006917"/>
      <w:r>
        <w:t>Heritage and IALA</w:t>
      </w:r>
      <w:bookmarkEnd w:id="162"/>
    </w:p>
    <w:p w14:paraId="70D20329" w14:textId="607BD02D" w:rsidR="00A84DD9" w:rsidRPr="00A84DD9" w:rsidRDefault="00A84DD9" w:rsidP="00A84DD9">
      <w:pPr>
        <w:pStyle w:val="BodyText"/>
      </w:pPr>
      <w:r>
        <w:t>Following discussion at the pre-meeting for EEP20, when the position of heritage within IALA was raised, it was decided to prepare a Liaison Note for PAP</w:t>
      </w:r>
      <w:r w:rsidR="00442AC2" w:rsidRPr="00B754A5">
        <w:t xml:space="preserve"> on the requirement for </w:t>
      </w:r>
      <w:proofErr w:type="spellStart"/>
      <w:r w:rsidR="00442AC2" w:rsidRPr="00B754A5">
        <w:t>ongoing</w:t>
      </w:r>
      <w:proofErr w:type="spellEnd"/>
      <w:r w:rsidR="00442AC2" w:rsidRPr="00B754A5">
        <w:t xml:space="preserve"> Heritage links within IALA</w:t>
      </w:r>
      <w:r>
        <w:t xml:space="preserve"> (</w:t>
      </w:r>
      <w:r w:rsidRPr="00244B86">
        <w:t>EEP20/output/2</w:t>
      </w:r>
      <w:r w:rsidR="00442AC2">
        <w:t>3).</w:t>
      </w:r>
    </w:p>
    <w:p w14:paraId="46A70B9A" w14:textId="1FC21AA8" w:rsidR="00A84DD9" w:rsidRDefault="00442AC2" w:rsidP="00442AC2">
      <w:pPr>
        <w:pStyle w:val="ActionItem"/>
      </w:pPr>
      <w:r>
        <w:lastRenderedPageBreak/>
        <w:t>Action item</w:t>
      </w:r>
    </w:p>
    <w:p w14:paraId="65343AD6" w14:textId="6E1E113B" w:rsidR="00442AC2" w:rsidRPr="00244B86" w:rsidRDefault="00442AC2" w:rsidP="00442AC2">
      <w:pPr>
        <w:pStyle w:val="ActionIALA"/>
        <w:rPr>
          <w:lang w:eastAsia="de-DE"/>
        </w:rPr>
      </w:pPr>
      <w:bookmarkStart w:id="163" w:name="_Toc228007032"/>
      <w:r>
        <w:rPr>
          <w:lang w:eastAsia="de-DE"/>
        </w:rPr>
        <w:t>The Secretariat is requested to forward the</w:t>
      </w:r>
      <w:r w:rsidRPr="00442AC2">
        <w:t xml:space="preserve"> </w:t>
      </w:r>
      <w:r>
        <w:t>Liaison Note</w:t>
      </w:r>
      <w:r w:rsidRPr="00B754A5">
        <w:t xml:space="preserve"> on the requirement for </w:t>
      </w:r>
      <w:proofErr w:type="spellStart"/>
      <w:r w:rsidRPr="00B754A5">
        <w:t>ongoing</w:t>
      </w:r>
      <w:proofErr w:type="spellEnd"/>
      <w:r w:rsidRPr="00B754A5">
        <w:t xml:space="preserve"> Heritage links within IALA</w:t>
      </w:r>
      <w:r>
        <w:t xml:space="preserve"> (</w:t>
      </w:r>
      <w:r w:rsidRPr="00244B86">
        <w:t>EEP20/output/2</w:t>
      </w:r>
      <w:r>
        <w:t>3) to PAP25.</w:t>
      </w:r>
      <w:bookmarkEnd w:id="163"/>
    </w:p>
    <w:p w14:paraId="68E34E4B" w14:textId="1324371A" w:rsidR="00E007FD" w:rsidRPr="00244B86" w:rsidRDefault="00E007FD" w:rsidP="00535DEF">
      <w:pPr>
        <w:pStyle w:val="Heading2"/>
      </w:pPr>
      <w:bookmarkStart w:id="164" w:name="_Toc201295320"/>
      <w:bookmarkStart w:id="165" w:name="_Toc228006918"/>
      <w:bookmarkEnd w:id="159"/>
      <w:r w:rsidRPr="00244B86">
        <w:t>Civil Engineering and Structures  (</w:t>
      </w:r>
      <w:r w:rsidRPr="00244B86">
        <w:rPr>
          <w:highlight w:val="yellow"/>
        </w:rPr>
        <w:t>Task 10*</w:t>
      </w:r>
      <w:r w:rsidRPr="00244B86">
        <w:t>)</w:t>
      </w:r>
      <w:bookmarkEnd w:id="164"/>
      <w:bookmarkEnd w:id="165"/>
    </w:p>
    <w:p w14:paraId="733F855C" w14:textId="77777777" w:rsidR="00E007FD" w:rsidRPr="00244B86" w:rsidRDefault="00E007FD" w:rsidP="0006378F">
      <w:pPr>
        <w:pStyle w:val="Heading3"/>
      </w:pPr>
      <w:bookmarkStart w:id="166" w:name="_Toc274480793"/>
      <w:bookmarkStart w:id="167" w:name="_Toc295987495"/>
      <w:bookmarkStart w:id="168" w:name="_Toc306372722"/>
      <w:bookmarkStart w:id="169" w:name="_Toc201295321"/>
      <w:bookmarkStart w:id="170" w:name="_Toc228006919"/>
      <w:r w:rsidRPr="00244B86">
        <w:t>Produce guideline on anti-fouling techniques (marine growth) for floating aids, boat landings, etc.</w:t>
      </w:r>
      <w:bookmarkEnd w:id="166"/>
      <w:bookmarkEnd w:id="167"/>
      <w:r w:rsidRPr="00244B86">
        <w:t xml:space="preserve"> (Activity 10.1.1)</w:t>
      </w:r>
      <w:bookmarkEnd w:id="168"/>
      <w:bookmarkEnd w:id="169"/>
      <w:bookmarkEnd w:id="170"/>
    </w:p>
    <w:p w14:paraId="5066DB16" w14:textId="77777777" w:rsidR="005401AE" w:rsidRPr="00244B86" w:rsidRDefault="00E007FD" w:rsidP="00B228D6">
      <w:pPr>
        <w:spacing w:after="120"/>
        <w:jc w:val="both"/>
        <w:rPr>
          <w:rFonts w:cs="Times New Roman"/>
          <w:lang w:eastAsia="de-DE"/>
        </w:rPr>
      </w:pPr>
      <w:r w:rsidRPr="00244B86">
        <w:rPr>
          <w:rFonts w:cs="Times New Roman"/>
        </w:rPr>
        <w:t>Information on anti-fouling of buoys has been passed to working group 1 for further development.</w:t>
      </w:r>
      <w:r w:rsidR="000C4EE4" w:rsidRPr="00244B86">
        <w:rPr>
          <w:rFonts w:cs="Times New Roman"/>
        </w:rPr>
        <w:t xml:space="preserve"> </w:t>
      </w:r>
      <w:r w:rsidRPr="00244B86">
        <w:rPr>
          <w:rFonts w:cs="Times New Roman"/>
        </w:rPr>
        <w:t xml:space="preserve"> The remainder of the information, </w:t>
      </w:r>
      <w:r w:rsidRPr="00244B86">
        <w:rPr>
          <w:rFonts w:eastAsia="MS Mincho" w:cs="Times New Roman"/>
          <w:iCs/>
          <w:lang w:eastAsia="ja-JP"/>
        </w:rPr>
        <w:t>EEP18/WG2/WP8 on Anti-fouling in relation to slipways, jetties etc.</w:t>
      </w:r>
      <w:r w:rsidRPr="00244B86">
        <w:rPr>
          <w:rFonts w:cs="Times New Roman"/>
        </w:rPr>
        <w:t>, has been retained and the information now available on IALA Wiki site under “anti-fouling on walkways and jetties”.</w:t>
      </w:r>
      <w:r w:rsidRPr="00244B86">
        <w:rPr>
          <w:rFonts w:cs="Times New Roman"/>
          <w:lang w:eastAsia="de-DE"/>
        </w:rPr>
        <w:t xml:space="preserve"> </w:t>
      </w:r>
      <w:r w:rsidR="000C4EE4" w:rsidRPr="00244B86">
        <w:rPr>
          <w:rFonts w:cs="Times New Roman"/>
          <w:lang w:eastAsia="de-DE"/>
        </w:rPr>
        <w:t xml:space="preserve"> </w:t>
      </w:r>
      <w:r w:rsidRPr="00244B86">
        <w:rPr>
          <w:rFonts w:cs="Times New Roman"/>
          <w:lang w:eastAsia="de-DE"/>
        </w:rPr>
        <w:t>This item is now considered</w:t>
      </w:r>
      <w:r w:rsidR="005401AE" w:rsidRPr="00244B86">
        <w:rPr>
          <w:rFonts w:cs="Times New Roman"/>
          <w:lang w:eastAsia="de-DE"/>
        </w:rPr>
        <w:t xml:space="preserve"> to be complete for WG 2 input.</w:t>
      </w:r>
    </w:p>
    <w:p w14:paraId="08B275E0" w14:textId="2F5F49C2" w:rsidR="00E007FD" w:rsidRPr="00244B86" w:rsidRDefault="00E007FD" w:rsidP="00B228D6">
      <w:pPr>
        <w:spacing w:after="120"/>
        <w:jc w:val="both"/>
        <w:rPr>
          <w:rFonts w:cs="Times New Roman"/>
        </w:rPr>
      </w:pPr>
      <w:r w:rsidRPr="00244B86">
        <w:rPr>
          <w:rFonts w:cs="Times New Roman"/>
          <w:lang w:eastAsia="de-DE"/>
        </w:rPr>
        <w:t xml:space="preserve">The following is a link to the </w:t>
      </w:r>
      <w:proofErr w:type="spellStart"/>
      <w:r w:rsidRPr="00244B86">
        <w:rPr>
          <w:rFonts w:cs="Times New Roman"/>
          <w:lang w:eastAsia="de-DE"/>
        </w:rPr>
        <w:t>IALAWiki</w:t>
      </w:r>
      <w:proofErr w:type="spellEnd"/>
      <w:r w:rsidRPr="00244B86">
        <w:rPr>
          <w:rFonts w:cs="Times New Roman"/>
          <w:lang w:eastAsia="de-DE"/>
        </w:rPr>
        <w:t xml:space="preserve"> site</w:t>
      </w:r>
      <w:r w:rsidR="005401AE" w:rsidRPr="00244B86">
        <w:rPr>
          <w:rFonts w:cs="Times New Roman"/>
          <w:lang w:eastAsia="de-DE"/>
        </w:rPr>
        <w:t xml:space="preserve">, </w:t>
      </w:r>
      <w:hyperlink r:id="rId20" w:history="1">
        <w:r w:rsidR="005401AE" w:rsidRPr="00244B86">
          <w:rPr>
            <w:rStyle w:val="Hyperlink"/>
            <w:rFonts w:cs="Times New Roman"/>
            <w:color w:val="0000FF"/>
            <w:u w:val="single"/>
          </w:rPr>
          <w:t>http://www.iala-aism.org/wiki/ialawiki/index.php?title=Main_Page</w:t>
        </w:r>
      </w:hyperlink>
      <w:r w:rsidRPr="00244B86">
        <w:rPr>
          <w:rFonts w:cs="Times New Roman"/>
          <w:lang w:eastAsia="de-DE"/>
        </w:rPr>
        <w:t xml:space="preserve">. </w:t>
      </w:r>
      <w:r w:rsidR="000C4EE4" w:rsidRPr="00244B86">
        <w:rPr>
          <w:rFonts w:cs="Times New Roman"/>
          <w:lang w:eastAsia="de-DE"/>
        </w:rPr>
        <w:t xml:space="preserve"> </w:t>
      </w:r>
      <w:r w:rsidRPr="00244B86">
        <w:rPr>
          <w:rFonts w:cs="Times New Roman"/>
          <w:lang w:eastAsia="de-DE"/>
        </w:rPr>
        <w:t xml:space="preserve">Interested members should create an account. </w:t>
      </w:r>
      <w:r w:rsidR="005401AE" w:rsidRPr="00244B86">
        <w:rPr>
          <w:rFonts w:cs="Times New Roman"/>
          <w:lang w:eastAsia="de-DE"/>
        </w:rPr>
        <w:t xml:space="preserve"> </w:t>
      </w:r>
      <w:r w:rsidRPr="00244B86">
        <w:rPr>
          <w:rFonts w:cs="Times New Roman"/>
          <w:lang w:eastAsia="de-DE"/>
        </w:rPr>
        <w:t xml:space="preserve">The administrator has been </w:t>
      </w:r>
      <w:r w:rsidR="005401AE" w:rsidRPr="00244B86">
        <w:rPr>
          <w:rFonts w:cs="Times New Roman"/>
          <w:lang w:eastAsia="de-DE"/>
        </w:rPr>
        <w:t xml:space="preserve">requested to create </w:t>
      </w:r>
      <w:r w:rsidRPr="00244B86">
        <w:rPr>
          <w:rFonts w:cs="Times New Roman"/>
          <w:lang w:eastAsia="de-DE"/>
        </w:rPr>
        <w:t>a Civil Engineering sub category so that similar items can be located in the same area.</w:t>
      </w:r>
    </w:p>
    <w:p w14:paraId="4160CE78" w14:textId="77777777" w:rsidR="00E007FD" w:rsidRPr="00244B86" w:rsidRDefault="00E007FD" w:rsidP="0006378F">
      <w:pPr>
        <w:pStyle w:val="Heading3"/>
      </w:pPr>
      <w:bookmarkStart w:id="171" w:name="_Toc295987496"/>
      <w:bookmarkStart w:id="172" w:name="_Toc306372723"/>
      <w:bookmarkStart w:id="173" w:name="_Toc201295322"/>
      <w:bookmarkStart w:id="174" w:name="_Toc228006920"/>
      <w:r w:rsidRPr="00244B86">
        <w:t>Expand Guideline No. 1076 on Building maintenance and conditioning in low energy environments and guidance on low power ventilation systems and avoiding condensation</w:t>
      </w:r>
      <w:bookmarkEnd w:id="171"/>
      <w:r w:rsidRPr="00244B86">
        <w:t xml:space="preserve"> (Activity 10.2.1)</w:t>
      </w:r>
      <w:bookmarkEnd w:id="172"/>
      <w:bookmarkEnd w:id="173"/>
      <w:bookmarkEnd w:id="174"/>
    </w:p>
    <w:p w14:paraId="39DD9EFF" w14:textId="0ED326AF" w:rsidR="00E007FD" w:rsidRPr="00244B86" w:rsidRDefault="00E007FD" w:rsidP="00E007FD">
      <w:pPr>
        <w:spacing w:after="120"/>
        <w:jc w:val="both"/>
        <w:rPr>
          <w:rFonts w:cs="Times New Roman"/>
        </w:rPr>
      </w:pPr>
      <w:r w:rsidRPr="00244B86">
        <w:rPr>
          <w:rFonts w:cs="Times New Roman"/>
        </w:rPr>
        <w:t xml:space="preserve">Nicolas </w:t>
      </w:r>
      <w:proofErr w:type="spellStart"/>
      <w:r w:rsidRPr="00244B86">
        <w:rPr>
          <w:rFonts w:cs="Times New Roman"/>
        </w:rPr>
        <w:t>Fady</w:t>
      </w:r>
      <w:proofErr w:type="spellEnd"/>
      <w:r w:rsidRPr="00244B86">
        <w:rPr>
          <w:rFonts w:cs="Times New Roman"/>
        </w:rPr>
        <w:t xml:space="preserve"> of CETMEF made a presentation on Humidity in Lighthouses during plenary </w:t>
      </w:r>
      <w:r w:rsidR="009C3136">
        <w:rPr>
          <w:rFonts w:cs="Times New Roman"/>
        </w:rPr>
        <w:t xml:space="preserve">at EEP19 </w:t>
      </w:r>
      <w:r w:rsidRPr="00244B86">
        <w:rPr>
          <w:rFonts w:cs="Times New Roman"/>
        </w:rPr>
        <w:t xml:space="preserve">and further discussion took place during the working group meeting. </w:t>
      </w:r>
      <w:r w:rsidR="006A774F" w:rsidRPr="00244B86">
        <w:rPr>
          <w:rFonts w:cs="Times New Roman"/>
        </w:rPr>
        <w:t xml:space="preserve"> </w:t>
      </w:r>
      <w:r w:rsidRPr="00244B86">
        <w:rPr>
          <w:rFonts w:cs="Times New Roman"/>
        </w:rPr>
        <w:t xml:space="preserve">He has agreed to keep the </w:t>
      </w:r>
      <w:r w:rsidR="006A774F" w:rsidRPr="00244B86">
        <w:rPr>
          <w:rFonts w:cs="Times New Roman"/>
        </w:rPr>
        <w:t>WG</w:t>
      </w:r>
      <w:r w:rsidRPr="00244B86">
        <w:rPr>
          <w:rFonts w:cs="Times New Roman"/>
        </w:rPr>
        <w:t xml:space="preserve"> up to date on any developments in the monitoring of the French Lighthouses. </w:t>
      </w:r>
      <w:r w:rsidR="009C3136">
        <w:rPr>
          <w:rFonts w:cs="Times New Roman"/>
        </w:rPr>
        <w:t xml:space="preserve"> </w:t>
      </w:r>
      <w:r w:rsidRPr="00244B86">
        <w:rPr>
          <w:rFonts w:cs="Times New Roman"/>
        </w:rPr>
        <w:t>At EEP 20 he advised that they are still investigating a university link to take this matter forward.</w:t>
      </w:r>
    </w:p>
    <w:p w14:paraId="06296878" w14:textId="0A0BC5BA" w:rsidR="00E007FD" w:rsidRPr="00244B86" w:rsidRDefault="00E007FD" w:rsidP="00E007FD">
      <w:pPr>
        <w:spacing w:after="120"/>
        <w:jc w:val="both"/>
        <w:rPr>
          <w:rFonts w:cs="Times New Roman"/>
        </w:rPr>
      </w:pPr>
      <w:r w:rsidRPr="00244B86">
        <w:rPr>
          <w:rFonts w:cs="Times New Roman"/>
        </w:rPr>
        <w:t>He also advised that CETMEF have contributed to a Guideline on the Methodology of Repair to Lanterns</w:t>
      </w:r>
      <w:r w:rsidR="003939E4" w:rsidRPr="00244B86">
        <w:rPr>
          <w:rFonts w:cs="Times New Roman"/>
        </w:rPr>
        <w:t>,</w:t>
      </w:r>
      <w:r w:rsidRPr="00244B86">
        <w:rPr>
          <w:rFonts w:cs="Times New Roman"/>
        </w:rPr>
        <w:t xml:space="preserve"> which is due to be finalised and published in September 2013.</w:t>
      </w:r>
    </w:p>
    <w:p w14:paraId="7D99702C" w14:textId="77777777" w:rsidR="00E007FD" w:rsidRPr="00244B86" w:rsidRDefault="00E007FD" w:rsidP="00E007FD">
      <w:pPr>
        <w:spacing w:after="120"/>
        <w:jc w:val="both"/>
        <w:rPr>
          <w:rFonts w:cs="Times New Roman"/>
        </w:rPr>
      </w:pPr>
      <w:r w:rsidRPr="00244B86">
        <w:rPr>
          <w:rFonts w:cs="Times New Roman"/>
        </w:rPr>
        <w:t xml:space="preserve">Although no specific discussion took place on the current guideline, some of the discussions at EEP 19 were relevant for possible inclusion in relation to CETMEF’s efforts in relation to monitoring humidity in their lighthouses.  </w:t>
      </w:r>
    </w:p>
    <w:p w14:paraId="02714B1D" w14:textId="3FF52104" w:rsidR="00E007FD" w:rsidRPr="00244B86" w:rsidRDefault="00E007FD" w:rsidP="00E007FD">
      <w:pPr>
        <w:spacing w:after="120"/>
        <w:jc w:val="both"/>
        <w:rPr>
          <w:rFonts w:cs="Times New Roman"/>
        </w:rPr>
      </w:pPr>
      <w:r w:rsidRPr="00244B86">
        <w:rPr>
          <w:rFonts w:cs="Times New Roman"/>
        </w:rPr>
        <w:t>In order to expand this guideline</w:t>
      </w:r>
      <w:r w:rsidRPr="00244B86">
        <w:rPr>
          <w:rFonts w:cs="Times New Roman"/>
          <w:lang w:eastAsia="de-DE"/>
        </w:rPr>
        <w:t xml:space="preserve"> </w:t>
      </w:r>
      <w:r w:rsidR="003939E4" w:rsidRPr="00244B86">
        <w:rPr>
          <w:rFonts w:cs="Times New Roman"/>
          <w:lang w:eastAsia="de-DE"/>
        </w:rPr>
        <w:t>it will be necessary for</w:t>
      </w:r>
      <w:r w:rsidRPr="00244B86">
        <w:rPr>
          <w:rFonts w:cs="Times New Roman"/>
          <w:lang w:eastAsia="de-DE"/>
        </w:rPr>
        <w:t xml:space="preserve"> EEP Committee members to</w:t>
      </w:r>
      <w:r w:rsidRPr="00244B86">
        <w:rPr>
          <w:rFonts w:cs="Times New Roman"/>
        </w:rPr>
        <w:t xml:space="preserve"> provide information on this type of problem in their authorities or to provide WG2 with a contact within their organisation who may be able to provide this type of information.</w:t>
      </w:r>
    </w:p>
    <w:p w14:paraId="4F5B4637" w14:textId="77777777" w:rsidR="00E007FD" w:rsidRPr="00244B86" w:rsidRDefault="00E007FD" w:rsidP="00E007FD">
      <w:pPr>
        <w:pStyle w:val="ActionItem"/>
      </w:pPr>
      <w:r w:rsidRPr="00244B86">
        <w:t>Action Items</w:t>
      </w:r>
    </w:p>
    <w:p w14:paraId="7BA18C0A" w14:textId="77777777" w:rsidR="00E007FD" w:rsidRPr="00244B86" w:rsidRDefault="00E007FD" w:rsidP="00E007FD">
      <w:pPr>
        <w:pStyle w:val="ActionMember"/>
      </w:pPr>
      <w:bookmarkStart w:id="175" w:name="_Toc306440081"/>
      <w:bookmarkStart w:id="176" w:name="_Toc201296584"/>
      <w:bookmarkStart w:id="177" w:name="_Toc228007081"/>
      <w:r w:rsidRPr="00244B86">
        <w:t>EEP Committee members are requested to provide information on building maintenance and conditioning in low energy environments within their authorities or to provide contact details for an individual who may be able to provide this information to Bob McIntosh.</w:t>
      </w:r>
      <w:bookmarkEnd w:id="175"/>
      <w:bookmarkEnd w:id="176"/>
      <w:bookmarkEnd w:id="177"/>
    </w:p>
    <w:p w14:paraId="7F86473A" w14:textId="77777777" w:rsidR="00E007FD" w:rsidRPr="00244B86" w:rsidRDefault="00E007FD" w:rsidP="00E007FD">
      <w:pPr>
        <w:pStyle w:val="ActionMember"/>
      </w:pPr>
      <w:bookmarkStart w:id="178" w:name="_Toc306440082"/>
      <w:bookmarkStart w:id="179" w:name="_Toc201296585"/>
      <w:bookmarkStart w:id="180" w:name="_Toc228007082"/>
      <w:r w:rsidRPr="00244B86">
        <w:t>WG2 members are requested to consider options for developing this guideline when additional information becomes available.</w:t>
      </w:r>
      <w:bookmarkEnd w:id="178"/>
      <w:bookmarkEnd w:id="179"/>
      <w:bookmarkEnd w:id="180"/>
    </w:p>
    <w:p w14:paraId="5D6775FA" w14:textId="77777777" w:rsidR="00E007FD" w:rsidRPr="00244B86" w:rsidRDefault="00E007FD" w:rsidP="00E007FD">
      <w:pPr>
        <w:pStyle w:val="ActionMember"/>
      </w:pPr>
      <w:bookmarkStart w:id="181" w:name="_Toc201296586"/>
      <w:bookmarkStart w:id="182" w:name="_Toc228007083"/>
      <w:r w:rsidRPr="00244B86">
        <w:t xml:space="preserve">Nicolas </w:t>
      </w:r>
      <w:proofErr w:type="spellStart"/>
      <w:r w:rsidRPr="00244B86">
        <w:t>Fady</w:t>
      </w:r>
      <w:proofErr w:type="spellEnd"/>
      <w:r w:rsidRPr="00244B86">
        <w:t xml:space="preserve"> is requested to update the EEP Committee</w:t>
      </w:r>
      <w:bookmarkEnd w:id="181"/>
      <w:r w:rsidRPr="00244B86">
        <w:t xml:space="preserve"> and Working Group 2 on the work being carried out by CETMEF on humidity monitoring of their lighthouses.</w:t>
      </w:r>
      <w:bookmarkEnd w:id="182"/>
    </w:p>
    <w:p w14:paraId="6525E60A" w14:textId="77777777" w:rsidR="00E007FD" w:rsidRPr="00244B86" w:rsidRDefault="00E007FD" w:rsidP="0006378F">
      <w:pPr>
        <w:pStyle w:val="Heading3"/>
      </w:pPr>
      <w:bookmarkStart w:id="183" w:name="_Toc295987497"/>
      <w:bookmarkStart w:id="184" w:name="_Toc306372724"/>
      <w:bookmarkStart w:id="185" w:name="_Toc201295323"/>
      <w:bookmarkStart w:id="186" w:name="_Toc228006921"/>
      <w:r w:rsidRPr="00244B86">
        <w:t>Provide guidance on protection and repair of Aid to Navigation Structures in Natural Disaster Areas</w:t>
      </w:r>
      <w:bookmarkEnd w:id="183"/>
      <w:r w:rsidRPr="00244B86">
        <w:t xml:space="preserve"> (Activity 10.3.1)</w:t>
      </w:r>
      <w:bookmarkEnd w:id="184"/>
      <w:bookmarkEnd w:id="185"/>
      <w:bookmarkEnd w:id="186"/>
    </w:p>
    <w:p w14:paraId="79F6EEE3" w14:textId="35C5BB47" w:rsidR="00E007FD" w:rsidRPr="00244B86" w:rsidRDefault="00E007FD" w:rsidP="00E007FD">
      <w:pPr>
        <w:spacing w:after="120"/>
        <w:jc w:val="both"/>
        <w:rPr>
          <w:rFonts w:cs="Times New Roman"/>
        </w:rPr>
      </w:pPr>
      <w:r w:rsidRPr="00244B86">
        <w:rPr>
          <w:rFonts w:cs="Times New Roman"/>
        </w:rPr>
        <w:t>Bob McIntosh previously updated the paper, ‘The effect of Natural Disasters on AtoN Structures’ (EEP18/9/6) with information received from New Zealand and some additional documentation from Japan.</w:t>
      </w:r>
    </w:p>
    <w:p w14:paraId="113771D4" w14:textId="77777777" w:rsidR="00E007FD" w:rsidRPr="00244B86" w:rsidRDefault="00E007FD" w:rsidP="00E007FD">
      <w:pPr>
        <w:spacing w:after="120"/>
        <w:jc w:val="both"/>
        <w:rPr>
          <w:rFonts w:cs="Times New Roman"/>
        </w:rPr>
      </w:pPr>
      <w:r w:rsidRPr="00244B86">
        <w:rPr>
          <w:rFonts w:cs="Times New Roman"/>
        </w:rPr>
        <w:lastRenderedPageBreak/>
        <w:t>No time was available to discuss this matter specifically but it will be considered under the on-going work on the preparation of the Heritage (and Civil Engineering) page of the new IALA Website.</w:t>
      </w:r>
    </w:p>
    <w:p w14:paraId="17169322" w14:textId="557FB91A" w:rsidR="00E007FD" w:rsidRPr="00244B86" w:rsidRDefault="00E007FD" w:rsidP="00E007FD">
      <w:pPr>
        <w:pStyle w:val="ActionItem"/>
      </w:pPr>
      <w:r w:rsidRPr="00244B86">
        <w:t>Action item</w:t>
      </w:r>
      <w:r w:rsidR="009C3136">
        <w:t>s</w:t>
      </w:r>
    </w:p>
    <w:p w14:paraId="7DAE64C3" w14:textId="34FE411A" w:rsidR="00FF3AAD" w:rsidRPr="00244B86" w:rsidRDefault="00FF3AAD" w:rsidP="00E007FD">
      <w:pPr>
        <w:pStyle w:val="ActionMember"/>
      </w:pPr>
      <w:bookmarkStart w:id="187" w:name="_Toc306440084"/>
      <w:bookmarkStart w:id="188" w:name="_Toc201296587"/>
      <w:bookmarkStart w:id="189" w:name="_Toc228007084"/>
      <w:r w:rsidRPr="00244B86">
        <w:t xml:space="preserve">Bob McIntosh is requested to post the information from </w:t>
      </w:r>
      <w:r w:rsidRPr="00244B86">
        <w:rPr>
          <w:rFonts w:cs="Times New Roman"/>
        </w:rPr>
        <w:t>EEP18/9/6 on the IALA Wiki.</w:t>
      </w:r>
      <w:bookmarkEnd w:id="189"/>
    </w:p>
    <w:p w14:paraId="58172CE8" w14:textId="77777777" w:rsidR="00E007FD" w:rsidRPr="00244B86" w:rsidRDefault="00E007FD" w:rsidP="00E007FD">
      <w:pPr>
        <w:pStyle w:val="ActionMember"/>
      </w:pPr>
      <w:bookmarkStart w:id="190" w:name="_Toc228007085"/>
      <w:r w:rsidRPr="00244B86">
        <w:t>Bob McIntosh is requested to continue to monitor the impact of Natural Disasters on Historic Lighthouses in particular and how the authorities have reacted to the problems.</w:t>
      </w:r>
      <w:bookmarkEnd w:id="187"/>
      <w:bookmarkEnd w:id="188"/>
      <w:bookmarkEnd w:id="190"/>
    </w:p>
    <w:p w14:paraId="0C22AAE8" w14:textId="77777777" w:rsidR="00E007FD" w:rsidRPr="00244B86" w:rsidRDefault="00E007FD" w:rsidP="0006378F">
      <w:pPr>
        <w:pStyle w:val="Heading3"/>
      </w:pPr>
      <w:bookmarkStart w:id="191" w:name="_Toc295987498"/>
      <w:bookmarkStart w:id="192" w:name="_Toc306372725"/>
      <w:bookmarkStart w:id="193" w:name="_Toc201295324"/>
      <w:bookmarkStart w:id="194" w:name="_Toc228006922"/>
      <w:r w:rsidRPr="00244B86">
        <w:t>Revise Lighthouse Maintenance Guidance</w:t>
      </w:r>
      <w:bookmarkEnd w:id="191"/>
      <w:r w:rsidRPr="00244B86">
        <w:t xml:space="preserve"> (Activity 10.2.2)</w:t>
      </w:r>
      <w:bookmarkEnd w:id="192"/>
      <w:bookmarkEnd w:id="193"/>
      <w:bookmarkEnd w:id="194"/>
    </w:p>
    <w:p w14:paraId="29034BF7" w14:textId="77777777" w:rsidR="00E007FD" w:rsidRPr="00244B86" w:rsidRDefault="00E007FD" w:rsidP="00E007FD">
      <w:pPr>
        <w:spacing w:after="120"/>
        <w:jc w:val="both"/>
        <w:rPr>
          <w:rFonts w:cs="Times New Roman"/>
        </w:rPr>
      </w:pPr>
      <w:r w:rsidRPr="00244B86">
        <w:rPr>
          <w:rFonts w:cs="Times New Roman"/>
        </w:rPr>
        <w:t>On a previous work item by WG1 it was agreed that the US Parks guide on lighthouse maintenance covered a lot of ground on this topic and as it was freely available it was unnecessary to repeat this information.  The possible use of links to documents such as this, through the Heritage (and Civil Engineering) page of the new IALA Website, will also be investigated.</w:t>
      </w:r>
    </w:p>
    <w:p w14:paraId="7E8619B8" w14:textId="3C1BBA7A" w:rsidR="00E007FD" w:rsidRPr="00244B86" w:rsidRDefault="00F537F4" w:rsidP="00E007FD">
      <w:pPr>
        <w:spacing w:after="120"/>
        <w:jc w:val="both"/>
        <w:rPr>
          <w:rFonts w:cs="Times New Roman"/>
        </w:rPr>
      </w:pPr>
      <w:r w:rsidRPr="00244B86">
        <w:rPr>
          <w:rFonts w:cs="Times New Roman"/>
        </w:rPr>
        <w:t>It was suggested at EEP</w:t>
      </w:r>
      <w:r w:rsidR="00E007FD" w:rsidRPr="00244B86">
        <w:rPr>
          <w:rFonts w:cs="Times New Roman"/>
        </w:rPr>
        <w:t>18 that what could be useful to members would be to access specifications used by authorities for various aspects of lighthouse building maintenance, which could then be collated in a location where they could be accessed by the members.  This would allow them to compare their existing specifications with those in use by other authorities, which may provide options for improvement.</w:t>
      </w:r>
    </w:p>
    <w:p w14:paraId="7995A39F" w14:textId="77777777" w:rsidR="00E007FD" w:rsidRPr="00244B86" w:rsidRDefault="00E007FD" w:rsidP="00E007FD">
      <w:pPr>
        <w:spacing w:after="120"/>
        <w:jc w:val="both"/>
        <w:rPr>
          <w:rFonts w:cs="Times New Roman"/>
        </w:rPr>
      </w:pPr>
      <w:r w:rsidRPr="00244B86">
        <w:rPr>
          <w:rFonts w:cs="Times New Roman"/>
        </w:rPr>
        <w:t xml:space="preserve">Committee members are therefore encouraged to submit examples of their building maintenance specifications to determine if there is sufficient interest in this subject to set up an index of similar or different specifications for the members to make use of. </w:t>
      </w:r>
    </w:p>
    <w:p w14:paraId="7CB30DA8" w14:textId="77777777" w:rsidR="00E007FD" w:rsidRPr="00244B86" w:rsidRDefault="00E007FD" w:rsidP="00E007FD">
      <w:pPr>
        <w:pStyle w:val="ActionItem"/>
      </w:pPr>
      <w:r w:rsidRPr="00244B86">
        <w:t>Action Item</w:t>
      </w:r>
    </w:p>
    <w:p w14:paraId="1391854F" w14:textId="7C1FF2D1" w:rsidR="00315A94" w:rsidRPr="00244B86" w:rsidRDefault="00E007FD" w:rsidP="00F537F4">
      <w:pPr>
        <w:pStyle w:val="ActionMember"/>
      </w:pPr>
      <w:bookmarkStart w:id="195" w:name="_Toc306440085"/>
      <w:bookmarkStart w:id="196" w:name="_Toc201296588"/>
      <w:bookmarkStart w:id="197" w:name="_Toc228007086"/>
      <w:r w:rsidRPr="00244B86">
        <w:t>EEP Committee members are requested to submit examples of their building maintenance specifications to Bob McIntosh or as input to EEP 21.</w:t>
      </w:r>
      <w:bookmarkEnd w:id="195"/>
      <w:bookmarkEnd w:id="196"/>
      <w:bookmarkEnd w:id="197"/>
    </w:p>
    <w:p w14:paraId="3580FC46" w14:textId="299992A3" w:rsidR="00B228D6" w:rsidRPr="00244B86" w:rsidRDefault="005A2A18" w:rsidP="00535DEF">
      <w:pPr>
        <w:pStyle w:val="Heading2"/>
      </w:pPr>
      <w:bookmarkStart w:id="198" w:name="_Toc228006923"/>
      <w:r w:rsidRPr="00244B86">
        <w:rPr>
          <w:rStyle w:val="Strong"/>
          <w:b/>
        </w:rPr>
        <w:t>Workshops and Seminars</w:t>
      </w:r>
      <w:r w:rsidRPr="00244B86">
        <w:t xml:space="preserve">  (</w:t>
      </w:r>
      <w:r w:rsidRPr="00244B86">
        <w:rPr>
          <w:highlight w:val="yellow"/>
        </w:rPr>
        <w:t>Task 16*</w:t>
      </w:r>
      <w:r w:rsidRPr="00244B86">
        <w:t>)</w:t>
      </w:r>
      <w:bookmarkEnd w:id="198"/>
    </w:p>
    <w:p w14:paraId="039B5328" w14:textId="78D1D422" w:rsidR="005A2A18" w:rsidRPr="00244B86" w:rsidRDefault="005A2A18" w:rsidP="005A2A18">
      <w:pPr>
        <w:pStyle w:val="BodyText"/>
      </w:pPr>
      <w:r w:rsidRPr="00244B86">
        <w:t>See section 9.1.8.</w:t>
      </w:r>
    </w:p>
    <w:p w14:paraId="4B333220" w14:textId="4E0CD685" w:rsidR="00881913" w:rsidRPr="00244B86" w:rsidRDefault="00F01876" w:rsidP="00954EC2">
      <w:pPr>
        <w:pStyle w:val="Heading1"/>
      </w:pPr>
      <w:bookmarkStart w:id="199" w:name="_Toc179898345"/>
      <w:bookmarkStart w:id="200" w:name="_Toc195680325"/>
      <w:bookmarkStart w:id="201" w:name="_Toc228006924"/>
      <w:r w:rsidRPr="00244B86">
        <w:t>W</w:t>
      </w:r>
      <w:r w:rsidR="00564855" w:rsidRPr="00244B86">
        <w:t xml:space="preserve">orking </w:t>
      </w:r>
      <w:r w:rsidRPr="00244B86">
        <w:t>G</w:t>
      </w:r>
      <w:r w:rsidR="00564855" w:rsidRPr="00244B86">
        <w:t xml:space="preserve">roup </w:t>
      </w:r>
      <w:r w:rsidRPr="00244B86">
        <w:t>3 – E</w:t>
      </w:r>
      <w:r w:rsidR="00564855" w:rsidRPr="00244B86">
        <w:t>nvironment</w:t>
      </w:r>
      <w:r w:rsidRPr="00244B86">
        <w:t>, Q</w:t>
      </w:r>
      <w:r w:rsidR="00564855" w:rsidRPr="00244B86">
        <w:t xml:space="preserve">uality </w:t>
      </w:r>
      <w:r w:rsidR="009E78BE" w:rsidRPr="00244B86">
        <w:t>A</w:t>
      </w:r>
      <w:r w:rsidR="00564855" w:rsidRPr="00244B86">
        <w:t>ssurance</w:t>
      </w:r>
      <w:r w:rsidR="00FA600D" w:rsidRPr="00244B86">
        <w:t>, TRAINiNG</w:t>
      </w:r>
      <w:r w:rsidR="00BE718D" w:rsidRPr="00244B86">
        <w:t xml:space="preserve"> </w:t>
      </w:r>
      <w:r w:rsidR="00F54441" w:rsidRPr="00244B86">
        <w:t>&amp;</w:t>
      </w:r>
      <w:r w:rsidR="00BE718D" w:rsidRPr="00244B86">
        <w:t xml:space="preserve"> </w:t>
      </w:r>
      <w:r w:rsidRPr="00244B86">
        <w:t>P</w:t>
      </w:r>
      <w:r w:rsidR="00564855" w:rsidRPr="00244B86">
        <w:t>ublications</w:t>
      </w:r>
      <w:bookmarkEnd w:id="199"/>
      <w:bookmarkEnd w:id="200"/>
      <w:bookmarkEnd w:id="201"/>
    </w:p>
    <w:p w14:paraId="5FEF105F" w14:textId="357263A8" w:rsidR="00143D66" w:rsidRPr="00244B86" w:rsidRDefault="00143D66" w:rsidP="00143D66">
      <w:pPr>
        <w:pStyle w:val="BodyText"/>
      </w:pPr>
      <w:bookmarkStart w:id="202" w:name="_Toc104373131"/>
      <w:bookmarkStart w:id="203" w:name="_Toc37826792"/>
      <w:bookmarkEnd w:id="37"/>
      <w:r w:rsidRPr="00244B86">
        <w:t>Working Group 3 was asked to respond to input papers EEP20/13, EEP20/14, EEP20/15 EEP20/23, EEP20/24, EEP20/36, EEP20/32, EEP20/34, EEP20/35, EEP20/36, EEP20/37, EEP20/38, EEP20/39, EEP20/40, EEP20/43, EEP20/46 and EEP20/47.</w:t>
      </w:r>
    </w:p>
    <w:p w14:paraId="7153EDB1" w14:textId="77777777" w:rsidR="00143D66" w:rsidRPr="00244B86" w:rsidRDefault="00143D66" w:rsidP="00143D66">
      <w:pPr>
        <w:pStyle w:val="BodyText"/>
      </w:pPr>
      <w:r w:rsidRPr="00244B86">
        <w:t xml:space="preserve">The detailed work programme for Working Group 3 was reviewed and the specific tasks progressed. </w:t>
      </w:r>
    </w:p>
    <w:p w14:paraId="3BD28FB2" w14:textId="77777777" w:rsidR="00143D66" w:rsidRPr="00244B86" w:rsidRDefault="00143D66" w:rsidP="00535DEF">
      <w:pPr>
        <w:pStyle w:val="Heading2"/>
      </w:pPr>
      <w:bookmarkStart w:id="204" w:name="_Toc306372727"/>
      <w:bookmarkStart w:id="205" w:name="_Toc228006925"/>
      <w:r w:rsidRPr="00244B86">
        <w:rPr>
          <w:rStyle w:val="Strong"/>
        </w:rPr>
        <w:t>Knowledge Sharing / Knowledge Management, taking into account open source software</w:t>
      </w:r>
      <w:r w:rsidRPr="00244B86">
        <w:t xml:space="preserve">  (</w:t>
      </w:r>
      <w:r w:rsidRPr="000B1A47">
        <w:rPr>
          <w:highlight w:val="yellow"/>
        </w:rPr>
        <w:t>Task 1*</w:t>
      </w:r>
      <w:r w:rsidRPr="00244B86">
        <w:t>)</w:t>
      </w:r>
      <w:bookmarkEnd w:id="204"/>
      <w:bookmarkEnd w:id="205"/>
    </w:p>
    <w:p w14:paraId="17DF64D3" w14:textId="77777777" w:rsidR="00143D66" w:rsidRPr="00244B86" w:rsidRDefault="00143D66" w:rsidP="0006378F">
      <w:pPr>
        <w:pStyle w:val="Heading3"/>
      </w:pPr>
      <w:bookmarkStart w:id="206" w:name="_Toc306372728"/>
      <w:bookmarkStart w:id="207" w:name="_Toc228006926"/>
      <w:r w:rsidRPr="00244B86">
        <w:t>Develop procedures for informal sharing of information between members (Activity 1.1.1)</w:t>
      </w:r>
      <w:bookmarkEnd w:id="206"/>
      <w:bookmarkEnd w:id="207"/>
    </w:p>
    <w:p w14:paraId="702BBF3A" w14:textId="606ACC7B" w:rsidR="00143D66" w:rsidRPr="00244B86" w:rsidRDefault="00143D66" w:rsidP="00143D66">
      <w:pPr>
        <w:pStyle w:val="BodyText"/>
        <w:rPr>
          <w:lang w:eastAsia="de-DE"/>
        </w:rPr>
      </w:pPr>
      <w:r w:rsidRPr="00244B86">
        <w:rPr>
          <w:lang w:eastAsia="de-DE"/>
        </w:rPr>
        <w:t xml:space="preserve">No further work </w:t>
      </w:r>
      <w:r w:rsidR="00EC6D35">
        <w:rPr>
          <w:lang w:eastAsia="de-DE"/>
        </w:rPr>
        <w:t xml:space="preserve">was </w:t>
      </w:r>
      <w:proofErr w:type="gramStart"/>
      <w:r w:rsidRPr="00244B86">
        <w:rPr>
          <w:lang w:eastAsia="de-DE"/>
        </w:rPr>
        <w:t>required</w:t>
      </w:r>
      <w:proofErr w:type="gramEnd"/>
      <w:r w:rsidRPr="00244B86">
        <w:rPr>
          <w:lang w:eastAsia="de-DE"/>
        </w:rPr>
        <w:t xml:space="preserve"> as no input</w:t>
      </w:r>
      <w:r w:rsidR="00EC6D35">
        <w:rPr>
          <w:lang w:eastAsia="de-DE"/>
        </w:rPr>
        <w:t xml:space="preserve"> had been received</w:t>
      </w:r>
      <w:r w:rsidRPr="00244B86">
        <w:rPr>
          <w:lang w:eastAsia="de-DE"/>
        </w:rPr>
        <w:t>.</w:t>
      </w:r>
    </w:p>
    <w:p w14:paraId="59540656" w14:textId="77777777" w:rsidR="00143D66" w:rsidRPr="00244B86" w:rsidRDefault="00143D66" w:rsidP="00143D66">
      <w:pPr>
        <w:pStyle w:val="BodyText"/>
        <w:rPr>
          <w:rFonts w:eastAsia="MS Mincho" w:cs="Arial"/>
          <w:lang w:eastAsia="ja-JP"/>
        </w:rPr>
      </w:pPr>
      <w:r w:rsidRPr="00244B86">
        <w:rPr>
          <w:rFonts w:eastAsia="MS Mincho" w:cs="Arial"/>
          <w:lang w:eastAsia="ja-JP"/>
        </w:rPr>
        <w:t>The objective of this work item is to develop procedures for informal sharing of information between members.</w:t>
      </w:r>
    </w:p>
    <w:p w14:paraId="0783EB3C" w14:textId="77777777" w:rsidR="00143D66" w:rsidRPr="00244B86" w:rsidRDefault="00143D66" w:rsidP="00143D66">
      <w:pPr>
        <w:pStyle w:val="BodyText"/>
        <w:rPr>
          <w:rFonts w:eastAsia="MS Mincho" w:cs="Arial"/>
          <w:lang w:eastAsia="ja-JP"/>
        </w:rPr>
      </w:pPr>
      <w:r w:rsidRPr="00244B86">
        <w:rPr>
          <w:rFonts w:eastAsia="MS Mincho" w:cs="Arial"/>
          <w:lang w:eastAsia="ja-JP"/>
        </w:rPr>
        <w:t>The WG discussed this item further and due to no further intercessional input it could not be progressed further at EEP20.</w:t>
      </w:r>
    </w:p>
    <w:p w14:paraId="6AE4160A" w14:textId="77777777" w:rsidR="00143D66" w:rsidRPr="00244B86" w:rsidRDefault="00143D66" w:rsidP="00143D66">
      <w:pPr>
        <w:pStyle w:val="BodyText"/>
        <w:rPr>
          <w:rFonts w:eastAsia="MS Mincho" w:cs="Arial"/>
          <w:lang w:eastAsia="ja-JP"/>
        </w:rPr>
      </w:pPr>
      <w:r w:rsidRPr="00244B86">
        <w:rPr>
          <w:rFonts w:eastAsia="MS Mincho" w:cs="Arial"/>
          <w:lang w:eastAsia="ja-JP"/>
        </w:rPr>
        <w:t xml:space="preserve">Further inter-sessional work is encouraged to establish instructions and information for adding content to the IALA Wiki site.  </w:t>
      </w:r>
    </w:p>
    <w:p w14:paraId="4B2E7525" w14:textId="7419209D" w:rsidR="00143D66" w:rsidRPr="00244B86" w:rsidRDefault="00143D66" w:rsidP="00143D66">
      <w:pPr>
        <w:pStyle w:val="ActionItem"/>
      </w:pPr>
      <w:r w:rsidRPr="00244B86">
        <w:lastRenderedPageBreak/>
        <w:t>Action Item</w:t>
      </w:r>
      <w:r w:rsidR="000B1A47">
        <w:t>s</w:t>
      </w:r>
    </w:p>
    <w:p w14:paraId="0C155003" w14:textId="77777777" w:rsidR="000B1A47" w:rsidRDefault="00143D66" w:rsidP="00EC6D35">
      <w:pPr>
        <w:pStyle w:val="ActionMember"/>
      </w:pPr>
      <w:bookmarkStart w:id="208" w:name="_Toc306440086"/>
      <w:bookmarkStart w:id="209" w:name="_Toc212267283"/>
      <w:bookmarkStart w:id="210" w:name="_Toc228007087"/>
      <w:r w:rsidRPr="00244B86">
        <w:t xml:space="preserve">David </w:t>
      </w:r>
      <w:proofErr w:type="spellStart"/>
      <w:r w:rsidRPr="00244B86">
        <w:t>Jeffkins</w:t>
      </w:r>
      <w:proofErr w:type="spellEnd"/>
      <w:r w:rsidRPr="00244B86">
        <w:t xml:space="preserve"> is requested to further develop procedures in consultation with Omar Frits Eriksson for updating and adding new content to the IALA Wiki.</w:t>
      </w:r>
      <w:bookmarkStart w:id="211" w:name="_Toc306372729"/>
      <w:bookmarkEnd w:id="208"/>
      <w:bookmarkEnd w:id="209"/>
      <w:bookmarkEnd w:id="210"/>
    </w:p>
    <w:bookmarkEnd w:id="211"/>
    <w:p w14:paraId="49013C73" w14:textId="77777777" w:rsidR="00143D66" w:rsidRPr="00244B86" w:rsidRDefault="00143D66" w:rsidP="00143D66">
      <w:pPr>
        <w:pStyle w:val="BodyText"/>
        <w:rPr>
          <w:rFonts w:eastAsia="MS Mincho" w:cs="Arial"/>
          <w:lang w:eastAsia="ja-JP"/>
        </w:rPr>
      </w:pPr>
      <w:r w:rsidRPr="00244B86">
        <w:rPr>
          <w:rFonts w:eastAsia="MS Mincho" w:cs="Arial"/>
          <w:lang w:eastAsia="ja-JP"/>
        </w:rPr>
        <w:t xml:space="preserve">The objective of this work item is to populate the IALA Wiki with information on AtoN that is not included in official IALA documents.  Information will be added as it becomes available.  </w:t>
      </w:r>
    </w:p>
    <w:p w14:paraId="4F78F326" w14:textId="77777777" w:rsidR="00143D66" w:rsidRPr="00244B86" w:rsidRDefault="00143D66" w:rsidP="00143D66">
      <w:pPr>
        <w:pStyle w:val="BodyText"/>
        <w:rPr>
          <w:rFonts w:eastAsia="MS Mincho" w:cs="Arial"/>
          <w:lang w:eastAsia="ja-JP"/>
        </w:rPr>
      </w:pPr>
      <w:r w:rsidRPr="00244B86">
        <w:rPr>
          <w:rFonts w:eastAsia="MS Mincho" w:cs="Arial"/>
          <w:lang w:eastAsia="ja-JP"/>
        </w:rPr>
        <w:t xml:space="preserve">The IALA Wiki was not reviewed during EEP20 but the WG was encouraged to continue use the IALA Wiki for </w:t>
      </w:r>
      <w:bookmarkStart w:id="212" w:name="OLE_LINK3"/>
      <w:r w:rsidRPr="00244B86">
        <w:rPr>
          <w:rFonts w:eastAsia="MS Mincho" w:cs="Arial"/>
          <w:lang w:eastAsia="ja-JP"/>
        </w:rPr>
        <w:t>developing IALA guidance documentation and posting relevant AtoN engineering documentation and information</w:t>
      </w:r>
      <w:bookmarkEnd w:id="212"/>
      <w:r w:rsidRPr="00244B86">
        <w:rPr>
          <w:rFonts w:eastAsia="MS Mincho" w:cs="Arial"/>
          <w:lang w:eastAsia="ja-JP"/>
        </w:rPr>
        <w:t>.</w:t>
      </w:r>
    </w:p>
    <w:p w14:paraId="6E14DDCE" w14:textId="77777777" w:rsidR="00143D66" w:rsidRPr="00244B86" w:rsidRDefault="00143D66" w:rsidP="00143D66">
      <w:pPr>
        <w:pStyle w:val="ActionItem"/>
      </w:pPr>
      <w:r w:rsidRPr="00244B86">
        <w:t>Action Item</w:t>
      </w:r>
    </w:p>
    <w:p w14:paraId="34C86336" w14:textId="3A1DEA9E" w:rsidR="00143D66" w:rsidRPr="00244B86" w:rsidRDefault="00143D66" w:rsidP="00143D66">
      <w:pPr>
        <w:pStyle w:val="ActionMember"/>
        <w:rPr>
          <w:rFonts w:cs="Arial"/>
        </w:rPr>
      </w:pPr>
      <w:bookmarkStart w:id="213" w:name="_Toc306440087"/>
      <w:bookmarkStart w:id="214" w:name="_Toc212267284"/>
      <w:bookmarkStart w:id="215" w:name="_Toc228007088"/>
      <w:r w:rsidRPr="00244B86">
        <w:t>EEP Committee members are requested to continue reviewing the IALA wiki (</w:t>
      </w:r>
      <w:r w:rsidRPr="00244B86">
        <w:rPr>
          <w:rFonts w:cs="Arial"/>
          <w:color w:val="0000FF"/>
        </w:rPr>
        <w:t>http://www.iala-aism.org/wiki/ialawiki</w:t>
      </w:r>
      <w:r w:rsidRPr="00244B86">
        <w:rPr>
          <w:rFonts w:cs="Arial"/>
        </w:rPr>
        <w:t>)</w:t>
      </w:r>
      <w:r w:rsidRPr="00244B86">
        <w:t xml:space="preserve"> and use it for </w:t>
      </w:r>
      <w:bookmarkEnd w:id="213"/>
      <w:r w:rsidRPr="00244B86">
        <w:rPr>
          <w:rFonts w:cs="Arial"/>
        </w:rPr>
        <w:t>developing IALA guidance documentation and posting relevant AtoN engineering documentation and information.</w:t>
      </w:r>
      <w:bookmarkEnd w:id="214"/>
      <w:bookmarkEnd w:id="215"/>
    </w:p>
    <w:p w14:paraId="0692CEE9" w14:textId="77777777" w:rsidR="00143D66" w:rsidRPr="00244B86" w:rsidRDefault="00143D66" w:rsidP="00535DEF">
      <w:pPr>
        <w:pStyle w:val="Heading2"/>
      </w:pPr>
      <w:bookmarkStart w:id="216" w:name="_Toc272902238"/>
      <w:bookmarkStart w:id="217" w:name="_Toc306372730"/>
      <w:bookmarkStart w:id="218" w:name="_Toc228006927"/>
      <w:r w:rsidRPr="00244B86">
        <w:rPr>
          <w:rStyle w:val="Strong"/>
        </w:rPr>
        <w:t>Environment and Safety</w:t>
      </w:r>
      <w:r w:rsidRPr="00244B86">
        <w:t xml:space="preserve">  (</w:t>
      </w:r>
      <w:r w:rsidRPr="00375E1A">
        <w:rPr>
          <w:highlight w:val="yellow"/>
        </w:rPr>
        <w:t>Task 6*</w:t>
      </w:r>
      <w:r w:rsidRPr="00244B86">
        <w:t>)</w:t>
      </w:r>
      <w:bookmarkEnd w:id="216"/>
      <w:bookmarkEnd w:id="217"/>
      <w:bookmarkEnd w:id="218"/>
    </w:p>
    <w:p w14:paraId="49186E47" w14:textId="77777777" w:rsidR="00143D66" w:rsidRPr="00244B86" w:rsidRDefault="00143D66" w:rsidP="0006378F">
      <w:pPr>
        <w:pStyle w:val="Heading3"/>
      </w:pPr>
      <w:bookmarkStart w:id="219" w:name="_Toc306372731"/>
      <w:bookmarkStart w:id="220" w:name="_Toc228006928"/>
      <w:r w:rsidRPr="00244B86">
        <w:t>Develop new Guideline on methods for determining and reducing carbon footprint of AtoN services (Activity 6.1.1)</w:t>
      </w:r>
      <w:bookmarkEnd w:id="219"/>
      <w:bookmarkEnd w:id="220"/>
    </w:p>
    <w:p w14:paraId="494B6505" w14:textId="77777777" w:rsidR="00143D66" w:rsidRPr="00244B86" w:rsidRDefault="00143D66" w:rsidP="0006378F">
      <w:pPr>
        <w:pStyle w:val="Heading3"/>
      </w:pPr>
      <w:bookmarkStart w:id="221" w:name="_Toc228006929"/>
      <w:r w:rsidRPr="00244B86">
        <w:t>Revise Guideline 1036 IALA Green Guide (Activity 6.3.1)</w:t>
      </w:r>
      <w:bookmarkEnd w:id="221"/>
    </w:p>
    <w:p w14:paraId="6C6F58BD" w14:textId="77777777" w:rsidR="00143D66" w:rsidRPr="00244B86" w:rsidRDefault="00143D66" w:rsidP="0006378F">
      <w:pPr>
        <w:pStyle w:val="Heading3"/>
      </w:pPr>
      <w:bookmarkStart w:id="222" w:name="_Toc228006930"/>
      <w:r w:rsidRPr="00244B86">
        <w:t>Incorporate consideration of the implications of global warming on AtoN provision in the ‘Green Guide (Activity 6.2.1)</w:t>
      </w:r>
      <w:bookmarkEnd w:id="222"/>
    </w:p>
    <w:p w14:paraId="06AC4865" w14:textId="77777777" w:rsidR="00143D66" w:rsidRPr="00244B86" w:rsidRDefault="00143D66" w:rsidP="00143D66">
      <w:pPr>
        <w:pStyle w:val="BodyText1"/>
      </w:pPr>
      <w:r w:rsidRPr="00244B86">
        <w:t>The objective of these work items is to provide guidance to members on environmental issues in the provision of AtoN, including the introduction of methods of determining and reducing the carbon footprint of AtoN services and exploring the importance of the implications of global warning on AtoN management.</w:t>
      </w:r>
    </w:p>
    <w:p w14:paraId="1A61F661" w14:textId="77777777" w:rsidR="00143D66" w:rsidRPr="00244B86" w:rsidRDefault="00143D66" w:rsidP="00143D66">
      <w:pPr>
        <w:pStyle w:val="BodyText1"/>
      </w:pPr>
      <w:r w:rsidRPr="00244B86">
        <w:t>WG felt that due to the inter-relation of these three tasks, they could be achieved through review of Guideline 1036 which has been tentatively renamed 'Environmental Management in Aids to Navigation.'</w:t>
      </w:r>
    </w:p>
    <w:p w14:paraId="3B3596BE" w14:textId="7C8C4D27" w:rsidR="00143D66" w:rsidRPr="00244B86" w:rsidRDefault="00143D66" w:rsidP="00143D66">
      <w:pPr>
        <w:pStyle w:val="BodyText1"/>
      </w:pPr>
      <w:r w:rsidRPr="00244B86">
        <w:t xml:space="preserve">The intercessional work done by Adam Hay and Greg Hanson was noted. </w:t>
      </w:r>
      <w:r w:rsidR="0096605C">
        <w:t xml:space="preserve"> </w:t>
      </w:r>
      <w:r w:rsidRPr="00244B86">
        <w:t>A brief presentation of the document was undertaken and the WG agreed that in principle it was suitable, but needed further refinement to ensure the document remained relevant to AtoN management, and not on environmental management in a broader sense.</w:t>
      </w:r>
    </w:p>
    <w:p w14:paraId="11E4D702" w14:textId="0E8680F4" w:rsidR="00143D66" w:rsidRPr="00244B86" w:rsidRDefault="00143D66" w:rsidP="00143D66">
      <w:pPr>
        <w:pStyle w:val="BodyText"/>
      </w:pPr>
      <w:r w:rsidRPr="00244B86">
        <w:t>A further revised version of Guideline 1036 was produced and provided as working paper EEP20/WG3/WP</w:t>
      </w:r>
      <w:r w:rsidR="0096605C">
        <w:t>2</w:t>
      </w:r>
      <w:r w:rsidRPr="00244B86">
        <w:t xml:space="preserve"> to be forwarded for further intercessional work and input to EEP21.</w:t>
      </w:r>
    </w:p>
    <w:p w14:paraId="1319355B" w14:textId="7F3BC238" w:rsidR="00143D66" w:rsidRPr="00244B86" w:rsidRDefault="00143D66" w:rsidP="00143D66">
      <w:pPr>
        <w:pStyle w:val="BodyText"/>
      </w:pPr>
      <w:r w:rsidRPr="00244B86">
        <w:t>Committee members were requested to review EEP20/WG3/WP</w:t>
      </w:r>
      <w:r w:rsidR="0096605C">
        <w:t>2</w:t>
      </w:r>
      <w:r w:rsidRPr="00244B86">
        <w:t xml:space="preserve"> and provide comments to Adam Hay prior to EEP21.</w:t>
      </w:r>
    </w:p>
    <w:p w14:paraId="49209E6D" w14:textId="77044963" w:rsidR="00143D66" w:rsidRPr="00244B86" w:rsidRDefault="00143D66" w:rsidP="00143D66">
      <w:pPr>
        <w:pStyle w:val="ActionItem"/>
      </w:pPr>
      <w:r w:rsidRPr="00244B86">
        <w:t>Action Item</w:t>
      </w:r>
      <w:r w:rsidR="000B1A47">
        <w:t>s</w:t>
      </w:r>
    </w:p>
    <w:p w14:paraId="036AA88C" w14:textId="61ECE6B5" w:rsidR="00143D66" w:rsidRPr="00244B86" w:rsidRDefault="00143D66" w:rsidP="00325BDF">
      <w:pPr>
        <w:pStyle w:val="ActionMember"/>
      </w:pPr>
      <w:bookmarkStart w:id="223" w:name="_Toc228007089"/>
      <w:r w:rsidRPr="00244B86">
        <w:t>EEP Committee members are requested to review EEP20/WG3/WP</w:t>
      </w:r>
      <w:r w:rsidR="0096605C">
        <w:t>2</w:t>
      </w:r>
      <w:r w:rsidRPr="00244B86">
        <w:t xml:space="preserve"> and provide comments to Adam Hay.</w:t>
      </w:r>
      <w:bookmarkEnd w:id="223"/>
    </w:p>
    <w:p w14:paraId="2DD0BA62" w14:textId="77777777" w:rsidR="00143D66" w:rsidRPr="00244B86" w:rsidRDefault="00143D66" w:rsidP="00325BDF">
      <w:pPr>
        <w:pStyle w:val="ActionMember"/>
      </w:pPr>
      <w:bookmarkStart w:id="224" w:name="_Toc212267285"/>
      <w:bookmarkStart w:id="225" w:name="_Toc306440089"/>
      <w:bookmarkStart w:id="226" w:name="_Toc228007090"/>
      <w:r w:rsidRPr="00244B86">
        <w:t xml:space="preserve">EEP Committee </w:t>
      </w:r>
      <w:r w:rsidRPr="00244B86">
        <w:rPr>
          <w:lang w:eastAsia="de-DE"/>
        </w:rPr>
        <w:t xml:space="preserve">members are requested to send any relevant information </w:t>
      </w:r>
      <w:r w:rsidRPr="00244B86">
        <w:t>on evaluating the carbon footprint of their AtoN activities and initiatives that they have implemented to reduce emissions to Adam Hay.</w:t>
      </w:r>
      <w:bookmarkEnd w:id="224"/>
      <w:bookmarkEnd w:id="226"/>
    </w:p>
    <w:p w14:paraId="3B8B0BEE" w14:textId="77777777" w:rsidR="00143D66" w:rsidRPr="00244B86" w:rsidRDefault="00143D66" w:rsidP="00325BDF">
      <w:pPr>
        <w:pStyle w:val="ActionMember"/>
      </w:pPr>
      <w:bookmarkStart w:id="227" w:name="_Toc228007091"/>
      <w:r w:rsidRPr="00244B86">
        <w:t>EEP Committee members are requested to send any relevant information on experiences or studies on the implication of global warning on AtoN management.</w:t>
      </w:r>
      <w:bookmarkEnd w:id="227"/>
      <w:r w:rsidRPr="00244B86">
        <w:t xml:space="preserve"> </w:t>
      </w:r>
      <w:bookmarkEnd w:id="225"/>
    </w:p>
    <w:p w14:paraId="60558A7E" w14:textId="4C1430E1" w:rsidR="00143D66" w:rsidRPr="00244B86" w:rsidRDefault="00143D66" w:rsidP="00325BDF">
      <w:pPr>
        <w:pStyle w:val="ActionMember"/>
      </w:pPr>
      <w:bookmarkStart w:id="228" w:name="_Toc228007092"/>
      <w:r w:rsidRPr="00244B86">
        <w:t>Adam Hay is requested to co-ordinate updates to EEP120WG3/WP</w:t>
      </w:r>
      <w:r w:rsidR="0096605C">
        <w:t>2</w:t>
      </w:r>
      <w:r w:rsidRPr="00244B86">
        <w:t xml:space="preserve"> and </w:t>
      </w:r>
      <w:proofErr w:type="gramStart"/>
      <w:r w:rsidRPr="00244B86">
        <w:t>submit</w:t>
      </w:r>
      <w:proofErr w:type="gramEnd"/>
      <w:r w:rsidRPr="00244B86">
        <w:t xml:space="preserve"> it as input to EEP21.</w:t>
      </w:r>
      <w:bookmarkEnd w:id="228"/>
    </w:p>
    <w:p w14:paraId="6CC332D5" w14:textId="58FFAF60" w:rsidR="00143D66" w:rsidRPr="00244B86" w:rsidRDefault="00143D66" w:rsidP="00BE2DE0">
      <w:pPr>
        <w:pStyle w:val="ActionIALA"/>
      </w:pPr>
      <w:bookmarkStart w:id="229" w:name="_Toc228007033"/>
      <w:r w:rsidRPr="00244B86">
        <w:lastRenderedPageBreak/>
        <w:t>When available, the Secretariat is requested to forward</w:t>
      </w:r>
      <w:r w:rsidR="00241C80">
        <w:t xml:space="preserve"> a revised</w:t>
      </w:r>
      <w:r w:rsidRPr="00244B86">
        <w:t xml:space="preserve"> EEP20/WG3/WP</w:t>
      </w:r>
      <w:r w:rsidR="0096605C">
        <w:t>2</w:t>
      </w:r>
      <w:r w:rsidRPr="00244B86">
        <w:t xml:space="preserve"> to EEP21.</w:t>
      </w:r>
      <w:bookmarkEnd w:id="229"/>
    </w:p>
    <w:p w14:paraId="17820793" w14:textId="77777777" w:rsidR="00143D66" w:rsidRPr="00244B86" w:rsidRDefault="00143D66" w:rsidP="0006378F">
      <w:pPr>
        <w:pStyle w:val="Heading3"/>
      </w:pPr>
      <w:bookmarkStart w:id="230" w:name="_Toc306372733"/>
      <w:bookmarkStart w:id="231" w:name="_Toc228006931"/>
      <w:r w:rsidRPr="00244B86">
        <w:t xml:space="preserve">Develop new Guideline on treating legionella and coli bacteria in water supplies of </w:t>
      </w:r>
      <w:proofErr w:type="spellStart"/>
      <w:r w:rsidRPr="00244B86">
        <w:t>destaffed</w:t>
      </w:r>
      <w:proofErr w:type="spellEnd"/>
      <w:r w:rsidRPr="00244B86">
        <w:t xml:space="preserve"> stations (Activity 6.1.3)</w:t>
      </w:r>
      <w:bookmarkEnd w:id="230"/>
      <w:bookmarkEnd w:id="231"/>
    </w:p>
    <w:p w14:paraId="72693EFB" w14:textId="77777777" w:rsidR="00143D66" w:rsidRPr="00244B86" w:rsidRDefault="00143D66" w:rsidP="00143D66">
      <w:pPr>
        <w:pStyle w:val="BodyText"/>
        <w:rPr>
          <w:lang w:eastAsia="de-DE"/>
        </w:rPr>
      </w:pPr>
      <w:r w:rsidRPr="00244B86">
        <w:rPr>
          <w:lang w:eastAsia="de-DE"/>
        </w:rPr>
        <w:t xml:space="preserve">The objective of this work item is to provide advice to members on treating legionella and coli bacteria in water supplies of </w:t>
      </w:r>
      <w:proofErr w:type="spellStart"/>
      <w:r w:rsidRPr="00244B86">
        <w:rPr>
          <w:lang w:eastAsia="de-DE"/>
        </w:rPr>
        <w:t>destaffed</w:t>
      </w:r>
      <w:proofErr w:type="spellEnd"/>
      <w:r w:rsidRPr="00244B86">
        <w:rPr>
          <w:lang w:eastAsia="de-DE"/>
        </w:rPr>
        <w:t xml:space="preserve"> lighthouse stations.</w:t>
      </w:r>
    </w:p>
    <w:p w14:paraId="4AA2264F" w14:textId="77777777" w:rsidR="00143D66" w:rsidRPr="00244B86" w:rsidRDefault="00143D66" w:rsidP="00143D66">
      <w:pPr>
        <w:pStyle w:val="BodyText"/>
      </w:pPr>
      <w:r w:rsidRPr="00244B86">
        <w:t xml:space="preserve">Simon </w:t>
      </w:r>
      <w:proofErr w:type="spellStart"/>
      <w:r w:rsidRPr="00244B86">
        <w:t>Millyard</w:t>
      </w:r>
      <w:proofErr w:type="spellEnd"/>
      <w:r w:rsidRPr="00244B86">
        <w:t xml:space="preserve"> advised that Trinity House is still in the process of revising and testing the suitability of their documentation and procedures pertaining to potable water supplies on lighthouse estates in regard to bringing them into a more useful, pragmatic document.</w:t>
      </w:r>
    </w:p>
    <w:p w14:paraId="49A479BE" w14:textId="77777777" w:rsidR="00143D66" w:rsidRPr="00244B86" w:rsidRDefault="00143D66" w:rsidP="00143D66">
      <w:pPr>
        <w:pStyle w:val="BodyText"/>
      </w:pPr>
      <w:r w:rsidRPr="00244B86">
        <w:t>The importance of addressing the issue was discussed and due to status of the Trinity House review process, the task was forwarded to EEP21.</w:t>
      </w:r>
    </w:p>
    <w:p w14:paraId="45DF4E15" w14:textId="77777777" w:rsidR="00143D66" w:rsidRPr="00244B86" w:rsidRDefault="00143D66" w:rsidP="00BE2DE0">
      <w:pPr>
        <w:pStyle w:val="ActionItem"/>
      </w:pPr>
      <w:r w:rsidRPr="00244B86">
        <w:t>Action Item</w:t>
      </w:r>
    </w:p>
    <w:p w14:paraId="39E97752" w14:textId="1C9995AB" w:rsidR="00143D66" w:rsidRPr="00244B86" w:rsidRDefault="00143D66" w:rsidP="00BE2DE0">
      <w:pPr>
        <w:pStyle w:val="ActionMember"/>
      </w:pPr>
      <w:bookmarkStart w:id="232" w:name="_Toc306440091"/>
      <w:bookmarkStart w:id="233" w:name="_Toc201296592"/>
      <w:bookmarkStart w:id="234" w:name="_Toc212267286"/>
      <w:bookmarkStart w:id="235" w:name="_Toc306372734"/>
      <w:bookmarkStart w:id="236" w:name="_Toc228007093"/>
      <w:r w:rsidRPr="00244B86">
        <w:t xml:space="preserve">Simon </w:t>
      </w:r>
      <w:proofErr w:type="spellStart"/>
      <w:r w:rsidRPr="00244B86">
        <w:t>Millyard</w:t>
      </w:r>
      <w:proofErr w:type="spellEnd"/>
      <w:r w:rsidRPr="00244B86">
        <w:t xml:space="preserve"> is requested to provide a copy of the revised Trinity House documentation on the management of potable water on lighthouse estates once completed and submit to EEP21 if available.</w:t>
      </w:r>
      <w:bookmarkEnd w:id="232"/>
      <w:bookmarkEnd w:id="233"/>
      <w:bookmarkEnd w:id="234"/>
      <w:bookmarkEnd w:id="236"/>
    </w:p>
    <w:p w14:paraId="4C934BBF" w14:textId="77777777" w:rsidR="00143D66" w:rsidRPr="00244B86" w:rsidRDefault="00143D66" w:rsidP="00535DEF">
      <w:pPr>
        <w:pStyle w:val="Heading2"/>
      </w:pPr>
      <w:bookmarkStart w:id="237" w:name="_Toc272902231"/>
      <w:bookmarkStart w:id="238" w:name="_Toc306372736"/>
      <w:bookmarkStart w:id="239" w:name="_Toc228006932"/>
      <w:bookmarkEnd w:id="235"/>
      <w:r w:rsidRPr="00244B86">
        <w:rPr>
          <w:rStyle w:val="Strong"/>
          <w:b/>
        </w:rPr>
        <w:t>Aids to Navigation Training, IALA WWA</w:t>
      </w:r>
      <w:r w:rsidRPr="00244B86">
        <w:t xml:space="preserve">  (</w:t>
      </w:r>
      <w:r w:rsidRPr="00375E1A">
        <w:rPr>
          <w:highlight w:val="yellow"/>
        </w:rPr>
        <w:t>Task 7*</w:t>
      </w:r>
      <w:r w:rsidRPr="00244B86">
        <w:t>)</w:t>
      </w:r>
      <w:bookmarkEnd w:id="237"/>
      <w:bookmarkEnd w:id="238"/>
      <w:bookmarkEnd w:id="239"/>
    </w:p>
    <w:p w14:paraId="49CDB8C0" w14:textId="25623579" w:rsidR="00143D66" w:rsidRPr="00244B86" w:rsidRDefault="00143D66" w:rsidP="00143D66">
      <w:pPr>
        <w:pStyle w:val="BodyText"/>
      </w:pPr>
      <w:r w:rsidRPr="00244B86">
        <w:t>Th</w:t>
      </w:r>
      <w:r w:rsidR="000B1A47">
        <w:t>e</w:t>
      </w:r>
      <w:r w:rsidRPr="00244B86">
        <w:t xml:space="preserve"> objective of this task is to assist in the development of IALA guidance documents and training material for the IALA World Wide Academy (The Academy).</w:t>
      </w:r>
    </w:p>
    <w:p w14:paraId="743579D6" w14:textId="77777777" w:rsidR="00143D66" w:rsidRPr="00244B86" w:rsidRDefault="00143D66" w:rsidP="0006378F">
      <w:pPr>
        <w:pStyle w:val="Heading3"/>
      </w:pPr>
      <w:bookmarkStart w:id="240" w:name="_Toc306372738"/>
      <w:bookmarkStart w:id="241" w:name="_Toc228006933"/>
      <w:r w:rsidRPr="00244B86">
        <w:t>Develop Model Course for level 2 technician training (Activity 7.1.2)</w:t>
      </w:r>
      <w:bookmarkEnd w:id="240"/>
      <w:bookmarkEnd w:id="241"/>
    </w:p>
    <w:p w14:paraId="428FE9A6" w14:textId="2394F62D" w:rsidR="00143D66" w:rsidRPr="00244B86" w:rsidRDefault="00143D66" w:rsidP="00143D66">
      <w:pPr>
        <w:pStyle w:val="BodyText"/>
      </w:pPr>
      <w:bookmarkStart w:id="242" w:name="_Toc306440097"/>
      <w:bookmarkStart w:id="243" w:name="_Toc272902239"/>
      <w:bookmarkStart w:id="244" w:name="_Toc306372739"/>
      <w:r w:rsidRPr="00244B86">
        <w:t>The WG not</w:t>
      </w:r>
      <w:r w:rsidR="003F3600" w:rsidRPr="00244B86">
        <w:t>es Input Papers EEP20/13,</w:t>
      </w:r>
      <w:r w:rsidRPr="00244B86">
        <w:t xml:space="preserve"> EEP20/23, EEP20/24, EEP20/25, EEP20/32, EEP20/33, EEP20/34, EEP20/35, EEP20/37, EEP20/38, EEP20/43 </w:t>
      </w:r>
    </w:p>
    <w:p w14:paraId="26035627" w14:textId="77777777" w:rsidR="00143D66" w:rsidRPr="00244B86" w:rsidRDefault="00143D66" w:rsidP="0006378F">
      <w:pPr>
        <w:pStyle w:val="Heading3"/>
      </w:pPr>
      <w:bookmarkStart w:id="245" w:name="_Toc228006934"/>
      <w:r w:rsidRPr="00244B86">
        <w:t>Input papers related to Level 2 Technician Model Courses</w:t>
      </w:r>
      <w:bookmarkEnd w:id="245"/>
    </w:p>
    <w:p w14:paraId="690CEFA1" w14:textId="5000EE04" w:rsidR="00143D66" w:rsidRPr="00244B86" w:rsidRDefault="000B1A47" w:rsidP="00BE2DE0">
      <w:pPr>
        <w:pStyle w:val="BodyText"/>
        <w:rPr>
          <w:b/>
        </w:rPr>
      </w:pPr>
      <w:r>
        <w:t>The Working G</w:t>
      </w:r>
      <w:r w:rsidR="00143D66" w:rsidRPr="00244B86">
        <w:t xml:space="preserve">roup reviewed 11 input papers related to Level 2 model courses. </w:t>
      </w:r>
      <w:r w:rsidR="00BE2DE0" w:rsidRPr="00244B86">
        <w:t xml:space="preserve"> </w:t>
      </w:r>
      <w:r w:rsidR="00143D66" w:rsidRPr="00244B86">
        <w:t xml:space="preserve">These covered 10 courses, which had kindly been drafted as a result </w:t>
      </w:r>
      <w:r w:rsidR="00375E1A">
        <w:t>of output requests from EEP19.</w:t>
      </w:r>
    </w:p>
    <w:p w14:paraId="3051EF0C" w14:textId="405B1754" w:rsidR="00143D66" w:rsidRPr="00244B86" w:rsidRDefault="00143D66" w:rsidP="00BE2DE0">
      <w:pPr>
        <w:pStyle w:val="BodyText"/>
      </w:pPr>
      <w:r w:rsidRPr="00244B86">
        <w:t>A total of 10 new model courses were endorsed by the Committee and will be sent to the Academy for approval.</w:t>
      </w:r>
    </w:p>
    <w:p w14:paraId="524C66FD" w14:textId="5AEEF458" w:rsidR="00143D66" w:rsidRPr="00244B86" w:rsidRDefault="00143D66" w:rsidP="00BE2DE0">
      <w:pPr>
        <w:pStyle w:val="BodyText"/>
        <w:rPr>
          <w:lang w:eastAsia="en-US"/>
        </w:rPr>
      </w:pPr>
      <w:r w:rsidRPr="00244B86">
        <w:rPr>
          <w:lang w:eastAsia="en-US"/>
        </w:rPr>
        <w:t>The WG considered a draft paper on Accreditation and Approval Process for Aids to Navigation Personnel Training</w:t>
      </w:r>
      <w:r w:rsidR="00BE2DE0" w:rsidRPr="00244B86">
        <w:rPr>
          <w:lang w:eastAsia="en-US"/>
        </w:rPr>
        <w:t xml:space="preserve"> (</w:t>
      </w:r>
      <w:r w:rsidRPr="00244B86">
        <w:rPr>
          <w:lang w:eastAsia="en-US"/>
        </w:rPr>
        <w:t>EEP20/output/19</w:t>
      </w:r>
      <w:r w:rsidR="00BE2DE0" w:rsidRPr="00244B86">
        <w:rPr>
          <w:lang w:eastAsia="en-US"/>
        </w:rPr>
        <w:t>)</w:t>
      </w:r>
      <w:r w:rsidRPr="00244B86">
        <w:rPr>
          <w:lang w:eastAsia="en-US"/>
        </w:rPr>
        <w:t>.</w:t>
      </w:r>
    </w:p>
    <w:p w14:paraId="5817EAA0" w14:textId="77777777" w:rsidR="00143D66" w:rsidRPr="00244B86" w:rsidRDefault="00143D66" w:rsidP="00BE2DE0">
      <w:pPr>
        <w:pStyle w:val="BodyText"/>
      </w:pPr>
      <w:r w:rsidRPr="00244B86">
        <w:rPr>
          <w:lang w:eastAsia="en-US"/>
        </w:rPr>
        <w:t>In discussion the issue of who are the Competent Authorities in IALA member states who are authorised to accredit training organisations was raised.  This was noted by two of the IALA WWA Board members.  Stephen Bennett pointed out that this issue is covered in WWA L1 model courses.</w:t>
      </w:r>
    </w:p>
    <w:p w14:paraId="2890D97D" w14:textId="77777777" w:rsidR="00143D66" w:rsidRPr="00244B86" w:rsidRDefault="00143D66" w:rsidP="00143D66">
      <w:pPr>
        <w:pStyle w:val="ActionItem"/>
      </w:pPr>
      <w:bookmarkStart w:id="246" w:name="_Toc306372801"/>
      <w:bookmarkStart w:id="247" w:name="_Toc203891544"/>
      <w:r w:rsidRPr="00244B86">
        <w:t>Action Items</w:t>
      </w:r>
    </w:p>
    <w:p w14:paraId="57F45053" w14:textId="77777777" w:rsidR="00143D66" w:rsidRPr="00244B86" w:rsidRDefault="00143D66" w:rsidP="00143D66">
      <w:pPr>
        <w:pStyle w:val="ActionIALA"/>
      </w:pPr>
      <w:bookmarkStart w:id="248" w:name="_Toc212267223"/>
      <w:bookmarkStart w:id="249" w:name="_Toc228007034"/>
      <w:r w:rsidRPr="00244B86">
        <w:t>The Secretariat is requested to forward EEP20/output/9 (Level 2 model course on An Introduction to Buoy Positions) to the Academy for approval.</w:t>
      </w:r>
      <w:bookmarkEnd w:id="248"/>
      <w:bookmarkEnd w:id="249"/>
    </w:p>
    <w:p w14:paraId="52BA57AB" w14:textId="77777777" w:rsidR="00143D66" w:rsidRPr="00244B86" w:rsidRDefault="00143D66" w:rsidP="00143D66">
      <w:pPr>
        <w:pStyle w:val="ActionIALA"/>
      </w:pPr>
      <w:bookmarkStart w:id="250" w:name="_Toc212267224"/>
      <w:bookmarkStart w:id="251" w:name="_Toc228007035"/>
      <w:r w:rsidRPr="00244B86">
        <w:t>The Secretariat is requested to forward EEP20/output/10 (Level 2 model course on Introduction to Shore Marks) to the Academy for approval.</w:t>
      </w:r>
      <w:bookmarkEnd w:id="246"/>
      <w:bookmarkEnd w:id="247"/>
      <w:bookmarkEnd w:id="250"/>
      <w:bookmarkEnd w:id="251"/>
    </w:p>
    <w:p w14:paraId="51C21AF4" w14:textId="77777777" w:rsidR="00143D66" w:rsidRPr="00244B86" w:rsidRDefault="00143D66" w:rsidP="00143D66">
      <w:pPr>
        <w:pStyle w:val="ActionIALA"/>
      </w:pPr>
      <w:bookmarkStart w:id="252" w:name="_Toc212267226"/>
      <w:bookmarkStart w:id="253" w:name="_Toc228007036"/>
      <w:r w:rsidRPr="00244B86">
        <w:t>The Secretariat is requested to forward EEP20/output/11 (Level 2 model course on Light Flashers, Lamp Changers and IPS Lanterns) to the Academy for approval.</w:t>
      </w:r>
      <w:bookmarkEnd w:id="252"/>
      <w:bookmarkEnd w:id="253"/>
    </w:p>
    <w:p w14:paraId="1E90E8B2" w14:textId="77777777" w:rsidR="00143D66" w:rsidRPr="00244B86" w:rsidRDefault="00143D66" w:rsidP="00143D66">
      <w:pPr>
        <w:pStyle w:val="ActionIALA"/>
      </w:pPr>
      <w:bookmarkStart w:id="254" w:name="_Toc212267227"/>
      <w:bookmarkStart w:id="255" w:name="_Toc201296598"/>
      <w:bookmarkStart w:id="256" w:name="_Toc228007037"/>
      <w:r w:rsidRPr="00244B86">
        <w:t>The Secretariat is requested to forward EEP20/output/12 (Level 2 model course on Course Lights and Marine Lanterns) to the Academy for approval.</w:t>
      </w:r>
      <w:bookmarkEnd w:id="254"/>
      <w:bookmarkEnd w:id="256"/>
    </w:p>
    <w:p w14:paraId="383BB747" w14:textId="77777777" w:rsidR="00143D66" w:rsidRPr="00244B86" w:rsidRDefault="00143D66" w:rsidP="00143D66">
      <w:pPr>
        <w:pStyle w:val="ActionIALA"/>
      </w:pPr>
      <w:bookmarkStart w:id="257" w:name="_Toc212267228"/>
      <w:bookmarkStart w:id="258" w:name="_Toc228007038"/>
      <w:r w:rsidRPr="00244B86">
        <w:t>The Secretariat is requested to forward EEP20/output/13 (Level 2 model course on Rotating Beacons and Classic Lenses) to the Academy for approval.</w:t>
      </w:r>
      <w:bookmarkEnd w:id="257"/>
      <w:bookmarkEnd w:id="258"/>
    </w:p>
    <w:p w14:paraId="65F2E4A0" w14:textId="77777777" w:rsidR="00143D66" w:rsidRPr="00244B86" w:rsidRDefault="00143D66" w:rsidP="00325BDF">
      <w:pPr>
        <w:pStyle w:val="ActionIALA"/>
      </w:pPr>
      <w:bookmarkStart w:id="259" w:name="_Toc212267229"/>
      <w:bookmarkStart w:id="260" w:name="_Toc228007039"/>
      <w:r w:rsidRPr="00244B86">
        <w:lastRenderedPageBreak/>
        <w:t>The Secretariat is requested to forward EEP20/output/14(Level 2 model course on AIS AtoN Operations) to the Academy for approval.</w:t>
      </w:r>
      <w:bookmarkEnd w:id="259"/>
      <w:bookmarkEnd w:id="260"/>
    </w:p>
    <w:p w14:paraId="3239B30E" w14:textId="77777777" w:rsidR="00143D66" w:rsidRPr="00244B86" w:rsidRDefault="00143D66" w:rsidP="00325BDF">
      <w:pPr>
        <w:pStyle w:val="ActionIALA"/>
      </w:pPr>
      <w:bookmarkStart w:id="261" w:name="_Toc203891545"/>
      <w:bookmarkStart w:id="262" w:name="_Toc212267225"/>
      <w:bookmarkStart w:id="263" w:name="_Toc228007040"/>
      <w:r w:rsidRPr="00244B86">
        <w:t xml:space="preserve">The Secretariat is requested to forward EEP20/output/15 (Level 2 model course </w:t>
      </w:r>
      <w:bookmarkEnd w:id="261"/>
      <w:r w:rsidRPr="00244B86">
        <w:t>on an Sound Signals) to the Academy for approval.</w:t>
      </w:r>
      <w:bookmarkEnd w:id="262"/>
      <w:bookmarkEnd w:id="263"/>
    </w:p>
    <w:p w14:paraId="6A96ED43" w14:textId="77777777" w:rsidR="00143D66" w:rsidRPr="00244B86" w:rsidRDefault="00143D66" w:rsidP="00325BDF">
      <w:pPr>
        <w:pStyle w:val="ActionIALA"/>
      </w:pPr>
      <w:bookmarkStart w:id="264" w:name="_Toc212267231"/>
      <w:bookmarkStart w:id="265" w:name="_Toc228007041"/>
      <w:r w:rsidRPr="00244B86">
        <w:t>The Secretariat is requested to forward EEP20/output/16 (Level 2 model course on Range, Sector and Leading Lights) to the Academy for approval.</w:t>
      </w:r>
      <w:bookmarkEnd w:id="264"/>
      <w:bookmarkEnd w:id="265"/>
    </w:p>
    <w:p w14:paraId="3B1900A0" w14:textId="4DC8CF3A" w:rsidR="00143D66" w:rsidRPr="00244B86" w:rsidRDefault="00143D66" w:rsidP="00325BDF">
      <w:pPr>
        <w:pStyle w:val="ActionIALA"/>
      </w:pPr>
      <w:bookmarkStart w:id="266" w:name="_Toc212267230"/>
      <w:bookmarkStart w:id="267" w:name="_Toc228007042"/>
      <w:r w:rsidRPr="00244B86">
        <w:t>The Secretariat is requested to forward EEP20/output/17(Level 2 model course on Preparation for surface coatings) to the Academy for approval.</w:t>
      </w:r>
      <w:bookmarkEnd w:id="266"/>
      <w:bookmarkEnd w:id="267"/>
    </w:p>
    <w:p w14:paraId="4939D96F" w14:textId="77777777" w:rsidR="00143D66" w:rsidRPr="00244B86" w:rsidRDefault="00143D66" w:rsidP="00325BDF">
      <w:pPr>
        <w:pStyle w:val="ActionIALA"/>
      </w:pPr>
      <w:bookmarkStart w:id="268" w:name="_Toc228007043"/>
      <w:r w:rsidRPr="00244B86">
        <w:t>The Secretariat is requested to forward EEP20/output/18 (Level 1 model course on Risk Management) to the Academy for approval.</w:t>
      </w:r>
      <w:bookmarkEnd w:id="268"/>
    </w:p>
    <w:p w14:paraId="701686D3" w14:textId="3CCE2133" w:rsidR="00143D66" w:rsidRPr="00244B86" w:rsidRDefault="00143D66" w:rsidP="00325BDF">
      <w:pPr>
        <w:pStyle w:val="ActionIALA"/>
      </w:pPr>
      <w:bookmarkStart w:id="269" w:name="_Toc228007044"/>
      <w:r w:rsidRPr="00244B86">
        <w:t xml:space="preserve">The Secretariat is requested to forward EEP20/output/19 draft Guideline on </w:t>
      </w:r>
      <w:r w:rsidRPr="00244B86">
        <w:rPr>
          <w:lang w:eastAsia="en-US"/>
        </w:rPr>
        <w:t>Accreditation and Approval Process for Aids to Navigation Personnel Training to the Academy for approval</w:t>
      </w:r>
      <w:r w:rsidR="008477F5">
        <w:rPr>
          <w:lang w:eastAsia="en-US"/>
        </w:rPr>
        <w:t>.</w:t>
      </w:r>
      <w:bookmarkEnd w:id="269"/>
    </w:p>
    <w:p w14:paraId="2B3F363A" w14:textId="77777777" w:rsidR="00143D66" w:rsidRPr="00244B86" w:rsidRDefault="00143D66" w:rsidP="00535DEF">
      <w:pPr>
        <w:pStyle w:val="Heading2"/>
      </w:pPr>
      <w:bookmarkStart w:id="270" w:name="_Toc228006935"/>
      <w:bookmarkEnd w:id="242"/>
      <w:bookmarkEnd w:id="255"/>
      <w:r w:rsidRPr="00244B86">
        <w:rPr>
          <w:rStyle w:val="Strong"/>
          <w:b/>
        </w:rPr>
        <w:t>Product Procurement</w:t>
      </w:r>
      <w:r w:rsidRPr="00244B86">
        <w:t xml:space="preserve"> (</w:t>
      </w:r>
      <w:r w:rsidRPr="00375E1A">
        <w:rPr>
          <w:highlight w:val="yellow"/>
        </w:rPr>
        <w:t>Task 8*</w:t>
      </w:r>
      <w:r w:rsidRPr="00244B86">
        <w:t>)</w:t>
      </w:r>
      <w:bookmarkEnd w:id="243"/>
      <w:bookmarkEnd w:id="244"/>
      <w:bookmarkEnd w:id="270"/>
    </w:p>
    <w:p w14:paraId="3310265D" w14:textId="77777777" w:rsidR="00143D66" w:rsidRPr="00244B86" w:rsidRDefault="00143D66" w:rsidP="0006378F">
      <w:pPr>
        <w:pStyle w:val="Heading3"/>
      </w:pPr>
      <w:bookmarkStart w:id="271" w:name="_Toc306372740"/>
      <w:bookmarkStart w:id="272" w:name="_Toc228006936"/>
      <w:r w:rsidRPr="00244B86">
        <w:t>Maintain and develop product templates (Activity 8.2.1)</w:t>
      </w:r>
      <w:bookmarkEnd w:id="271"/>
      <w:bookmarkEnd w:id="272"/>
    </w:p>
    <w:p w14:paraId="0D9C88B8" w14:textId="77777777" w:rsidR="00143D66" w:rsidRPr="00244B86" w:rsidRDefault="00143D66" w:rsidP="00143D66">
      <w:pPr>
        <w:pStyle w:val="BodyText1"/>
      </w:pPr>
      <w:bookmarkStart w:id="273" w:name="_Toc306372804"/>
      <w:r w:rsidRPr="00244B86">
        <w:t>There were no further inter-sessional inputs on this activity.</w:t>
      </w:r>
    </w:p>
    <w:p w14:paraId="4935A088" w14:textId="77777777" w:rsidR="00143D66" w:rsidRPr="00244B86" w:rsidRDefault="00143D66" w:rsidP="0006378F">
      <w:pPr>
        <w:pStyle w:val="Heading3"/>
      </w:pPr>
      <w:bookmarkStart w:id="274" w:name="_Toc228006937"/>
      <w:r w:rsidRPr="00244B86">
        <w:t>Provide guidance on the procurement of AtoN equipment and systems.</w:t>
      </w:r>
      <w:bookmarkEnd w:id="274"/>
    </w:p>
    <w:p w14:paraId="295C6942" w14:textId="789BDBCE" w:rsidR="00143D66" w:rsidRPr="00244B86" w:rsidRDefault="00143D66" w:rsidP="00143D66">
      <w:pPr>
        <w:pStyle w:val="BodyText"/>
      </w:pPr>
      <w:r w:rsidRPr="00244B86">
        <w:t xml:space="preserve">James </w:t>
      </w:r>
      <w:proofErr w:type="spellStart"/>
      <w:r w:rsidRPr="00244B86">
        <w:t>Collocott</w:t>
      </w:r>
      <w:proofErr w:type="spellEnd"/>
      <w:r w:rsidRPr="00244B86">
        <w:t xml:space="preserve"> &amp; </w:t>
      </w:r>
      <w:proofErr w:type="spellStart"/>
      <w:r w:rsidR="00C54E32" w:rsidRPr="0058736D">
        <w:t>J</w:t>
      </w:r>
      <w:r w:rsidR="00C54E32" w:rsidRPr="0058736D">
        <w:rPr>
          <w:rFonts w:cs="Arial"/>
          <w:color w:val="000000"/>
        </w:rPr>
        <w:t>ø</w:t>
      </w:r>
      <w:r w:rsidR="00C54E32" w:rsidRPr="0058736D">
        <w:t>rg</w:t>
      </w:r>
      <w:proofErr w:type="spellEnd"/>
      <w:r w:rsidRPr="00244B86">
        <w:t xml:space="preserve"> </w:t>
      </w:r>
      <w:proofErr w:type="spellStart"/>
      <w:r w:rsidRPr="00244B86">
        <w:t>Unterderweide</w:t>
      </w:r>
      <w:proofErr w:type="spellEnd"/>
      <w:r w:rsidRPr="00244B86">
        <w:t xml:space="preserve"> worked on a paper to expound the virtues of procurement specifications and is Working Paper EEP20/WG3/</w:t>
      </w:r>
      <w:r w:rsidR="008477F5">
        <w:t>WP</w:t>
      </w:r>
      <w:r w:rsidR="0096605C">
        <w:t>1</w:t>
      </w:r>
      <w:r w:rsidRPr="00244B86">
        <w:t>, for review at EEP21</w:t>
      </w:r>
    </w:p>
    <w:p w14:paraId="593ED960" w14:textId="77777777" w:rsidR="00143D66" w:rsidRPr="00244B86" w:rsidRDefault="00143D66" w:rsidP="003F3600">
      <w:pPr>
        <w:pStyle w:val="ActionItem"/>
      </w:pPr>
      <w:r w:rsidRPr="00244B86">
        <w:t>Action item</w:t>
      </w:r>
    </w:p>
    <w:p w14:paraId="5B260DE4" w14:textId="35B487F9" w:rsidR="00143D66" w:rsidRPr="00244B86" w:rsidRDefault="00143D66" w:rsidP="00325BDF">
      <w:pPr>
        <w:pStyle w:val="ActionIALA"/>
      </w:pPr>
      <w:bookmarkStart w:id="275" w:name="_Toc228007045"/>
      <w:r w:rsidRPr="00244B86">
        <w:t>The Secretariat is requested to forward EEP20/WG3/WP</w:t>
      </w:r>
      <w:r w:rsidR="0096605C">
        <w:t>1</w:t>
      </w:r>
      <w:r w:rsidRPr="00244B86">
        <w:t xml:space="preserve"> to EEP21.</w:t>
      </w:r>
      <w:bookmarkEnd w:id="275"/>
    </w:p>
    <w:p w14:paraId="5DEFD1BF" w14:textId="1B67ACF9" w:rsidR="00143D66" w:rsidRPr="00244B86" w:rsidRDefault="00143D66" w:rsidP="00535DEF">
      <w:pPr>
        <w:pStyle w:val="Heading2"/>
      </w:pPr>
      <w:bookmarkStart w:id="276" w:name="_Toc272902240"/>
      <w:bookmarkStart w:id="277" w:name="_Toc306372743"/>
      <w:bookmarkStart w:id="278" w:name="_Toc228006938"/>
      <w:bookmarkEnd w:id="273"/>
      <w:r w:rsidRPr="00244B86">
        <w:t>Quality Management  (</w:t>
      </w:r>
      <w:r w:rsidR="00375E1A">
        <w:rPr>
          <w:highlight w:val="yellow"/>
        </w:rPr>
        <w:t>Task 12</w:t>
      </w:r>
      <w:r w:rsidR="00375E1A" w:rsidRPr="00375E1A">
        <w:rPr>
          <w:highlight w:val="yellow"/>
        </w:rPr>
        <w:t>*</w:t>
      </w:r>
      <w:r w:rsidRPr="00244B86">
        <w:t>)</w:t>
      </w:r>
      <w:bookmarkEnd w:id="276"/>
      <w:bookmarkEnd w:id="277"/>
      <w:bookmarkEnd w:id="278"/>
    </w:p>
    <w:p w14:paraId="544E7822" w14:textId="77777777" w:rsidR="00143D66" w:rsidRPr="00244B86" w:rsidRDefault="00143D66" w:rsidP="0006378F">
      <w:pPr>
        <w:pStyle w:val="Heading3"/>
      </w:pPr>
      <w:bookmarkStart w:id="279" w:name="_Toc306372746"/>
      <w:bookmarkStart w:id="280" w:name="_Toc228006939"/>
      <w:r w:rsidRPr="00244B86">
        <w:t>Review NAVGUIDE (Activity 12.1.3)</w:t>
      </w:r>
      <w:bookmarkEnd w:id="279"/>
      <w:bookmarkEnd w:id="280"/>
    </w:p>
    <w:p w14:paraId="616391D5" w14:textId="77777777" w:rsidR="00143D66" w:rsidRPr="00244B86" w:rsidRDefault="00143D66" w:rsidP="00143D66">
      <w:pPr>
        <w:pStyle w:val="BodyText1"/>
      </w:pPr>
      <w:bookmarkStart w:id="281" w:name="_Toc306440103"/>
      <w:r w:rsidRPr="00244B86">
        <w:t>The WG notes input papers EEP20/44, EEP20/46, EEP20/47 and intercessional work done by Adrian Wilkins.</w:t>
      </w:r>
    </w:p>
    <w:p w14:paraId="43DE7E48" w14:textId="4A2DA573" w:rsidR="00143D66" w:rsidRPr="00244B86" w:rsidRDefault="00143D66" w:rsidP="00143D66">
      <w:pPr>
        <w:pStyle w:val="BodyText1"/>
      </w:pPr>
      <w:r w:rsidRPr="00244B86">
        <w:t>The objective of this work item is to assist the ANM Committee in updating the IALA NAVGUIDE.</w:t>
      </w:r>
      <w:r w:rsidR="003F3600" w:rsidRPr="00244B86">
        <w:t xml:space="preserve"> </w:t>
      </w:r>
      <w:r w:rsidRPr="00244B86">
        <w:t xml:space="preserve"> The IALA Council have agreed to only a limited review of the NAVGUIDE being required during this work period as a substantial review was completed during the last work period.</w:t>
      </w:r>
    </w:p>
    <w:p w14:paraId="499F6B32" w14:textId="5128E5B8" w:rsidR="00143D66" w:rsidRPr="00244B86" w:rsidRDefault="00143D66" w:rsidP="00143D66">
      <w:pPr>
        <w:pStyle w:val="BodyText1"/>
      </w:pPr>
      <w:r w:rsidRPr="00244B86">
        <w:t xml:space="preserve">The various recommended revisions were discussed and approved by the WG and suggested amendments </w:t>
      </w:r>
      <w:r w:rsidR="003F3600" w:rsidRPr="00244B86">
        <w:t>were prepared for</w:t>
      </w:r>
      <w:r w:rsidRPr="00244B86">
        <w:t xml:space="preserve"> ANM as Liaison Notes </w:t>
      </w:r>
      <w:r w:rsidR="000F56B4" w:rsidRPr="00244B86">
        <w:t>(</w:t>
      </w:r>
      <w:r w:rsidRPr="00244B86">
        <w:t>EEP20/output/7 &amp; EEP20/output/8</w:t>
      </w:r>
      <w:r w:rsidR="000F56B4" w:rsidRPr="00244B86">
        <w:t>)</w:t>
      </w:r>
      <w:r w:rsidR="003F3600" w:rsidRPr="00244B86">
        <w:t>.</w:t>
      </w:r>
    </w:p>
    <w:p w14:paraId="03E02B3E" w14:textId="77777777" w:rsidR="00143D66" w:rsidRPr="00244B86" w:rsidRDefault="00143D66" w:rsidP="00143D66">
      <w:pPr>
        <w:pStyle w:val="BodyText1"/>
      </w:pPr>
      <w:r w:rsidRPr="00244B86">
        <w:t>The WG also noted during the review process that there are conflicting and seemingly uncontrolled electronic versions of the NAVGUIDE.</w:t>
      </w:r>
    </w:p>
    <w:p w14:paraId="49E7A757" w14:textId="3D1F5EDA" w:rsidR="00143D66" w:rsidRPr="00244B86" w:rsidRDefault="00143D66" w:rsidP="00143D66">
      <w:pPr>
        <w:pStyle w:val="BodyText"/>
        <w:rPr>
          <w:lang w:eastAsia="de-DE"/>
        </w:rPr>
      </w:pPr>
      <w:r w:rsidRPr="00244B86">
        <w:rPr>
          <w:lang w:eastAsia="de-DE"/>
        </w:rPr>
        <w:t>A Summary of the changes made include</w:t>
      </w:r>
      <w:r w:rsidR="000F56B4" w:rsidRPr="00244B86">
        <w:rPr>
          <w:lang w:eastAsia="de-DE"/>
        </w:rPr>
        <w:t>:</w:t>
      </w:r>
    </w:p>
    <w:p w14:paraId="570B88D3" w14:textId="03315765" w:rsidR="00143D66" w:rsidRPr="00244B86" w:rsidRDefault="00143D66" w:rsidP="00143D66">
      <w:pPr>
        <w:pStyle w:val="Bullet1"/>
      </w:pPr>
      <w:r w:rsidRPr="00244B86">
        <w:t>The IALA WWA to be included in the revised Organisational Structure Diagram</w:t>
      </w:r>
      <w:r w:rsidR="000F56B4" w:rsidRPr="00244B86">
        <w:t>;</w:t>
      </w:r>
    </w:p>
    <w:p w14:paraId="708CE6C8" w14:textId="6EDDC56E" w:rsidR="00143D66" w:rsidRPr="00244B86" w:rsidRDefault="00143D66" w:rsidP="00143D66">
      <w:pPr>
        <w:pStyle w:val="Bullet1"/>
      </w:pPr>
      <w:r w:rsidRPr="00244B86">
        <w:t>A new category of IALA WWA publications needs to be added to the NAVGUIDE</w:t>
      </w:r>
      <w:r w:rsidR="000F56B4" w:rsidRPr="00244B86">
        <w:t>;</w:t>
      </w:r>
    </w:p>
    <w:p w14:paraId="687E8894" w14:textId="00217698" w:rsidR="00143D66" w:rsidRPr="00244B86" w:rsidRDefault="00143D66" w:rsidP="00143D66">
      <w:pPr>
        <w:pStyle w:val="Bullet1"/>
      </w:pPr>
      <w:r w:rsidRPr="00244B86">
        <w:t>IALA Documentation: A new category of IALA WWA publications will need to be added to Chapter 1</w:t>
      </w:r>
      <w:r w:rsidR="000F56B4" w:rsidRPr="00244B86">
        <w:t>;</w:t>
      </w:r>
    </w:p>
    <w:p w14:paraId="594A94C5" w14:textId="15E2A73C" w:rsidR="00143D66" w:rsidRPr="00244B86" w:rsidRDefault="00143D66" w:rsidP="00143D66">
      <w:pPr>
        <w:pStyle w:val="Bullet1"/>
      </w:pPr>
      <w:r w:rsidRPr="00244B86">
        <w:t>Chapter 8.12.3 - Revised text for the IALA WWA</w:t>
      </w:r>
      <w:r w:rsidR="000F56B4" w:rsidRPr="00244B86">
        <w:t>;</w:t>
      </w:r>
    </w:p>
    <w:p w14:paraId="1D3A1ED6" w14:textId="2BC2C388" w:rsidR="00143D66" w:rsidRPr="00244B86" w:rsidRDefault="00143D66" w:rsidP="00143D66">
      <w:pPr>
        <w:pStyle w:val="Bullet1"/>
      </w:pPr>
      <w:r w:rsidRPr="00244B86">
        <w:t xml:space="preserve">Chapter 3.2.4 - </w:t>
      </w:r>
      <w:r w:rsidRPr="00244B86">
        <w:rPr>
          <w:lang w:eastAsia="de-DE"/>
        </w:rPr>
        <w:t>Table delete all references to 'usual ranges so there is only one range calculation / definition</w:t>
      </w:r>
      <w:r w:rsidRPr="00244B86">
        <w:t xml:space="preserve">. </w:t>
      </w:r>
      <w:r w:rsidR="00325BDF">
        <w:t xml:space="preserve"> </w:t>
      </w:r>
      <w:r w:rsidRPr="00244B86">
        <w:t>Nominal range table need d verification.</w:t>
      </w:r>
    </w:p>
    <w:p w14:paraId="59BDC657" w14:textId="77777777" w:rsidR="00143D66" w:rsidRPr="00244B86" w:rsidRDefault="00143D66" w:rsidP="00143D66">
      <w:pPr>
        <w:pStyle w:val="Bullet1"/>
      </w:pPr>
      <w:r w:rsidRPr="00244B86">
        <w:t>Chapter 3.2.1 - Gas Lights - Revised content.</w:t>
      </w:r>
    </w:p>
    <w:p w14:paraId="606EE633" w14:textId="0468B39E" w:rsidR="00143D66" w:rsidRPr="00244B86" w:rsidRDefault="00143D66" w:rsidP="00143D66">
      <w:pPr>
        <w:pStyle w:val="Bullet1"/>
      </w:pPr>
      <w:r w:rsidRPr="00244B86">
        <w:lastRenderedPageBreak/>
        <w:t>Chapter 3.2.6 - Buoys - Revised content</w:t>
      </w:r>
      <w:r w:rsidR="00325BDF">
        <w:t>;</w:t>
      </w:r>
    </w:p>
    <w:p w14:paraId="19821044" w14:textId="2F793199" w:rsidR="00143D66" w:rsidRPr="00244B86" w:rsidRDefault="00143D66" w:rsidP="00143D66">
      <w:pPr>
        <w:pStyle w:val="Bullet1"/>
      </w:pPr>
      <w:r w:rsidRPr="00244B86">
        <w:t>Chapter 3.2.6 - Mooring Design and Swing Radius - Revised content and inclusion of a reference to the Guideline on Hydrostatic Buoy Design</w:t>
      </w:r>
      <w:r w:rsidR="00325BDF">
        <w:t>;</w:t>
      </w:r>
    </w:p>
    <w:p w14:paraId="2DB6BD19" w14:textId="11462F96" w:rsidR="00143D66" w:rsidRPr="00244B86" w:rsidRDefault="001550AD" w:rsidP="00143D66">
      <w:pPr>
        <w:pStyle w:val="Bullet1"/>
      </w:pPr>
      <w:r w:rsidRPr="00244B86">
        <w:t>Chapter 3.2</w:t>
      </w:r>
      <w:r w:rsidR="00143D66" w:rsidRPr="00244B86">
        <w:t xml:space="preserve"> - </w:t>
      </w:r>
      <w:proofErr w:type="spellStart"/>
      <w:r w:rsidR="00143D66" w:rsidRPr="00244B86">
        <w:t>Topmarks</w:t>
      </w:r>
      <w:proofErr w:type="spellEnd"/>
      <w:r w:rsidR="00143D66" w:rsidRPr="00244B86">
        <w:t xml:space="preserve"> - Revised content</w:t>
      </w:r>
      <w:r w:rsidR="00325BDF">
        <w:t>;</w:t>
      </w:r>
    </w:p>
    <w:p w14:paraId="56812AFE" w14:textId="23F91ECC" w:rsidR="00143D66" w:rsidRPr="00244B86" w:rsidRDefault="00143D66" w:rsidP="00143D66">
      <w:pPr>
        <w:pStyle w:val="Bullet1"/>
      </w:pPr>
      <w:r w:rsidRPr="00244B86">
        <w:t>Chapter 6.5.2 - Considerations on Fog Detectors - Revision of content</w:t>
      </w:r>
      <w:r w:rsidR="00325BDF">
        <w:t>;</w:t>
      </w:r>
    </w:p>
    <w:p w14:paraId="345B33FB" w14:textId="772A6DDC" w:rsidR="00143D66" w:rsidRPr="00244B86" w:rsidRDefault="00143D66" w:rsidP="00143D66">
      <w:pPr>
        <w:pStyle w:val="Bullet1"/>
      </w:pPr>
      <w:r w:rsidRPr="00244B86">
        <w:t>Chapter 6.5.3 - Sound Signals in the World - Revision of content</w:t>
      </w:r>
      <w:r w:rsidR="00325BDF">
        <w:t>;</w:t>
      </w:r>
    </w:p>
    <w:p w14:paraId="29E5F8A1" w14:textId="03C4C5B8" w:rsidR="00143D66" w:rsidRPr="00244B86" w:rsidRDefault="00143D66" w:rsidP="00143D66">
      <w:pPr>
        <w:pStyle w:val="Bullet1"/>
      </w:pPr>
      <w:r w:rsidRPr="00244B86">
        <w:t>Chapter 6.5.4 - Range of a Sound Signal - Recalculation of sound pressure levels and removal of Table 20</w:t>
      </w:r>
      <w:r w:rsidR="00325BDF">
        <w:t>;</w:t>
      </w:r>
    </w:p>
    <w:p w14:paraId="76800729" w14:textId="2ACBC26B" w:rsidR="00143D66" w:rsidRPr="00244B86" w:rsidRDefault="00143D66" w:rsidP="00143D66">
      <w:pPr>
        <w:pStyle w:val="Bullet1"/>
      </w:pPr>
      <w:r w:rsidRPr="00244B86">
        <w:t>Chapter 7.2.1- Solar power - Revision of content</w:t>
      </w:r>
      <w:r w:rsidR="00325BDF">
        <w:t>;</w:t>
      </w:r>
    </w:p>
    <w:p w14:paraId="289FA575" w14:textId="77777777" w:rsidR="00143D66" w:rsidRPr="00244B86" w:rsidRDefault="00143D66" w:rsidP="00143D66">
      <w:pPr>
        <w:pStyle w:val="Bullet1"/>
      </w:pPr>
      <w:r w:rsidRPr="00244B86">
        <w:t>Chapter 7.2.2 - Aid to Navigation Application - Revision of content.</w:t>
      </w:r>
    </w:p>
    <w:p w14:paraId="0F9B5332" w14:textId="00990FA2" w:rsidR="00143D66" w:rsidRPr="00244B86" w:rsidRDefault="00143D66" w:rsidP="00143D66">
      <w:pPr>
        <w:pStyle w:val="Bullet1"/>
      </w:pPr>
      <w:r w:rsidRPr="00244B86">
        <w:t>Chapter 7.2.2 - Installations - Revision of content</w:t>
      </w:r>
      <w:r w:rsidR="00325BDF">
        <w:t>;</w:t>
      </w:r>
    </w:p>
    <w:p w14:paraId="54D368E6" w14:textId="2037066C" w:rsidR="00143D66" w:rsidRPr="00244B86" w:rsidRDefault="00143D66" w:rsidP="00143D66">
      <w:pPr>
        <w:pStyle w:val="Bullet1"/>
      </w:pPr>
      <w:r w:rsidRPr="00244B86">
        <w:t>Chapter 7.3.1 - Principal Types - Revision of content</w:t>
      </w:r>
      <w:r w:rsidR="00325BDF">
        <w:t>;</w:t>
      </w:r>
    </w:p>
    <w:p w14:paraId="4D6C2130" w14:textId="2320145D" w:rsidR="00143D66" w:rsidRPr="00244B86" w:rsidRDefault="00143D66" w:rsidP="00143D66">
      <w:pPr>
        <w:pStyle w:val="Bullet1"/>
      </w:pPr>
      <w:r w:rsidRPr="00244B86">
        <w:t>Chapter 7.3.2 - Primary Cells - Revision of content</w:t>
      </w:r>
      <w:r w:rsidR="00325BDF">
        <w:t>;</w:t>
      </w:r>
    </w:p>
    <w:p w14:paraId="4841FBEA" w14:textId="1A9E5C56" w:rsidR="00143D66" w:rsidRPr="00244B86" w:rsidRDefault="00143D66" w:rsidP="00143D66">
      <w:pPr>
        <w:pStyle w:val="Bullet1"/>
      </w:pPr>
      <w:r w:rsidRPr="00244B86">
        <w:t>Chapter 7.3.3 - Internal Combustion Engine / Generators - Revision of content</w:t>
      </w:r>
      <w:r w:rsidR="00325BDF">
        <w:t>;</w:t>
      </w:r>
    </w:p>
    <w:p w14:paraId="266A12CE" w14:textId="123FE537" w:rsidR="00143D66" w:rsidRPr="00244B86" w:rsidRDefault="001550AD" w:rsidP="00143D66">
      <w:pPr>
        <w:pStyle w:val="Bullet1"/>
      </w:pPr>
      <w:r w:rsidRPr="00244B86">
        <w:t xml:space="preserve">Chapter 7.4 </w:t>
      </w:r>
      <w:r w:rsidR="00143D66" w:rsidRPr="00244B86">
        <w:t xml:space="preserve">- Revision of content. </w:t>
      </w:r>
    </w:p>
    <w:p w14:paraId="4E6037A9" w14:textId="5A066282" w:rsidR="00143D66" w:rsidRPr="0096605C" w:rsidRDefault="00143D66" w:rsidP="00143D66">
      <w:pPr>
        <w:pStyle w:val="BodyText"/>
      </w:pPr>
      <w:r w:rsidRPr="00244B86">
        <w:t>The action plan was updated for the remaining EEP sections of the NAVGUIDE and section co-ordinator were identified EEP20</w:t>
      </w:r>
      <w:r w:rsidR="008477F5">
        <w:t>/output</w:t>
      </w:r>
      <w:r w:rsidR="008477F5" w:rsidRPr="0096605C">
        <w:t>/22)</w:t>
      </w:r>
      <w:r w:rsidR="00627DE3" w:rsidRPr="0096605C">
        <w:t>.</w:t>
      </w:r>
    </w:p>
    <w:p w14:paraId="3E46D1C7" w14:textId="77777777" w:rsidR="00143D66" w:rsidRPr="0096605C" w:rsidRDefault="00143D66" w:rsidP="00143D66">
      <w:pPr>
        <w:pStyle w:val="ActionItem"/>
      </w:pPr>
      <w:r w:rsidRPr="0096605C">
        <w:t>Action Items</w:t>
      </w:r>
    </w:p>
    <w:p w14:paraId="0642C6FE" w14:textId="0C0419E3" w:rsidR="00325BDF" w:rsidRPr="00325BDF" w:rsidRDefault="00325BDF" w:rsidP="00325BDF">
      <w:pPr>
        <w:pStyle w:val="ActionMember"/>
      </w:pPr>
      <w:bookmarkStart w:id="282" w:name="_Toc228007094"/>
      <w:r w:rsidRPr="0096605C">
        <w:t>Committee members are requested to review the action plan and relevant sections of the NAVGUIDE and provide comments on any proposed changes and new graphical material e.g. photos, illustrations etc. to the section co-ordinators identified in EEP20/</w:t>
      </w:r>
      <w:r w:rsidR="008477F5" w:rsidRPr="0096605C">
        <w:t>output</w:t>
      </w:r>
      <w:r w:rsidRPr="0096605C">
        <w:t>/</w:t>
      </w:r>
      <w:r w:rsidR="00FD4663" w:rsidRPr="0096605C">
        <w:t>22.</w:t>
      </w:r>
      <w:bookmarkEnd w:id="282"/>
    </w:p>
    <w:p w14:paraId="3DEAA32C" w14:textId="77777777" w:rsidR="00143D66" w:rsidRPr="00244B86" w:rsidRDefault="00143D66" w:rsidP="00F12297">
      <w:pPr>
        <w:pStyle w:val="ActionMember"/>
      </w:pPr>
      <w:bookmarkStart w:id="283" w:name="_Toc228007095"/>
      <w:r w:rsidRPr="00244B86">
        <w:t>Frank Hermann is requested to recalculate sound pressure levels for calculation audible signals and to provide details of any corrects required for input and review at EEP21.</w:t>
      </w:r>
      <w:bookmarkEnd w:id="283"/>
    </w:p>
    <w:p w14:paraId="6D82ADB1" w14:textId="03A6686B" w:rsidR="00143D66" w:rsidRDefault="00143D66" w:rsidP="00143D66">
      <w:pPr>
        <w:pStyle w:val="ActionIALA"/>
      </w:pPr>
      <w:bookmarkStart w:id="284" w:name="_Toc203891550"/>
      <w:bookmarkStart w:id="285" w:name="_Toc212267232"/>
      <w:bookmarkStart w:id="286" w:name="_Toc306372794"/>
      <w:bookmarkStart w:id="287" w:name="_Toc228007046"/>
      <w:r w:rsidRPr="00244B86">
        <w:t>The Secretariat is reques</w:t>
      </w:r>
      <w:r w:rsidR="00627DE3">
        <w:t>ted to forward the Liaison note</w:t>
      </w:r>
      <w:r w:rsidR="00726288">
        <w:t xml:space="preserve"> on NAVGUIDE update on WWA</w:t>
      </w:r>
      <w:r w:rsidRPr="00244B86">
        <w:t xml:space="preserve"> (EEP20/output</w:t>
      </w:r>
      <w:r w:rsidR="001550AD" w:rsidRPr="00244B86">
        <w:t>/</w:t>
      </w:r>
      <w:r w:rsidR="00627DE3">
        <w:t>7)</w:t>
      </w:r>
      <w:r w:rsidRPr="00244B86">
        <w:t xml:space="preserve"> to the ANM Committee.</w:t>
      </w:r>
      <w:bookmarkEnd w:id="284"/>
      <w:bookmarkEnd w:id="285"/>
      <w:bookmarkEnd w:id="287"/>
    </w:p>
    <w:p w14:paraId="395AC7C5" w14:textId="220083E6" w:rsidR="00627DE3" w:rsidRPr="00627DE3" w:rsidRDefault="00627DE3" w:rsidP="00627DE3">
      <w:pPr>
        <w:pStyle w:val="ActionIALA"/>
      </w:pPr>
      <w:bookmarkStart w:id="288" w:name="_Toc228007047"/>
      <w:r w:rsidRPr="00244B86">
        <w:t>The Secretariat is reques</w:t>
      </w:r>
      <w:r>
        <w:t>ted to forward the Liaison note</w:t>
      </w:r>
      <w:r w:rsidRPr="00244B86">
        <w:t xml:space="preserve"> on NAVGUIDE </w:t>
      </w:r>
      <w:r w:rsidR="00726288">
        <w:t xml:space="preserve">general </w:t>
      </w:r>
      <w:r w:rsidRPr="00244B86">
        <w:t>updates (EEP20/output/8) to the ANM Committee.</w:t>
      </w:r>
      <w:bookmarkEnd w:id="288"/>
    </w:p>
    <w:p w14:paraId="5C5CC482" w14:textId="4F3DAF69" w:rsidR="00143D66" w:rsidRPr="00244B86" w:rsidRDefault="00143D66" w:rsidP="00627DE3">
      <w:pPr>
        <w:pStyle w:val="ActionIALA"/>
      </w:pPr>
      <w:bookmarkStart w:id="289" w:name="_Toc228007048"/>
      <w:r w:rsidRPr="00244B86">
        <w:t xml:space="preserve">The Secretariat is </w:t>
      </w:r>
      <w:r w:rsidR="00627DE3">
        <w:t>requested</w:t>
      </w:r>
      <w:r w:rsidRPr="00244B86">
        <w:t xml:space="preserve"> to forward the EEP N</w:t>
      </w:r>
      <w:r w:rsidR="001550AD" w:rsidRPr="00244B86">
        <w:t>AVGUIDE</w:t>
      </w:r>
      <w:r w:rsidRPr="00244B86">
        <w:t xml:space="preserve"> Review Plan </w:t>
      </w:r>
      <w:r w:rsidR="0073600E">
        <w:t>(</w:t>
      </w:r>
      <w:r w:rsidRPr="00244B86">
        <w:t>EEP20/</w:t>
      </w:r>
      <w:r w:rsidR="001550AD" w:rsidRPr="00244B86">
        <w:t>output/</w:t>
      </w:r>
      <w:r w:rsidR="002257CD">
        <w:t>22</w:t>
      </w:r>
      <w:r w:rsidR="0073600E">
        <w:t>)</w:t>
      </w:r>
      <w:r w:rsidRPr="00244B86">
        <w:t xml:space="preserve"> to the ANM Committee.</w:t>
      </w:r>
      <w:bookmarkEnd w:id="281"/>
      <w:bookmarkEnd w:id="286"/>
      <w:bookmarkEnd w:id="289"/>
    </w:p>
    <w:p w14:paraId="6DEB9CC5" w14:textId="77777777" w:rsidR="00143D66" w:rsidRPr="00244B86" w:rsidRDefault="00143D66" w:rsidP="0006378F">
      <w:pPr>
        <w:pStyle w:val="Heading3"/>
      </w:pPr>
      <w:bookmarkStart w:id="290" w:name="_Toc306372747"/>
      <w:bookmarkStart w:id="291" w:name="_Toc228006940"/>
      <w:r w:rsidRPr="00244B86">
        <w:t>Develop Guideline on Key Performance Indicators (Activity 12.2.1)</w:t>
      </w:r>
      <w:bookmarkEnd w:id="290"/>
      <w:bookmarkEnd w:id="291"/>
    </w:p>
    <w:p w14:paraId="02EA20D7" w14:textId="77777777" w:rsidR="00143D66" w:rsidRPr="00244B86" w:rsidRDefault="00143D66" w:rsidP="00143D66">
      <w:pPr>
        <w:pStyle w:val="BodyText"/>
      </w:pPr>
      <w:r w:rsidRPr="00244B86">
        <w:t>The WG notes input paper EEP20/14.</w:t>
      </w:r>
    </w:p>
    <w:p w14:paraId="6AFA818A" w14:textId="4AB8CDA7" w:rsidR="00143D66" w:rsidRPr="00244B86" w:rsidRDefault="00143D66" w:rsidP="00143D66">
      <w:pPr>
        <w:pStyle w:val="BodyText"/>
      </w:pPr>
      <w:r w:rsidRPr="00244B86">
        <w:t>The objective of this w</w:t>
      </w:r>
      <w:r w:rsidR="00B75EAC">
        <w:t>ork item is to develop a draft G</w:t>
      </w:r>
      <w:r w:rsidRPr="00244B86">
        <w:t>uideline on key performance indicators to assist members with measuring the performance of their AtoN activities.</w:t>
      </w:r>
    </w:p>
    <w:p w14:paraId="27487622" w14:textId="04D27C14" w:rsidR="00143D66" w:rsidRPr="00244B86" w:rsidRDefault="00143D66" w:rsidP="00143D66">
      <w:pPr>
        <w:pStyle w:val="BodyText"/>
      </w:pPr>
      <w:r w:rsidRPr="00244B86">
        <w:t xml:space="preserve">Further work was done and comments received from the Swedish Maritime Authority and these are being considered.  To be progressed at EEP21 </w:t>
      </w:r>
    </w:p>
    <w:p w14:paraId="21E8CF98" w14:textId="7CCBC002" w:rsidR="00143D66" w:rsidRDefault="00244B86" w:rsidP="00143D66">
      <w:pPr>
        <w:pStyle w:val="ActionItem"/>
        <w:rPr>
          <w:i w:val="0"/>
        </w:rPr>
      </w:pPr>
      <w:r>
        <w:rPr>
          <w:i w:val="0"/>
        </w:rPr>
        <w:t>Action Item</w:t>
      </w:r>
    </w:p>
    <w:p w14:paraId="5FCE818B" w14:textId="22ED20FD" w:rsidR="00244B86" w:rsidRDefault="00244B86" w:rsidP="00C60B21">
      <w:pPr>
        <w:pStyle w:val="ActionMember"/>
      </w:pPr>
      <w:bookmarkStart w:id="292" w:name="_Toc228007096"/>
      <w:r w:rsidRPr="00244B86">
        <w:t xml:space="preserve">EEP Committee members are requested to review working </w:t>
      </w:r>
      <w:r>
        <w:t>paper EEP20/WG3/WP</w:t>
      </w:r>
      <w:r w:rsidR="00375E1A">
        <w:t>3</w:t>
      </w:r>
      <w:r w:rsidRPr="00244B86">
        <w:t xml:space="preserve"> on key performance indicators and provide comments to Errol </w:t>
      </w:r>
      <w:proofErr w:type="spellStart"/>
      <w:r w:rsidRPr="00244B86">
        <w:t>Joppich</w:t>
      </w:r>
      <w:proofErr w:type="spellEnd"/>
      <w:r w:rsidRPr="00244B86">
        <w:t xml:space="preserve">, Richard Moore and </w:t>
      </w:r>
      <w:proofErr w:type="spellStart"/>
      <w:r w:rsidR="00C54E32" w:rsidRPr="0058736D">
        <w:t>J</w:t>
      </w:r>
      <w:r w:rsidR="00C54E32" w:rsidRPr="0058736D">
        <w:rPr>
          <w:rFonts w:cs="Arial"/>
          <w:color w:val="000000"/>
        </w:rPr>
        <w:t>ø</w:t>
      </w:r>
      <w:r w:rsidR="00C54E32" w:rsidRPr="0058736D">
        <w:t>rg</w:t>
      </w:r>
      <w:proofErr w:type="spellEnd"/>
      <w:r w:rsidRPr="00244B86">
        <w:t xml:space="preserve"> </w:t>
      </w:r>
      <w:proofErr w:type="spellStart"/>
      <w:r w:rsidRPr="00244B86">
        <w:t>Unterderweide</w:t>
      </w:r>
      <w:proofErr w:type="spellEnd"/>
      <w:r w:rsidRPr="00244B86">
        <w:t xml:space="preserve"> before September 2013.</w:t>
      </w:r>
      <w:bookmarkStart w:id="293" w:name="_Toc212267300"/>
      <w:bookmarkEnd w:id="292"/>
    </w:p>
    <w:p w14:paraId="164D5386" w14:textId="34E4C244" w:rsidR="00945950" w:rsidRDefault="00945950" w:rsidP="00945950">
      <w:pPr>
        <w:pStyle w:val="ActionIALA"/>
      </w:pPr>
      <w:bookmarkStart w:id="294" w:name="_Toc228007049"/>
      <w:r>
        <w:t>When available, the Secretariat is requested to forward a revised EEP20/WG3/WP</w:t>
      </w:r>
      <w:r w:rsidR="00375E1A">
        <w:t>3</w:t>
      </w:r>
      <w:r>
        <w:t xml:space="preserve"> on Key Performance Indicators to EEP21.</w:t>
      </w:r>
      <w:bookmarkEnd w:id="294"/>
    </w:p>
    <w:p w14:paraId="0A36BCF0" w14:textId="6A1743EC" w:rsidR="00493A98" w:rsidRDefault="00493A98" w:rsidP="00493A98">
      <w:pPr>
        <w:pStyle w:val="Heading2"/>
      </w:pPr>
      <w:bookmarkStart w:id="295" w:name="_Toc228006941"/>
      <w:r>
        <w:t>Workshops and Seminars (</w:t>
      </w:r>
      <w:r w:rsidRPr="00493A98">
        <w:rPr>
          <w:highlight w:val="yellow"/>
        </w:rPr>
        <w:t>Task 16*</w:t>
      </w:r>
      <w:r>
        <w:t>)</w:t>
      </w:r>
      <w:bookmarkEnd w:id="295"/>
    </w:p>
    <w:p w14:paraId="70FB0C64" w14:textId="1995AEA5" w:rsidR="00493A98" w:rsidRPr="00493A98" w:rsidRDefault="00493A98" w:rsidP="00493A98">
      <w:r>
        <w:t>No work was carried on this task.</w:t>
      </w:r>
    </w:p>
    <w:p w14:paraId="2D149F55" w14:textId="35578012" w:rsidR="0099425A" w:rsidRPr="00244B86" w:rsidRDefault="00C60B21" w:rsidP="00143D66">
      <w:pPr>
        <w:pStyle w:val="Heading1"/>
      </w:pPr>
      <w:bookmarkStart w:id="296" w:name="_Toc228006942"/>
      <w:r>
        <w:rPr>
          <w:rStyle w:val="Strong"/>
          <w:b/>
        </w:rPr>
        <w:lastRenderedPageBreak/>
        <w:t>Wor</w:t>
      </w:r>
      <w:r w:rsidR="00244B86">
        <w:rPr>
          <w:rStyle w:val="Strong"/>
          <w:b/>
        </w:rPr>
        <w:t>king Group 4 – Light and Vision</w:t>
      </w:r>
      <w:r w:rsidR="00244B86">
        <w:rPr>
          <w:rFonts w:cs="Arial"/>
        </w:rPr>
        <w:t xml:space="preserve"> (WG4)</w:t>
      </w:r>
      <w:bookmarkEnd w:id="296"/>
    </w:p>
    <w:p w14:paraId="155B565F" w14:textId="77777777" w:rsidR="00327A0A" w:rsidRPr="00244B86" w:rsidRDefault="00327A0A" w:rsidP="00327A0A">
      <w:pPr>
        <w:pStyle w:val="BodyText"/>
      </w:pPr>
      <w:bookmarkStart w:id="297" w:name="_Toc211157909"/>
      <w:bookmarkEnd w:id="293"/>
      <w:bookmarkEnd w:id="202"/>
      <w:bookmarkEnd w:id="203"/>
      <w:r w:rsidRPr="00244B86">
        <w:t xml:space="preserve">WG4 was asked to respond to the following input papers </w:t>
      </w:r>
    </w:p>
    <w:p w14:paraId="6C0D2525" w14:textId="21942E0C" w:rsidR="00327A0A" w:rsidRPr="00244B86" w:rsidRDefault="00327A0A" w:rsidP="00327A0A">
      <w:pPr>
        <w:pStyle w:val="Bullet1"/>
      </w:pPr>
      <w:r w:rsidRPr="00244B86">
        <w:t>EEP 20/16 EEP Document Ownership;</w:t>
      </w:r>
    </w:p>
    <w:p w14:paraId="4F56E3D8" w14:textId="30DD47C3" w:rsidR="00327A0A" w:rsidRPr="00244B86" w:rsidRDefault="00327A0A" w:rsidP="00327A0A">
      <w:pPr>
        <w:pStyle w:val="Bullet1"/>
      </w:pPr>
      <w:r w:rsidRPr="00244B86">
        <w:t>EEP 20/17 Draft Revised Guideline 1041 on Sector Lights;</w:t>
      </w:r>
    </w:p>
    <w:p w14:paraId="536FA26B" w14:textId="3416CE9F" w:rsidR="00327A0A" w:rsidRPr="00244B86" w:rsidRDefault="00327A0A" w:rsidP="00327A0A">
      <w:pPr>
        <w:pStyle w:val="Bullet1"/>
      </w:pPr>
      <w:r w:rsidRPr="00244B86">
        <w:t>EEP 20/18 Draft Guideline on the Illumination of Structures;</w:t>
      </w:r>
    </w:p>
    <w:p w14:paraId="0C945FB6" w14:textId="507733EB" w:rsidR="00327A0A" w:rsidRPr="00244B86" w:rsidRDefault="00327A0A" w:rsidP="00327A0A">
      <w:pPr>
        <w:pStyle w:val="Bullet1"/>
      </w:pPr>
      <w:r w:rsidRPr="00244B86">
        <w:t>EEP 20/45 Online buoy heel angle monitoring.</w:t>
      </w:r>
    </w:p>
    <w:p w14:paraId="1E59B7BA" w14:textId="2766C30E" w:rsidR="00493A98" w:rsidRDefault="00493A98" w:rsidP="00535DEF">
      <w:pPr>
        <w:pStyle w:val="Heading2"/>
        <w:rPr>
          <w:rStyle w:val="Strong"/>
          <w:b/>
          <w:bCs/>
        </w:rPr>
      </w:pPr>
      <w:bookmarkStart w:id="298" w:name="_Toc289364597"/>
      <w:bookmarkStart w:id="299" w:name="_Toc228006943"/>
      <w:r>
        <w:rPr>
          <w:rStyle w:val="Strong"/>
          <w:b/>
          <w:bCs/>
        </w:rPr>
        <w:t>Engineering – Visual Aids (</w:t>
      </w:r>
      <w:r w:rsidRPr="00493A98">
        <w:rPr>
          <w:rStyle w:val="Strong"/>
          <w:b/>
          <w:bCs/>
          <w:highlight w:val="yellow"/>
        </w:rPr>
        <w:t>Task 2*</w:t>
      </w:r>
      <w:r>
        <w:rPr>
          <w:rStyle w:val="Strong"/>
          <w:b/>
          <w:bCs/>
        </w:rPr>
        <w:t>)</w:t>
      </w:r>
      <w:bookmarkEnd w:id="299"/>
    </w:p>
    <w:p w14:paraId="2C55A6B6" w14:textId="6CE9578D" w:rsidR="00493A98" w:rsidRPr="00493A98" w:rsidRDefault="00493A98" w:rsidP="00493A98">
      <w:pPr>
        <w:pStyle w:val="BodyText"/>
      </w:pPr>
      <w:r>
        <w:t>This task was completed at EEP18.</w:t>
      </w:r>
    </w:p>
    <w:p w14:paraId="335D6399" w14:textId="5226408B" w:rsidR="00327A0A" w:rsidRPr="00244B86" w:rsidRDefault="00327A0A" w:rsidP="00535DEF">
      <w:pPr>
        <w:pStyle w:val="Heading2"/>
      </w:pPr>
      <w:bookmarkStart w:id="300" w:name="_Toc228006944"/>
      <w:r w:rsidRPr="00244B86">
        <w:rPr>
          <w:rStyle w:val="Strong"/>
          <w:b/>
        </w:rPr>
        <w:t>Visual perception of lights and daymarks</w:t>
      </w:r>
      <w:r w:rsidRPr="00244B86">
        <w:t xml:space="preserve"> (</w:t>
      </w:r>
      <w:r w:rsidRPr="00244B86">
        <w:rPr>
          <w:highlight w:val="yellow"/>
        </w:rPr>
        <w:t>Task 3*</w:t>
      </w:r>
      <w:r w:rsidRPr="00244B86">
        <w:t>)</w:t>
      </w:r>
      <w:bookmarkEnd w:id="298"/>
      <w:bookmarkEnd w:id="300"/>
    </w:p>
    <w:p w14:paraId="20C2BB20" w14:textId="77777777" w:rsidR="00327A0A" w:rsidRPr="00244B86" w:rsidRDefault="00327A0A" w:rsidP="0006378F">
      <w:pPr>
        <w:pStyle w:val="Heading3"/>
      </w:pPr>
      <w:bookmarkStart w:id="301" w:name="_Toc228006945"/>
      <w:r w:rsidRPr="00244B86">
        <w:t>Gather conspicuity documents in a suite of documents</w:t>
      </w:r>
      <w:bookmarkEnd w:id="301"/>
    </w:p>
    <w:p w14:paraId="69918C98" w14:textId="1442D809" w:rsidR="00327A0A" w:rsidRPr="00244B86" w:rsidRDefault="00327A0A" w:rsidP="00327A0A">
      <w:pPr>
        <w:pStyle w:val="BodyText"/>
      </w:pPr>
      <w:r w:rsidRPr="00244B86">
        <w:t xml:space="preserve">The input paper (EEP 20/16) was reviewed. </w:t>
      </w:r>
      <w:r w:rsidR="002336FC" w:rsidRPr="00244B86">
        <w:t xml:space="preserve"> </w:t>
      </w:r>
      <w:r w:rsidRPr="00244B86">
        <w:t>The group broadened the scope to cover all IALA documentation from EEP the point of view of both external and internal users, with the goal of simplifying searching for information as well as unifying the document structure.  A working paper spread sheet has been produced and Working Group Chairs are requested to review the documentation that they are responsible for and update the spread sheet with the documents that need to be reviewed and what updates are required with a view to inform the next work programme.</w:t>
      </w:r>
    </w:p>
    <w:p w14:paraId="0FCB987C" w14:textId="77777777" w:rsidR="00327A0A" w:rsidRPr="00244B86" w:rsidRDefault="00327A0A" w:rsidP="00F12297">
      <w:pPr>
        <w:pStyle w:val="ActionItem"/>
      </w:pPr>
      <w:r w:rsidRPr="00244B86">
        <w:t>Action Item</w:t>
      </w:r>
    </w:p>
    <w:p w14:paraId="10A58ACA" w14:textId="77777777" w:rsidR="00327A0A" w:rsidRPr="00244B86" w:rsidRDefault="00327A0A" w:rsidP="00327A0A">
      <w:pPr>
        <w:pStyle w:val="ActionMember"/>
      </w:pPr>
      <w:bookmarkStart w:id="302" w:name="_Toc322632370"/>
      <w:bookmarkStart w:id="303" w:name="_Toc228007097"/>
      <w:r w:rsidRPr="00244B86">
        <w:t>All EEP Working Group Chairmen are requested to review the documentation that they are responsible for and update the spread sheet with the documents that need to be reviewed and what updates are required with a view to inform the next work</w:t>
      </w:r>
      <w:bookmarkEnd w:id="302"/>
      <w:r w:rsidRPr="00244B86">
        <w:t xml:space="preserve"> programme.</w:t>
      </w:r>
      <w:bookmarkEnd w:id="303"/>
    </w:p>
    <w:p w14:paraId="1D520F1C" w14:textId="2086EA97" w:rsidR="00327A0A" w:rsidRPr="00244B86" w:rsidRDefault="00327A0A" w:rsidP="00327A0A">
      <w:pPr>
        <w:pStyle w:val="ActionIALA"/>
      </w:pPr>
      <w:bookmarkStart w:id="304" w:name="_Toc322632310"/>
      <w:bookmarkStart w:id="305" w:name="_Toc228007050"/>
      <w:r w:rsidRPr="00244B86">
        <w:t>The Secretariat is requested to forward working paper EEP20/WG4/WP1 to EEP</w:t>
      </w:r>
      <w:bookmarkEnd w:id="304"/>
      <w:r w:rsidRPr="00244B86">
        <w:t>21.</w:t>
      </w:r>
      <w:bookmarkEnd w:id="305"/>
    </w:p>
    <w:p w14:paraId="701A59FE" w14:textId="77777777" w:rsidR="00327A0A" w:rsidRPr="00244B86" w:rsidRDefault="00327A0A" w:rsidP="0006378F">
      <w:pPr>
        <w:pStyle w:val="Heading3"/>
      </w:pPr>
      <w:bookmarkStart w:id="306" w:name="_Toc228006946"/>
      <w:r w:rsidRPr="00244B86">
        <w:t>Provide guidance on vertical divergence of lights, focal plane height, sector lights, daymark design, surface colours</w:t>
      </w:r>
      <w:bookmarkEnd w:id="306"/>
    </w:p>
    <w:p w14:paraId="3DFB67A6" w14:textId="77777777" w:rsidR="00327A0A" w:rsidRPr="00244B86" w:rsidRDefault="00327A0A" w:rsidP="00327A0A">
      <w:pPr>
        <w:pStyle w:val="Heading4"/>
        <w:tabs>
          <w:tab w:val="clear" w:pos="864"/>
          <w:tab w:val="num" w:pos="1134"/>
        </w:tabs>
        <w:ind w:left="1134" w:hanging="1134"/>
        <w:rPr>
          <w:lang w:val="en-GB"/>
        </w:rPr>
      </w:pPr>
      <w:r w:rsidRPr="00244B86">
        <w:rPr>
          <w:lang w:val="en-GB"/>
        </w:rPr>
        <w:t>Consider providing guidance on focal plane height of AtoN</w:t>
      </w:r>
    </w:p>
    <w:p w14:paraId="70C4273D" w14:textId="1192CB18" w:rsidR="00327A0A" w:rsidRPr="00244B86" w:rsidRDefault="00327A0A" w:rsidP="00327A0A">
      <w:pPr>
        <w:pStyle w:val="BodyTextIndent"/>
        <w:ind w:left="0"/>
        <w:rPr>
          <w:lang w:eastAsia="de-DE"/>
        </w:rPr>
      </w:pPr>
      <w:r w:rsidRPr="00244B86">
        <w:rPr>
          <w:lang w:eastAsia="de-DE"/>
        </w:rPr>
        <w:t xml:space="preserve">Input paper EEP20/45 on </w:t>
      </w:r>
      <w:proofErr w:type="gramStart"/>
      <w:r w:rsidRPr="00244B86">
        <w:rPr>
          <w:lang w:eastAsia="de-DE"/>
        </w:rPr>
        <w:t>Online</w:t>
      </w:r>
      <w:proofErr w:type="gramEnd"/>
      <w:r w:rsidRPr="00244B86">
        <w:rPr>
          <w:lang w:eastAsia="de-DE"/>
        </w:rPr>
        <w:t xml:space="preserve"> buoy heel angle monitoring was noted.  However, due to other elements of the work programme being considered at EEP20 it will be reviewed and incorporated into Guideline on Vertical Divergence at EEP21.</w:t>
      </w:r>
    </w:p>
    <w:p w14:paraId="30224A7E" w14:textId="1461C081" w:rsidR="00327A0A" w:rsidRPr="00244B86" w:rsidRDefault="00327A0A" w:rsidP="002336FC">
      <w:pPr>
        <w:pStyle w:val="ActionItem"/>
      </w:pPr>
      <w:r w:rsidRPr="00244B86">
        <w:t>Action Item</w:t>
      </w:r>
      <w:r w:rsidR="00FD4663">
        <w:t>s</w:t>
      </w:r>
    </w:p>
    <w:p w14:paraId="2E909D04" w14:textId="471DCEA7" w:rsidR="00327A0A" w:rsidRPr="00244B86" w:rsidRDefault="00327A0A" w:rsidP="002336FC">
      <w:pPr>
        <w:pStyle w:val="ActionIALA"/>
      </w:pPr>
      <w:bookmarkStart w:id="307" w:name="_Toc228007051"/>
      <w:r w:rsidRPr="00244B86">
        <w:t>The Secretariat is requested to forward working paper EEP20/WG4/WP2</w:t>
      </w:r>
      <w:r w:rsidR="00F12297" w:rsidRPr="00F12297">
        <w:t xml:space="preserve"> </w:t>
      </w:r>
      <w:r w:rsidR="00F12297" w:rsidRPr="00244B86">
        <w:t>on the use of inclinometers to monitor heel angle of buoys</w:t>
      </w:r>
      <w:r w:rsidRPr="00244B86">
        <w:t xml:space="preserve"> to EEP21.</w:t>
      </w:r>
      <w:bookmarkEnd w:id="307"/>
    </w:p>
    <w:p w14:paraId="7CE462BD" w14:textId="77777777" w:rsidR="00327A0A" w:rsidRPr="00244B86" w:rsidRDefault="00327A0A" w:rsidP="002336FC">
      <w:pPr>
        <w:pStyle w:val="ActionMember"/>
      </w:pPr>
      <w:bookmarkStart w:id="308" w:name="_Toc228007098"/>
      <w:r w:rsidRPr="00244B86">
        <w:t>Malcolm Nicholson is requested to provide an input paper to EEP21 on the vertical divergence of fixed lights.</w:t>
      </w:r>
      <w:bookmarkEnd w:id="308"/>
    </w:p>
    <w:p w14:paraId="60ACE704" w14:textId="77777777" w:rsidR="00327A0A" w:rsidRPr="00244B86" w:rsidRDefault="00327A0A" w:rsidP="00327A0A">
      <w:pPr>
        <w:pStyle w:val="Heading4"/>
        <w:tabs>
          <w:tab w:val="clear" w:pos="864"/>
          <w:tab w:val="num" w:pos="1134"/>
        </w:tabs>
        <w:ind w:left="1134" w:hanging="1134"/>
        <w:rPr>
          <w:lang w:val="en-GB"/>
        </w:rPr>
      </w:pPr>
      <w:r w:rsidRPr="00244B86">
        <w:rPr>
          <w:lang w:val="en-GB"/>
        </w:rPr>
        <w:t>Revise Guideline 1041 on Sector Lights to include new work on this subject</w:t>
      </w:r>
    </w:p>
    <w:p w14:paraId="6427761E" w14:textId="77777777" w:rsidR="00327A0A" w:rsidRPr="00244B86" w:rsidRDefault="00327A0A" w:rsidP="00327A0A">
      <w:pPr>
        <w:pStyle w:val="BodyTextIndent"/>
        <w:ind w:left="0"/>
        <w:rPr>
          <w:lang w:eastAsia="de-DE"/>
        </w:rPr>
      </w:pPr>
      <w:r w:rsidRPr="00244B86">
        <w:rPr>
          <w:lang w:eastAsia="de-DE"/>
        </w:rPr>
        <w:t>The working group considered the input papers from EEP18 on sector light measurement and installation procedures.  A working paper has been produced combining these inputs to update the guideline.</w:t>
      </w:r>
    </w:p>
    <w:p w14:paraId="73E3E456" w14:textId="08BBA252" w:rsidR="00317DDA" w:rsidRPr="00244B86" w:rsidRDefault="00317DDA" w:rsidP="00F12297">
      <w:pPr>
        <w:pStyle w:val="ActionItem"/>
      </w:pPr>
      <w:r w:rsidRPr="00244B86">
        <w:t>Action items</w:t>
      </w:r>
    </w:p>
    <w:p w14:paraId="58EB4BCB" w14:textId="7A6BA5E0" w:rsidR="00327A0A" w:rsidRPr="00244B86" w:rsidRDefault="00327A0A" w:rsidP="002336FC">
      <w:pPr>
        <w:pStyle w:val="ActionMember"/>
      </w:pPr>
      <w:bookmarkStart w:id="309" w:name="_Toc228007099"/>
      <w:r w:rsidRPr="00244B86">
        <w:t>Frank Hermann is requested to expand on the section on rotating optics and add a section on the fixed telescope method and input inter</w:t>
      </w:r>
      <w:r w:rsidR="002336FC" w:rsidRPr="00244B86">
        <w:t>-</w:t>
      </w:r>
      <w:r w:rsidRPr="00244B86">
        <w:t>sessionally to Malcolm Nicholson</w:t>
      </w:r>
      <w:bookmarkEnd w:id="309"/>
      <w:r w:rsidRPr="00244B86">
        <w:t xml:space="preserve"> </w:t>
      </w:r>
    </w:p>
    <w:p w14:paraId="55C77DFE" w14:textId="07D6B503" w:rsidR="00327A0A" w:rsidRPr="00244B86" w:rsidRDefault="00327A0A" w:rsidP="002336FC">
      <w:pPr>
        <w:pStyle w:val="ActionMember"/>
      </w:pPr>
      <w:r w:rsidRPr="00244B86">
        <w:t xml:space="preserve"> </w:t>
      </w:r>
      <w:bookmarkStart w:id="310" w:name="_Toc228007100"/>
      <w:proofErr w:type="spellStart"/>
      <w:r w:rsidRPr="00244B86">
        <w:t>Aivar</w:t>
      </w:r>
      <w:proofErr w:type="spellEnd"/>
      <w:r w:rsidRPr="00244B86">
        <w:t xml:space="preserve"> </w:t>
      </w:r>
      <w:proofErr w:type="spellStart"/>
      <w:r w:rsidRPr="00244B86">
        <w:t>Usk</w:t>
      </w:r>
      <w:proofErr w:type="spellEnd"/>
      <w:r w:rsidRPr="00244B86">
        <w:t>,</w:t>
      </w:r>
      <w:r w:rsidR="00244B86">
        <w:t xml:space="preserve"> </w:t>
      </w:r>
      <w:r w:rsidRPr="00244B86">
        <w:t>is requested to expand the section on multiple source sector lights and input inter</w:t>
      </w:r>
      <w:r w:rsidR="002336FC" w:rsidRPr="00244B86">
        <w:t>-</w:t>
      </w:r>
      <w:r w:rsidRPr="00244B86">
        <w:t>sessionally to Malcolm Nicholson</w:t>
      </w:r>
      <w:bookmarkEnd w:id="310"/>
    </w:p>
    <w:p w14:paraId="61394B8B" w14:textId="214EC6A2" w:rsidR="00327A0A" w:rsidRPr="00244B86" w:rsidRDefault="00327A0A" w:rsidP="002336FC">
      <w:pPr>
        <w:pStyle w:val="ActionMember"/>
      </w:pPr>
      <w:bookmarkStart w:id="311" w:name="_Toc228007101"/>
      <w:r w:rsidRPr="00244B86">
        <w:t>Fernando Romero is requested expand the section on rotating colour switching sector light and</w:t>
      </w:r>
      <w:r w:rsidR="00317DDA" w:rsidRPr="00244B86">
        <w:t xml:space="preserve"> provide</w:t>
      </w:r>
      <w:r w:rsidRPr="00244B86">
        <w:t xml:space="preserve"> input inter</w:t>
      </w:r>
      <w:r w:rsidR="002336FC" w:rsidRPr="00244B86">
        <w:t>-</w:t>
      </w:r>
      <w:r w:rsidRPr="00244B86">
        <w:t>sessionally to Malcolm Nicholson</w:t>
      </w:r>
      <w:bookmarkEnd w:id="311"/>
    </w:p>
    <w:p w14:paraId="6E13FE44" w14:textId="3011FB10" w:rsidR="00327A0A" w:rsidRPr="00244B86" w:rsidRDefault="00327A0A" w:rsidP="002336FC">
      <w:pPr>
        <w:pStyle w:val="ActionMember"/>
      </w:pPr>
      <w:bookmarkStart w:id="312" w:name="_Toc228007102"/>
      <w:r w:rsidRPr="00244B86">
        <w:lastRenderedPageBreak/>
        <w:t>Malcolm Nicholson is requested to edit, format and collate the inter</w:t>
      </w:r>
      <w:r w:rsidR="002336FC" w:rsidRPr="00244B86">
        <w:t>-</w:t>
      </w:r>
      <w:r w:rsidRPr="00244B86">
        <w:t>sessional work and input the draft guideline to EEP21</w:t>
      </w:r>
      <w:bookmarkEnd w:id="312"/>
    </w:p>
    <w:p w14:paraId="1505DEB1" w14:textId="32BA4C68" w:rsidR="00327A0A" w:rsidRPr="00244B86" w:rsidRDefault="00327A0A" w:rsidP="002336FC">
      <w:pPr>
        <w:pStyle w:val="ActionIALA"/>
        <w:rPr>
          <w:lang w:eastAsia="de-DE"/>
        </w:rPr>
      </w:pPr>
      <w:bookmarkStart w:id="313" w:name="_Toc228007052"/>
      <w:r w:rsidRPr="00244B86">
        <w:rPr>
          <w:lang w:eastAsia="de-DE"/>
        </w:rPr>
        <w:t>The Secretariat is requested to forward working paper EEP20/WG4/WP3 to EEP21</w:t>
      </w:r>
      <w:r w:rsidR="002336FC" w:rsidRPr="00244B86">
        <w:rPr>
          <w:lang w:eastAsia="de-DE"/>
        </w:rPr>
        <w:t>.</w:t>
      </w:r>
      <w:bookmarkEnd w:id="313"/>
    </w:p>
    <w:p w14:paraId="1D3CDC1C" w14:textId="269C1867" w:rsidR="00327A0A" w:rsidRPr="00244B86" w:rsidRDefault="00327A0A" w:rsidP="00327A0A">
      <w:pPr>
        <w:pStyle w:val="Heading4"/>
        <w:tabs>
          <w:tab w:val="clear" w:pos="864"/>
          <w:tab w:val="num" w:pos="1134"/>
        </w:tabs>
        <w:ind w:left="1134" w:hanging="1134"/>
        <w:rPr>
          <w:lang w:val="en-GB"/>
        </w:rPr>
      </w:pPr>
      <w:r w:rsidRPr="00244B86">
        <w:rPr>
          <w:lang w:val="en-GB"/>
        </w:rPr>
        <w:t>Revise Recommendation E</w:t>
      </w:r>
      <w:r w:rsidR="007357AE">
        <w:rPr>
          <w:lang w:val="en-GB"/>
        </w:rPr>
        <w:t>-</w:t>
      </w:r>
      <w:r w:rsidRPr="00244B86">
        <w:rPr>
          <w:lang w:val="en-GB"/>
        </w:rPr>
        <w:t>108 on Surface Colours to include measurement of surface colours.</w:t>
      </w:r>
    </w:p>
    <w:p w14:paraId="42D4CD4D" w14:textId="55A44224" w:rsidR="00327A0A" w:rsidRPr="00244B86" w:rsidRDefault="00327A0A" w:rsidP="00327A0A">
      <w:pPr>
        <w:pStyle w:val="BodyText"/>
        <w:rPr>
          <w:lang w:eastAsia="de-DE"/>
        </w:rPr>
      </w:pPr>
      <w:r w:rsidRPr="00244B86">
        <w:rPr>
          <w:lang w:eastAsia="de-DE"/>
        </w:rPr>
        <w:t>A section on measurement devices</w:t>
      </w:r>
      <w:r w:rsidR="00FD4663">
        <w:rPr>
          <w:lang w:eastAsia="de-DE"/>
        </w:rPr>
        <w:t xml:space="preserve"> and colour swatches</w:t>
      </w:r>
      <w:r w:rsidRPr="00244B86">
        <w:rPr>
          <w:lang w:eastAsia="de-DE"/>
        </w:rPr>
        <w:t xml:space="preserve"> has been added and some minor amendments to the RAL colour collections</w:t>
      </w:r>
      <w:r w:rsidR="00FD4663">
        <w:rPr>
          <w:lang w:eastAsia="de-DE"/>
        </w:rPr>
        <w:t>.</w:t>
      </w:r>
    </w:p>
    <w:p w14:paraId="78D4E679" w14:textId="28189F71" w:rsidR="00327A0A" w:rsidRPr="00244B86" w:rsidRDefault="008D2376" w:rsidP="00327A0A">
      <w:pPr>
        <w:pStyle w:val="ActionItem"/>
      </w:pPr>
      <w:r>
        <w:t>Action Item</w:t>
      </w:r>
    </w:p>
    <w:p w14:paraId="1A9AB88E" w14:textId="7F398080" w:rsidR="00327A0A" w:rsidRPr="00244B86" w:rsidRDefault="00327A0A" w:rsidP="008D2376">
      <w:pPr>
        <w:pStyle w:val="ActionIALA"/>
      </w:pPr>
      <w:bookmarkStart w:id="314" w:name="_Toc322632378"/>
      <w:bookmarkStart w:id="315" w:name="_Toc228007053"/>
      <w:r w:rsidRPr="00244B86">
        <w:t xml:space="preserve">The Secretariat is requested to forward the </w:t>
      </w:r>
      <w:r w:rsidR="00317DDA" w:rsidRPr="00244B86">
        <w:t xml:space="preserve">draft </w:t>
      </w:r>
      <w:r w:rsidRPr="00244B86">
        <w:t>revised Reco</w:t>
      </w:r>
      <w:r w:rsidR="001B55D4">
        <w:t>mmendation E-108 (EEP20/output/6</w:t>
      </w:r>
      <w:r w:rsidRPr="00244B86">
        <w:t>) to Council for approval.</w:t>
      </w:r>
      <w:bookmarkEnd w:id="314"/>
      <w:bookmarkEnd w:id="315"/>
    </w:p>
    <w:p w14:paraId="3CA6D828" w14:textId="77777777" w:rsidR="00327A0A" w:rsidRPr="00244B86" w:rsidRDefault="00327A0A" w:rsidP="00327A0A">
      <w:pPr>
        <w:pStyle w:val="Heading4"/>
        <w:tabs>
          <w:tab w:val="clear" w:pos="864"/>
          <w:tab w:val="num" w:pos="1134"/>
        </w:tabs>
        <w:ind w:left="1134" w:hanging="1134"/>
        <w:rPr>
          <w:szCs w:val="22"/>
          <w:lang w:val="en-GB"/>
        </w:rPr>
      </w:pPr>
      <w:r w:rsidRPr="00244B86">
        <w:rPr>
          <w:szCs w:val="22"/>
          <w:lang w:val="en-GB"/>
        </w:rPr>
        <w:t>Illumination of Structures 1061</w:t>
      </w:r>
    </w:p>
    <w:p w14:paraId="67BF55B0" w14:textId="60A3E9B7" w:rsidR="00327A0A" w:rsidRPr="00244B86" w:rsidRDefault="00327A0A" w:rsidP="00327A0A">
      <w:pPr>
        <w:pStyle w:val="BodyText"/>
        <w:rPr>
          <w:lang w:eastAsia="de-DE"/>
        </w:rPr>
      </w:pPr>
      <w:r w:rsidRPr="00244B86">
        <w:rPr>
          <w:lang w:eastAsia="de-DE"/>
        </w:rPr>
        <w:t xml:space="preserve">Following the input paper (EEP19/90) from Korea a discussion took place on how best to proceed with updating IALA Guideline 1061 on Light Applications – Illumination of Structures.  A previous input paper from Malcolm Nicholson was reviewed.  A working paper was produced </w:t>
      </w:r>
      <w:r w:rsidR="00837D0D">
        <w:rPr>
          <w:lang w:eastAsia="de-DE"/>
        </w:rPr>
        <w:t>for further development</w:t>
      </w:r>
      <w:r w:rsidRPr="00244B86">
        <w:rPr>
          <w:lang w:eastAsia="de-DE"/>
        </w:rPr>
        <w:t xml:space="preserve"> at EEP2</w:t>
      </w:r>
      <w:r w:rsidR="001E7602" w:rsidRPr="00244B86">
        <w:rPr>
          <w:lang w:eastAsia="de-DE"/>
        </w:rPr>
        <w:t>1</w:t>
      </w:r>
      <w:r w:rsidR="00B77FF2">
        <w:rPr>
          <w:lang w:eastAsia="de-DE"/>
        </w:rPr>
        <w:t xml:space="preserve"> (EEP20/WG4/WP4)</w:t>
      </w:r>
      <w:r w:rsidRPr="00244B86">
        <w:rPr>
          <w:lang w:eastAsia="de-DE"/>
        </w:rPr>
        <w:t>.</w:t>
      </w:r>
    </w:p>
    <w:p w14:paraId="32473501" w14:textId="375982A6" w:rsidR="00327A0A" w:rsidRPr="00244B86" w:rsidRDefault="00FD4663" w:rsidP="00327A0A">
      <w:pPr>
        <w:pStyle w:val="ActionItem"/>
      </w:pPr>
      <w:r>
        <w:t>Action Item</w:t>
      </w:r>
      <w:r w:rsidR="00327A0A" w:rsidRPr="00244B86">
        <w:t>s</w:t>
      </w:r>
    </w:p>
    <w:p w14:paraId="70C928B3" w14:textId="77777777" w:rsidR="00327A0A" w:rsidRPr="00244B86" w:rsidRDefault="00327A0A" w:rsidP="00327A0A">
      <w:pPr>
        <w:pStyle w:val="ActionMember"/>
      </w:pPr>
      <w:bookmarkStart w:id="316" w:name="_Toc228007103"/>
      <w:proofErr w:type="spellStart"/>
      <w:r w:rsidRPr="00244B86">
        <w:t>Ju-Seop</w:t>
      </w:r>
      <w:proofErr w:type="spellEnd"/>
      <w:r w:rsidRPr="00244B86">
        <w:t xml:space="preserve"> HAN is requested to submit an input paper to EEP21 on the Design Process of Illuminating Structures in Korea.</w:t>
      </w:r>
      <w:bookmarkEnd w:id="316"/>
      <w:r w:rsidRPr="00244B86">
        <w:t xml:space="preserve"> </w:t>
      </w:r>
    </w:p>
    <w:p w14:paraId="702B43D9" w14:textId="77777777" w:rsidR="00327A0A" w:rsidRPr="00244B86" w:rsidRDefault="00327A0A" w:rsidP="00327A0A">
      <w:pPr>
        <w:pStyle w:val="ActionMember"/>
      </w:pPr>
      <w:bookmarkStart w:id="317" w:name="_Toc228007104"/>
      <w:r w:rsidRPr="00244B86">
        <w:t>EEP Committee members who have had experience of illuminating structures are requested to submit input papers to EEP21 on design methodology.</w:t>
      </w:r>
      <w:bookmarkEnd w:id="317"/>
    </w:p>
    <w:p w14:paraId="46D6E088" w14:textId="2A6C9BA9" w:rsidR="00327A0A" w:rsidRDefault="00327A0A" w:rsidP="00327A0A">
      <w:pPr>
        <w:pStyle w:val="ActionIALA"/>
      </w:pPr>
      <w:bookmarkStart w:id="318" w:name="_Toc228007054"/>
      <w:r w:rsidRPr="00244B86">
        <w:t>The Secretariat is requested to forward working paper EEP19/WG4/WP4</w:t>
      </w:r>
      <w:r w:rsidR="001B55D4">
        <w:t xml:space="preserve"> on</w:t>
      </w:r>
      <w:r w:rsidR="00B77FF2">
        <w:t xml:space="preserve"> illumination of structures</w:t>
      </w:r>
      <w:r w:rsidRPr="00244B86">
        <w:t xml:space="preserve"> to EEP21</w:t>
      </w:r>
      <w:r w:rsidR="001E7602" w:rsidRPr="00244B86">
        <w:t>.</w:t>
      </w:r>
      <w:bookmarkEnd w:id="318"/>
    </w:p>
    <w:p w14:paraId="4ED0A858" w14:textId="35D71601" w:rsidR="00493A98" w:rsidRDefault="00493A98" w:rsidP="007357AE">
      <w:pPr>
        <w:pStyle w:val="Heading2"/>
      </w:pPr>
      <w:bookmarkStart w:id="319" w:name="_Toc228006947"/>
      <w:r>
        <w:t>Workshops and Seminars (</w:t>
      </w:r>
      <w:r w:rsidRPr="00493A98">
        <w:rPr>
          <w:highlight w:val="yellow"/>
        </w:rPr>
        <w:t>Task 16*</w:t>
      </w:r>
      <w:r>
        <w:t>)</w:t>
      </w:r>
      <w:bookmarkEnd w:id="319"/>
    </w:p>
    <w:p w14:paraId="0398D801" w14:textId="19A33E5C" w:rsidR="007357AE" w:rsidRPr="007357AE" w:rsidRDefault="007357AE" w:rsidP="007357AE">
      <w:pPr>
        <w:pStyle w:val="BodyText"/>
      </w:pPr>
      <w:r>
        <w:t>No work was carried out on this Task.</w:t>
      </w:r>
    </w:p>
    <w:p w14:paraId="67BDB5F8" w14:textId="77777777" w:rsidR="0033538C" w:rsidRPr="00244B86" w:rsidRDefault="0033538C" w:rsidP="00946E0E">
      <w:pPr>
        <w:pStyle w:val="Heading1"/>
      </w:pPr>
      <w:bookmarkStart w:id="320" w:name="_Toc228006948"/>
      <w:r w:rsidRPr="00244B86">
        <w:t>Future Work Programme</w:t>
      </w:r>
      <w:bookmarkEnd w:id="320"/>
    </w:p>
    <w:p w14:paraId="33D80ADF" w14:textId="31B31EE7" w:rsidR="00EC08EA" w:rsidRDefault="00116525" w:rsidP="00EC08EA">
      <w:pPr>
        <w:pStyle w:val="BodyText"/>
      </w:pPr>
      <w:r w:rsidRPr="00244B86">
        <w:t xml:space="preserve">Following </w:t>
      </w:r>
      <w:r w:rsidR="008D2376">
        <w:t>the reports by the Chairman there was a brief discussion on the future Committee work structure and the future Work Programme.</w:t>
      </w:r>
      <w:r w:rsidR="00B77FF2">
        <w:t xml:space="preserve">  The discussion continued in the closing plenary and </w:t>
      </w:r>
      <w:r w:rsidR="002C46E7">
        <w:t xml:space="preserve">gathered momentum, resulting in </w:t>
      </w:r>
      <w:r w:rsidR="00B77FF2">
        <w:t xml:space="preserve">a number of valuable suggestions </w:t>
      </w:r>
      <w:r w:rsidR="002C46E7">
        <w:t>being</w:t>
      </w:r>
      <w:r w:rsidR="00B77FF2">
        <w:t xml:space="preserve"> recorded by the Chairman.</w:t>
      </w:r>
      <w:r w:rsidR="00FB33C6">
        <w:t xml:space="preserve">  As a result </w:t>
      </w:r>
      <w:r w:rsidR="008235F8">
        <w:t>EEP20/C&amp;VC/WP1 was produced, for further consideration at EEP21.</w:t>
      </w:r>
    </w:p>
    <w:p w14:paraId="3FB55331" w14:textId="4269119C" w:rsidR="008235F8" w:rsidRDefault="008235F8" w:rsidP="008235F8">
      <w:pPr>
        <w:pStyle w:val="ActionItem"/>
      </w:pPr>
      <w:r>
        <w:t>Action item</w:t>
      </w:r>
    </w:p>
    <w:p w14:paraId="2A455F63" w14:textId="24A75FCD" w:rsidR="008235F8" w:rsidRPr="00244B86" w:rsidRDefault="008235F8" w:rsidP="008235F8">
      <w:pPr>
        <w:pStyle w:val="ActionIALA"/>
      </w:pPr>
      <w:bookmarkStart w:id="321" w:name="_Toc228007055"/>
      <w:r>
        <w:t>The Secretariat is requested to forward EEP20/C&amp;VC/WP1 (</w:t>
      </w:r>
      <w:proofErr w:type="spellStart"/>
      <w:r>
        <w:t>Mindmap</w:t>
      </w:r>
      <w:proofErr w:type="spellEnd"/>
      <w:r>
        <w:t xml:space="preserve"> for future work items) to EEP1.</w:t>
      </w:r>
      <w:bookmarkEnd w:id="321"/>
    </w:p>
    <w:p w14:paraId="779288C9" w14:textId="0225CC08" w:rsidR="00357AF9" w:rsidRPr="00244B86" w:rsidRDefault="0032618B" w:rsidP="00EC08EA">
      <w:pPr>
        <w:pStyle w:val="Heading1"/>
      </w:pPr>
      <w:bookmarkStart w:id="322" w:name="_Toc228006949"/>
      <w:r w:rsidRPr="00244B86">
        <w:t>Review of output and working papers</w:t>
      </w:r>
      <w:bookmarkEnd w:id="322"/>
    </w:p>
    <w:p w14:paraId="71474BCD" w14:textId="55014756" w:rsidR="00D53AB6" w:rsidRPr="00244B86" w:rsidRDefault="007B2313" w:rsidP="00954EC2">
      <w:pPr>
        <w:pStyle w:val="BodyText"/>
      </w:pPr>
      <w:r w:rsidRPr="00244B86">
        <w:t>During the repor</w:t>
      </w:r>
      <w:r w:rsidR="00C269D2" w:rsidRPr="00244B86">
        <w:t>ts by the Working Group Chairmen, the output papers were reviewed and their disposition agree and the working papers noted.</w:t>
      </w:r>
    </w:p>
    <w:p w14:paraId="5733E83D" w14:textId="77777777" w:rsidR="00181E27" w:rsidRPr="00244B86" w:rsidRDefault="00181E27" w:rsidP="00946E0E">
      <w:pPr>
        <w:pStyle w:val="Heading1"/>
      </w:pPr>
      <w:bookmarkStart w:id="323" w:name="_Toc228006950"/>
      <w:r w:rsidRPr="00244B86">
        <w:t>A</w:t>
      </w:r>
      <w:r w:rsidR="00BE718D" w:rsidRPr="00244B86">
        <w:t>ny</w:t>
      </w:r>
      <w:r w:rsidRPr="00244B86">
        <w:t xml:space="preserve"> O</w:t>
      </w:r>
      <w:r w:rsidR="00BE718D" w:rsidRPr="00244B86">
        <w:t>ther</w:t>
      </w:r>
      <w:r w:rsidRPr="00244B86">
        <w:t xml:space="preserve"> B</w:t>
      </w:r>
      <w:r w:rsidR="00BE718D" w:rsidRPr="00244B86">
        <w:t>usiness</w:t>
      </w:r>
      <w:bookmarkEnd w:id="297"/>
      <w:bookmarkEnd w:id="323"/>
    </w:p>
    <w:p w14:paraId="2C551CC4" w14:textId="5E3AFC45" w:rsidR="00F26D09" w:rsidRPr="00244B86" w:rsidRDefault="00EC08EA" w:rsidP="00535DEF">
      <w:pPr>
        <w:pStyle w:val="Heading2"/>
      </w:pPr>
      <w:bookmarkStart w:id="324" w:name="_Toc228006951"/>
      <w:r w:rsidRPr="00244B86">
        <w:t>The IALA Bulletin</w:t>
      </w:r>
      <w:bookmarkEnd w:id="324"/>
    </w:p>
    <w:p w14:paraId="585CD96D" w14:textId="77777777" w:rsidR="007C00FE" w:rsidRPr="00244B86" w:rsidRDefault="007C00FE" w:rsidP="007C00FE">
      <w:pPr>
        <w:pStyle w:val="BodyText"/>
      </w:pPr>
      <w:r w:rsidRPr="00244B86">
        <w:t>The Chairman reminded the meeting that the editor of the IALA Bulletin has asked for suitable high-definition photographs / graphics that can be used, if necessary with attribution, in future editions and that members have been requested to suggest topics that the Bulletin should cover that are not currently included.</w:t>
      </w:r>
    </w:p>
    <w:p w14:paraId="7D0E0CC0" w14:textId="77777777" w:rsidR="007C00FE" w:rsidRPr="00244B86" w:rsidRDefault="007C00FE" w:rsidP="007C00FE">
      <w:pPr>
        <w:pStyle w:val="ActionItem"/>
      </w:pPr>
      <w:r w:rsidRPr="00244B86">
        <w:t>Action items</w:t>
      </w:r>
    </w:p>
    <w:p w14:paraId="1F0C2002" w14:textId="77777777" w:rsidR="007C00FE" w:rsidRPr="00244B86" w:rsidRDefault="007C00FE" w:rsidP="007C00FE">
      <w:pPr>
        <w:pStyle w:val="ActionMember"/>
      </w:pPr>
      <w:bookmarkStart w:id="325" w:name="_Toc225327950"/>
      <w:bookmarkStart w:id="326" w:name="_Toc228007105"/>
      <w:r w:rsidRPr="00244B86">
        <w:lastRenderedPageBreak/>
        <w:t>Committee members are requested to provide suitable high-definition photographs / graphics that can be used, if necessary with attribution, in future editions of the Bulletin.</w:t>
      </w:r>
      <w:bookmarkEnd w:id="325"/>
      <w:bookmarkEnd w:id="326"/>
    </w:p>
    <w:p w14:paraId="31EF5C2A" w14:textId="2F34A2C0" w:rsidR="003A7FB6" w:rsidRPr="00244B86" w:rsidRDefault="007C00FE" w:rsidP="0024334D">
      <w:pPr>
        <w:pStyle w:val="ActionMember"/>
      </w:pPr>
      <w:bookmarkStart w:id="327" w:name="_Toc225327951"/>
      <w:bookmarkStart w:id="328" w:name="_Toc228007106"/>
      <w:r w:rsidRPr="00244B86">
        <w:t>Committee members are requested to propose topics for inclusion in the Bulletin that are not currently covered.</w:t>
      </w:r>
      <w:bookmarkEnd w:id="327"/>
      <w:bookmarkEnd w:id="328"/>
    </w:p>
    <w:p w14:paraId="1FB28AD6" w14:textId="259ECE20" w:rsidR="00635C74" w:rsidRPr="00244B86" w:rsidRDefault="00EC08EA" w:rsidP="00535DEF">
      <w:pPr>
        <w:pStyle w:val="Heading2"/>
      </w:pPr>
      <w:bookmarkStart w:id="329" w:name="_Toc228006952"/>
      <w:r w:rsidRPr="00244B86">
        <w:t>IALA NAVGUIDE</w:t>
      </w:r>
      <w:bookmarkEnd w:id="329"/>
    </w:p>
    <w:p w14:paraId="4087F659" w14:textId="6A73465B" w:rsidR="00DB3F64" w:rsidRPr="00244B86" w:rsidRDefault="007C00FE" w:rsidP="00EC08EA">
      <w:pPr>
        <w:pStyle w:val="BodyText"/>
      </w:pPr>
      <w:r w:rsidRPr="00244B86">
        <w:t>This agenda item was c</w:t>
      </w:r>
      <w:r w:rsidR="005B389C" w:rsidRPr="00244B86">
        <w:t>overed in the separate Working G</w:t>
      </w:r>
      <w:r w:rsidRPr="00244B86">
        <w:t>roups.</w:t>
      </w:r>
    </w:p>
    <w:p w14:paraId="7092C9FB" w14:textId="596F85EF" w:rsidR="007C00FE" w:rsidRPr="00244B86" w:rsidRDefault="005B389C" w:rsidP="00535DEF">
      <w:pPr>
        <w:pStyle w:val="Heading2"/>
      </w:pPr>
      <w:bookmarkStart w:id="330" w:name="_Toc228006953"/>
      <w:r w:rsidRPr="00244B86">
        <w:t>Friends of IALA</w:t>
      </w:r>
      <w:bookmarkEnd w:id="330"/>
    </w:p>
    <w:p w14:paraId="4CFE78DD" w14:textId="6D3D027D" w:rsidR="005B389C" w:rsidRPr="00244B86" w:rsidRDefault="005B389C" w:rsidP="00EC08EA">
      <w:pPr>
        <w:pStyle w:val="BodyText"/>
      </w:pPr>
      <w:r w:rsidRPr="00244B86">
        <w:t>It was suggested that IALA should see whether it would be possible to draw on the expertise of those members who had left the Committee but wished to continue supporting its activities, perhaps by means of video conferencing.</w:t>
      </w:r>
    </w:p>
    <w:p w14:paraId="0A6C065E" w14:textId="73C613B8" w:rsidR="005B389C" w:rsidRPr="00244B86" w:rsidRDefault="005B389C" w:rsidP="0024334D">
      <w:pPr>
        <w:pStyle w:val="ActionItem"/>
      </w:pPr>
      <w:r w:rsidRPr="00244B86">
        <w:t>Action item</w:t>
      </w:r>
    </w:p>
    <w:p w14:paraId="5895540B" w14:textId="40EBF2CD" w:rsidR="005B389C" w:rsidRPr="00244B86" w:rsidRDefault="005B389C" w:rsidP="0024334D">
      <w:pPr>
        <w:pStyle w:val="ActionIALA"/>
      </w:pPr>
      <w:bookmarkStart w:id="331" w:name="_Toc228007056"/>
      <w:r w:rsidRPr="00244B86">
        <w:t>The Secretariat is requested to consider how best to retain the support of ex-members of Committee</w:t>
      </w:r>
      <w:r w:rsidR="0024334D" w:rsidRPr="00244B86">
        <w:t>s</w:t>
      </w:r>
      <w:bookmarkEnd w:id="331"/>
    </w:p>
    <w:p w14:paraId="36CE8082" w14:textId="3ED26190" w:rsidR="0024334D" w:rsidRPr="00244B86" w:rsidRDefault="0024334D" w:rsidP="00535DEF">
      <w:pPr>
        <w:pStyle w:val="Heading2"/>
      </w:pPr>
      <w:bookmarkStart w:id="332" w:name="_Toc228006954"/>
      <w:r w:rsidRPr="00244B86">
        <w:t>Mentoring</w:t>
      </w:r>
      <w:bookmarkEnd w:id="332"/>
    </w:p>
    <w:p w14:paraId="2B24D37E" w14:textId="3A889138" w:rsidR="0024334D" w:rsidRPr="00244B86" w:rsidRDefault="0024334D" w:rsidP="0024334D">
      <w:pPr>
        <w:pStyle w:val="BodyText"/>
      </w:pPr>
      <w:r w:rsidRPr="00244B86">
        <w:t>It was suggested that newcomers to Committees would benefit from an induction course and also mentoring</w:t>
      </w:r>
      <w:r w:rsidR="00116525" w:rsidRPr="00244B86">
        <w:t>, preferably by an experienced member speaking a language common to both people</w:t>
      </w:r>
      <w:r w:rsidRPr="00244B86">
        <w:t>.  This idea was warmly received and it was further suggested that it might be possible to hold an induction course during the Monday morning of meetings where there are new members expected.</w:t>
      </w:r>
    </w:p>
    <w:p w14:paraId="628E6DD3" w14:textId="74AAE3A9" w:rsidR="0024334D" w:rsidRPr="00244B86" w:rsidRDefault="0024334D" w:rsidP="00116525">
      <w:pPr>
        <w:pStyle w:val="ActionItem"/>
      </w:pPr>
      <w:r w:rsidRPr="00244B86">
        <w:t>Action item</w:t>
      </w:r>
    </w:p>
    <w:p w14:paraId="0D1834B6" w14:textId="46454270" w:rsidR="0024334D" w:rsidRDefault="0024334D" w:rsidP="00116525">
      <w:pPr>
        <w:pStyle w:val="ActionIALA"/>
      </w:pPr>
      <w:bookmarkStart w:id="333" w:name="_Toc228007057"/>
      <w:r w:rsidRPr="00244B86">
        <w:t>The Secretariat is requested to consider the feasibility of holding an induction course and providing mentoring for new members of Committees.</w:t>
      </w:r>
      <w:bookmarkEnd w:id="333"/>
    </w:p>
    <w:p w14:paraId="1B29571C" w14:textId="3735EC9A" w:rsidR="008D2376" w:rsidRDefault="008D2376" w:rsidP="00535DEF">
      <w:pPr>
        <w:pStyle w:val="Heading2"/>
      </w:pPr>
      <w:bookmarkStart w:id="334" w:name="_Toc228006955"/>
      <w:r>
        <w:t>IALA Experts</w:t>
      </w:r>
      <w:bookmarkEnd w:id="334"/>
    </w:p>
    <w:p w14:paraId="1BFF964E" w14:textId="3C0241DD" w:rsidR="008D2376" w:rsidRDefault="008D2376" w:rsidP="00A510F8">
      <w:pPr>
        <w:pStyle w:val="BodyText"/>
      </w:pPr>
      <w:r>
        <w:t>It was noted that the Chairman had been registered as an IALA expert and Stephen Bennett invited other members of the Committee to apply for registration, saying that he was hoping to achieve four from each Committee.</w:t>
      </w:r>
    </w:p>
    <w:p w14:paraId="244B2BCD" w14:textId="03068B21" w:rsidR="00A510F8" w:rsidRDefault="00A510F8" w:rsidP="00A510F8">
      <w:pPr>
        <w:pStyle w:val="ActionItem"/>
      </w:pPr>
      <w:r>
        <w:t>Action item</w:t>
      </w:r>
    </w:p>
    <w:p w14:paraId="72DC2864" w14:textId="777A49E7" w:rsidR="00A510F8" w:rsidRDefault="00A510F8" w:rsidP="00A510F8">
      <w:pPr>
        <w:pStyle w:val="ActionMember"/>
      </w:pPr>
      <w:bookmarkStart w:id="335" w:name="_Toc228007107"/>
      <w:r>
        <w:t>Committee members are requested to apply to be registered as IALA experts.</w:t>
      </w:r>
      <w:bookmarkEnd w:id="335"/>
    </w:p>
    <w:p w14:paraId="71A63B4E" w14:textId="15FF51E2" w:rsidR="00596640" w:rsidRDefault="00596640" w:rsidP="00535DEF">
      <w:pPr>
        <w:pStyle w:val="Heading2"/>
      </w:pPr>
      <w:bookmarkStart w:id="336" w:name="_Toc228006956"/>
      <w:r>
        <w:t>Introduction to IHO S-101</w:t>
      </w:r>
      <w:bookmarkEnd w:id="336"/>
    </w:p>
    <w:p w14:paraId="113E16DA" w14:textId="5B674DD6" w:rsidR="00596640" w:rsidRDefault="00596640" w:rsidP="00596640">
      <w:pPr>
        <w:pStyle w:val="BodyText"/>
      </w:pPr>
      <w:r>
        <w:t>EEP20/WG1/WP2A refers.</w:t>
      </w:r>
    </w:p>
    <w:p w14:paraId="1B77BBAB" w14:textId="5DDE2BA8" w:rsidR="00596640" w:rsidRDefault="00596640" w:rsidP="00596640">
      <w:pPr>
        <w:pStyle w:val="BodyText"/>
      </w:pPr>
      <w:proofErr w:type="spellStart"/>
      <w:r>
        <w:t>Aivar</w:t>
      </w:r>
      <w:proofErr w:type="spellEnd"/>
      <w:r>
        <w:t xml:space="preserve"> </w:t>
      </w:r>
      <w:proofErr w:type="spellStart"/>
      <w:r>
        <w:t>Usk</w:t>
      </w:r>
      <w:proofErr w:type="spellEnd"/>
      <w:r>
        <w:t xml:space="preserve"> introduced the document, which looks daunting but the main areas of interest are contained in sections 17 – 19.  </w:t>
      </w:r>
      <w:r w:rsidR="00AD2CF1">
        <w:t xml:space="preserve">Special attention was given to the features table.  </w:t>
      </w:r>
      <w:r>
        <w:t>It was noted that this document is still in draft form and that the Committee have been requested to review it for action at EEP21.  In this respect it was noted that the document refers to Navigation Aids and not Ads to Navigation.</w:t>
      </w:r>
    </w:p>
    <w:p w14:paraId="2F3DA772" w14:textId="18D91BAC" w:rsidR="00AD2CF1" w:rsidRDefault="00AD2CF1" w:rsidP="00535DEF">
      <w:pPr>
        <w:pStyle w:val="Heading2"/>
      </w:pPr>
      <w:bookmarkStart w:id="337" w:name="_Toc228006957"/>
      <w:r>
        <w:t>GPS Synchronisation</w:t>
      </w:r>
      <w:bookmarkEnd w:id="337"/>
    </w:p>
    <w:p w14:paraId="6B4D8AF7" w14:textId="446D7AC8" w:rsidR="00AD2CF1" w:rsidRDefault="00AD2CF1" w:rsidP="00596640">
      <w:pPr>
        <w:pStyle w:val="BodyText"/>
      </w:pPr>
      <w:proofErr w:type="spellStart"/>
      <w:r>
        <w:t>Micel</w:t>
      </w:r>
      <w:proofErr w:type="spellEnd"/>
      <w:r>
        <w:t xml:space="preserve"> </w:t>
      </w:r>
      <w:proofErr w:type="spellStart"/>
      <w:r>
        <w:t>Cousquer</w:t>
      </w:r>
      <w:proofErr w:type="spellEnd"/>
      <w:r>
        <w:t xml:space="preserve"> introduced a presentation, which is available on the ftp server and the Committee website, concerning a new GPS synchronisation device known as Synapse (or </w:t>
      </w:r>
      <w:r w:rsidRPr="00AD2CF1">
        <w:t>ZTI 1250 V7</w:t>
      </w:r>
      <w:r>
        <w:t>).  The device improves on previous performance and adds new functionality.</w:t>
      </w:r>
    </w:p>
    <w:p w14:paraId="262A6B92" w14:textId="370C3415" w:rsidR="00AD2CF1" w:rsidRDefault="00AD2CF1" w:rsidP="00596640">
      <w:pPr>
        <w:pStyle w:val="BodyText"/>
      </w:pPr>
      <w:r>
        <w:t xml:space="preserve">Michel </w:t>
      </w:r>
      <w:proofErr w:type="spellStart"/>
      <w:r>
        <w:t>Cousquer</w:t>
      </w:r>
      <w:proofErr w:type="spellEnd"/>
      <w:r>
        <w:t xml:space="preserve"> said that he would be happy to provide further information.</w:t>
      </w:r>
    </w:p>
    <w:p w14:paraId="47028AD8" w14:textId="77777777" w:rsidR="00414C8B" w:rsidRDefault="00414C8B">
      <w:pPr>
        <w:rPr>
          <w:rFonts w:eastAsia="MS Mincho"/>
          <w:b/>
          <w:bCs/>
          <w:kern w:val="28"/>
          <w:lang w:eastAsia="de-DE"/>
        </w:rPr>
      </w:pPr>
      <w:r>
        <w:br w:type="page"/>
      </w:r>
    </w:p>
    <w:p w14:paraId="1C9B5442" w14:textId="3F309CF7" w:rsidR="00355445" w:rsidRDefault="00355445" w:rsidP="00535DEF">
      <w:pPr>
        <w:pStyle w:val="Heading2"/>
      </w:pPr>
      <w:bookmarkStart w:id="338" w:name="_Toc228006958"/>
      <w:r>
        <w:lastRenderedPageBreak/>
        <w:t>Bird Deterrence Update</w:t>
      </w:r>
      <w:bookmarkEnd w:id="338"/>
    </w:p>
    <w:p w14:paraId="0DFC3023" w14:textId="1249AE5D" w:rsidR="00355445" w:rsidRDefault="00355445" w:rsidP="00596640">
      <w:pPr>
        <w:pStyle w:val="BodyText"/>
      </w:pPr>
      <w:proofErr w:type="spellStart"/>
      <w:r w:rsidRPr="0058736D">
        <w:t>J</w:t>
      </w:r>
      <w:r w:rsidRPr="0058736D">
        <w:rPr>
          <w:rFonts w:cs="Arial"/>
          <w:color w:val="000000"/>
        </w:rPr>
        <w:t>ø</w:t>
      </w:r>
      <w:r w:rsidRPr="0058736D">
        <w:t>rgen</w:t>
      </w:r>
      <w:proofErr w:type="spellEnd"/>
      <w:r w:rsidRPr="0058736D">
        <w:t xml:space="preserve"> Royal Petersen</w:t>
      </w:r>
      <w:r>
        <w:t xml:space="preserve"> provide a short update on the performance of the electronic bird deterrence device, which has been operating for two years and is performing well.  It was noted that the equipment has no effect on installed radio antennae.</w:t>
      </w:r>
      <w:r w:rsidR="002C46E7">
        <w:t xml:space="preserve">  The slides used are available on the ftp server and the Committee website.</w:t>
      </w:r>
    </w:p>
    <w:p w14:paraId="47955583" w14:textId="3AAEAA2B" w:rsidR="00414C8B" w:rsidRDefault="00FD281A" w:rsidP="00535DEF">
      <w:pPr>
        <w:pStyle w:val="Heading2"/>
        <w:rPr>
          <w:lang w:val="en-US"/>
        </w:rPr>
      </w:pPr>
      <w:bookmarkStart w:id="339" w:name="_Toc228006959"/>
      <w:proofErr w:type="spellStart"/>
      <w:r>
        <w:rPr>
          <w:lang w:val="en-US"/>
        </w:rPr>
        <w:t>Inisheer</w:t>
      </w:r>
      <w:proofErr w:type="spellEnd"/>
      <w:r>
        <w:rPr>
          <w:lang w:val="en-US"/>
        </w:rPr>
        <w:t xml:space="preserve"> Light Measurement</w:t>
      </w:r>
      <w:bookmarkEnd w:id="339"/>
    </w:p>
    <w:p w14:paraId="59C2FA94" w14:textId="7A921450" w:rsidR="00FD281A" w:rsidRPr="00FD281A" w:rsidRDefault="00FD281A" w:rsidP="00FD281A">
      <w:pPr>
        <w:pStyle w:val="BodyText"/>
      </w:pPr>
      <w:r>
        <w:t xml:space="preserve">Malcolm Nicholson provided the URL </w:t>
      </w:r>
      <w:hyperlink r:id="rId21" w:history="1">
        <w:r w:rsidRPr="00FD281A">
          <w:rPr>
            <w:rStyle w:val="Hyperlink"/>
            <w:color w:val="0000FF"/>
            <w:u w:val="single"/>
          </w:rPr>
          <w:t>http://youtu.be/qd6fodI5a9Q</w:t>
        </w:r>
      </w:hyperlink>
      <w:r>
        <w:t>, which provides a short video on light measurement narrated by Malcolm.</w:t>
      </w:r>
    </w:p>
    <w:p w14:paraId="485B9106" w14:textId="4E9B633B" w:rsidR="008102D8" w:rsidRDefault="008102D8" w:rsidP="00535DEF">
      <w:pPr>
        <w:pStyle w:val="Heading2"/>
      </w:pPr>
      <w:bookmarkStart w:id="340" w:name="_Toc228006960"/>
      <w:r>
        <w:t>Chairman’s update</w:t>
      </w:r>
      <w:bookmarkEnd w:id="340"/>
    </w:p>
    <w:p w14:paraId="4A94EED6" w14:textId="6B5273EC" w:rsidR="008102D8" w:rsidRDefault="008102D8" w:rsidP="00596640">
      <w:pPr>
        <w:pStyle w:val="BodyText"/>
      </w:pPr>
      <w:r>
        <w:t xml:space="preserve">The Chairman began by showing a short video of the launch of the DMA AIS satellite, including an illustration of its output.  He then accessed the IALA </w:t>
      </w:r>
      <w:proofErr w:type="spellStart"/>
      <w:r>
        <w:t>Wikki</w:t>
      </w:r>
      <w:proofErr w:type="spellEnd"/>
      <w:r>
        <w:t xml:space="preserve"> and showed how to use it, saying that the </w:t>
      </w:r>
      <w:proofErr w:type="spellStart"/>
      <w:r>
        <w:t>Wikki</w:t>
      </w:r>
      <w:proofErr w:type="spellEnd"/>
      <w:r>
        <w:t xml:space="preserve"> is, for the moment, accessible to all vi</w:t>
      </w:r>
      <w:r w:rsidR="00CC5813">
        <w:t xml:space="preserve">sitors.  This led to a request </w:t>
      </w:r>
      <w:r>
        <w:t>for Committee members to create an account</w:t>
      </w:r>
      <w:r w:rsidR="00CC5813">
        <w:t>, using a recognisable user name and providing an e-mail address.</w:t>
      </w:r>
    </w:p>
    <w:p w14:paraId="5536162D" w14:textId="61E91B74" w:rsidR="00CC5813" w:rsidRDefault="00CC5813" w:rsidP="00596640">
      <w:pPr>
        <w:pStyle w:val="BodyText"/>
      </w:pPr>
      <w:r>
        <w:t xml:space="preserve">The Chairman then opened the IALA Dictionary and showed its use, urging members to use it.  He confirmed that illustrations </w:t>
      </w:r>
      <w:proofErr w:type="gramStart"/>
      <w:r>
        <w:t>can</w:t>
      </w:r>
      <w:proofErr w:type="gramEnd"/>
      <w:r>
        <w:t xml:space="preserve"> be uploaded.</w:t>
      </w:r>
    </w:p>
    <w:p w14:paraId="66F0DA2B" w14:textId="417E2E65" w:rsidR="00A10E90" w:rsidRPr="00596640" w:rsidRDefault="00A10E90" w:rsidP="00596640">
      <w:pPr>
        <w:pStyle w:val="BodyText"/>
      </w:pPr>
      <w:r>
        <w:t>Two videos from EU research projects were shown.  The first was from project ACCSEAS and the second from project MONA LISA.</w:t>
      </w:r>
      <w:r w:rsidR="00BF1336">
        <w:t xml:space="preserve">  Both videos are available from the FTP server and the Committee website.</w:t>
      </w:r>
    </w:p>
    <w:p w14:paraId="6F19815F" w14:textId="77777777" w:rsidR="008A4720" w:rsidRPr="00244B86" w:rsidRDefault="008A4720" w:rsidP="00946E0E">
      <w:pPr>
        <w:pStyle w:val="Heading1"/>
      </w:pPr>
      <w:bookmarkStart w:id="341" w:name="_Toc211157910"/>
      <w:bookmarkStart w:id="342" w:name="_Toc228006961"/>
      <w:r w:rsidRPr="00244B86">
        <w:t>Date and venue of next meeting</w:t>
      </w:r>
      <w:bookmarkEnd w:id="342"/>
    </w:p>
    <w:p w14:paraId="4085142B" w14:textId="5D45C31C" w:rsidR="007D355A" w:rsidRPr="00244B86" w:rsidRDefault="000B2592" w:rsidP="00954EC2">
      <w:pPr>
        <w:pStyle w:val="BodyText"/>
      </w:pPr>
      <w:r w:rsidRPr="00244B86">
        <w:t xml:space="preserve">It is intended that </w:t>
      </w:r>
      <w:r w:rsidR="008A4720" w:rsidRPr="00244B86">
        <w:t>EEP</w:t>
      </w:r>
      <w:r w:rsidR="007C0E9F" w:rsidRPr="00244B86">
        <w:t>2</w:t>
      </w:r>
      <w:r w:rsidR="00EC08EA" w:rsidRPr="00244B86">
        <w:t>1</w:t>
      </w:r>
      <w:r w:rsidR="008A4720" w:rsidRPr="00244B86">
        <w:t xml:space="preserve"> will meet between </w:t>
      </w:r>
      <w:r w:rsidR="00EC08EA" w:rsidRPr="00244B86">
        <w:t>7</w:t>
      </w:r>
      <w:r w:rsidR="008A4720" w:rsidRPr="00244B86">
        <w:t xml:space="preserve"> and </w:t>
      </w:r>
      <w:r w:rsidR="00F26D09" w:rsidRPr="00244B86">
        <w:t>1</w:t>
      </w:r>
      <w:r w:rsidR="00EC08EA" w:rsidRPr="00244B86">
        <w:t>1</w:t>
      </w:r>
      <w:r w:rsidR="008A4720" w:rsidRPr="00244B86">
        <w:t xml:space="preserve"> </w:t>
      </w:r>
      <w:r w:rsidR="00EC08EA" w:rsidRPr="00244B86">
        <w:t>October</w:t>
      </w:r>
      <w:r w:rsidR="008A4720" w:rsidRPr="00244B86">
        <w:t xml:space="preserve"> 201</w:t>
      </w:r>
      <w:r w:rsidR="00274698" w:rsidRPr="00244B86">
        <w:t>3</w:t>
      </w:r>
      <w:r w:rsidR="003C2C81" w:rsidRPr="00244B86">
        <w:t xml:space="preserve"> </w:t>
      </w:r>
      <w:r w:rsidR="00DA178F" w:rsidRPr="00244B86">
        <w:t>at</w:t>
      </w:r>
      <w:r w:rsidR="003C2C81" w:rsidRPr="00244B86">
        <w:t xml:space="preserve"> IALA</w:t>
      </w:r>
      <w:r w:rsidR="00EC08EA" w:rsidRPr="00244B86">
        <w:t>, for the final meeting of the current Work Programme</w:t>
      </w:r>
      <w:r w:rsidR="002208CC" w:rsidRPr="00244B86">
        <w:t>.</w:t>
      </w:r>
    </w:p>
    <w:p w14:paraId="33D27113" w14:textId="635EF589" w:rsidR="00F42277" w:rsidRPr="00244B86" w:rsidRDefault="00F42277" w:rsidP="00954EC2">
      <w:pPr>
        <w:pStyle w:val="BodyText"/>
      </w:pPr>
      <w:r w:rsidRPr="00244B86">
        <w:t xml:space="preserve">However, it was noted that the dates for EEP21 (7 – 11 October 2013) and ANM21 (14 – 18 October 2013) </w:t>
      </w:r>
      <w:proofErr w:type="gramStart"/>
      <w:r w:rsidRPr="00244B86">
        <w:t>may</w:t>
      </w:r>
      <w:proofErr w:type="gramEnd"/>
      <w:r w:rsidRPr="00244B86">
        <w:t xml:space="preserve"> be exchanged.  A decision is expected at PAP25 (1 – 2 May 2013) and any changes will be notified to EEP and ANM Committee members</w:t>
      </w:r>
      <w:r w:rsidR="005B389C" w:rsidRPr="00244B86">
        <w:t xml:space="preserve"> as soon as they are known</w:t>
      </w:r>
      <w:r w:rsidRPr="00244B86">
        <w:t>.</w:t>
      </w:r>
    </w:p>
    <w:p w14:paraId="4C639CCC" w14:textId="77777777" w:rsidR="007D5F14" w:rsidRPr="00244B86" w:rsidRDefault="007D5F14" w:rsidP="00946E0E">
      <w:pPr>
        <w:pStyle w:val="Heading1"/>
      </w:pPr>
      <w:bookmarkStart w:id="343" w:name="_Toc228006962"/>
      <w:r w:rsidRPr="00244B86">
        <w:t>Review of session report</w:t>
      </w:r>
      <w:bookmarkEnd w:id="343"/>
    </w:p>
    <w:p w14:paraId="24831C85" w14:textId="7383EC4C" w:rsidR="007D5F14" w:rsidRPr="00244B86" w:rsidRDefault="007D5F14" w:rsidP="00954EC2">
      <w:pPr>
        <w:pStyle w:val="BodyText"/>
      </w:pPr>
      <w:r w:rsidRPr="00244B86">
        <w:t>The report of the meeting (EEP</w:t>
      </w:r>
      <w:r w:rsidR="00EC08EA" w:rsidRPr="00244B86">
        <w:t>20</w:t>
      </w:r>
      <w:r w:rsidRPr="00244B86">
        <w:t>/output/1) was reviewe</w:t>
      </w:r>
      <w:r w:rsidR="00274698" w:rsidRPr="00244B86">
        <w:t>d and approved by the Committee</w:t>
      </w:r>
      <w:r w:rsidR="00EC08EA" w:rsidRPr="00244B86">
        <w:t>.  T</w:t>
      </w:r>
      <w:r w:rsidR="00274698" w:rsidRPr="00244B86">
        <w:t>he proposed changes to the Work Programme (EEP</w:t>
      </w:r>
      <w:r w:rsidR="00EC08EA" w:rsidRPr="00244B86">
        <w:t>20</w:t>
      </w:r>
      <w:r w:rsidR="00274698" w:rsidRPr="00244B86">
        <w:t>/output/2) were reviewed and accepted.</w:t>
      </w:r>
    </w:p>
    <w:p w14:paraId="54E9EF0F" w14:textId="77777777" w:rsidR="007D5F14" w:rsidRPr="00244B86" w:rsidRDefault="007D5F14" w:rsidP="007D5F14">
      <w:pPr>
        <w:pStyle w:val="ActionItem"/>
      </w:pPr>
      <w:r w:rsidRPr="00244B86">
        <w:t>Action item</w:t>
      </w:r>
    </w:p>
    <w:p w14:paraId="2D84FD00" w14:textId="11BE2A91" w:rsidR="007D5F14" w:rsidRPr="00244B86" w:rsidRDefault="007D5F14" w:rsidP="00121CA7">
      <w:pPr>
        <w:pStyle w:val="ActionIALA"/>
        <w:tabs>
          <w:tab w:val="left" w:pos="8763"/>
        </w:tabs>
      </w:pPr>
      <w:bookmarkStart w:id="344" w:name="_Toc238451811"/>
      <w:bookmarkStart w:id="345" w:name="_Toc228007058"/>
      <w:r w:rsidRPr="00244B86">
        <w:t xml:space="preserve">The Secretariat is requested to forward </w:t>
      </w:r>
      <w:r w:rsidR="00606F92" w:rsidRPr="00244B86">
        <w:t>the EEP</w:t>
      </w:r>
      <w:r w:rsidR="00EC08EA" w:rsidRPr="00244B86">
        <w:t>20</w:t>
      </w:r>
      <w:r w:rsidR="00606F92" w:rsidRPr="00244B86">
        <w:t xml:space="preserve"> Committee report (</w:t>
      </w:r>
      <w:r w:rsidRPr="00244B86">
        <w:t>EEP</w:t>
      </w:r>
      <w:r w:rsidR="00EC08EA" w:rsidRPr="00244B86">
        <w:t>20</w:t>
      </w:r>
      <w:r w:rsidR="00606F92" w:rsidRPr="00244B86">
        <w:t>/output/1</w:t>
      </w:r>
      <w:r w:rsidRPr="00244B86">
        <w:t xml:space="preserve">) to Council </w:t>
      </w:r>
      <w:r w:rsidR="00121CA7" w:rsidRPr="00244B86">
        <w:t>to</w:t>
      </w:r>
      <w:r w:rsidRPr="00244B86">
        <w:t xml:space="preserve"> </w:t>
      </w:r>
      <w:r w:rsidR="001D556F" w:rsidRPr="00244B86">
        <w:t>note</w:t>
      </w:r>
      <w:r w:rsidRPr="00244B86">
        <w:t>.</w:t>
      </w:r>
      <w:bookmarkEnd w:id="344"/>
      <w:bookmarkEnd w:id="345"/>
    </w:p>
    <w:p w14:paraId="28E0B880" w14:textId="3BA140B2" w:rsidR="00274698" w:rsidRPr="00244B86" w:rsidRDefault="00274698" w:rsidP="00274698">
      <w:pPr>
        <w:pStyle w:val="ActionIALA"/>
      </w:pPr>
      <w:bookmarkStart w:id="346" w:name="_Toc228007059"/>
      <w:r w:rsidRPr="00244B86">
        <w:t xml:space="preserve">The Secretariat is requested to forward the </w:t>
      </w:r>
      <w:r w:rsidR="005D3C98" w:rsidRPr="00244B86">
        <w:t>proposed changes to the EEP Work Programme</w:t>
      </w:r>
      <w:r w:rsidR="00402996" w:rsidRPr="00244B86">
        <w:t xml:space="preserve"> (EEP</w:t>
      </w:r>
      <w:r w:rsidR="00EC08EA" w:rsidRPr="00244B86">
        <w:t>20</w:t>
      </w:r>
      <w:r w:rsidRPr="00244B86">
        <w:t>/output/</w:t>
      </w:r>
      <w:r w:rsidR="005D3C98" w:rsidRPr="00244B86">
        <w:t>2</w:t>
      </w:r>
      <w:r w:rsidRPr="00244B86">
        <w:t xml:space="preserve">) to Council to </w:t>
      </w:r>
      <w:r w:rsidR="005D3C98" w:rsidRPr="00244B86">
        <w:t>approve</w:t>
      </w:r>
      <w:r w:rsidRPr="00244B86">
        <w:t>.</w:t>
      </w:r>
      <w:bookmarkEnd w:id="346"/>
    </w:p>
    <w:p w14:paraId="61EAA7B7" w14:textId="77777777" w:rsidR="002208CC" w:rsidRPr="00244B86" w:rsidRDefault="002208CC" w:rsidP="00946E0E">
      <w:pPr>
        <w:pStyle w:val="Heading1"/>
      </w:pPr>
      <w:bookmarkStart w:id="347" w:name="_Toc228006963"/>
      <w:r w:rsidRPr="00244B86">
        <w:t>Closing of the Meeting</w:t>
      </w:r>
      <w:bookmarkEnd w:id="347"/>
    </w:p>
    <w:p w14:paraId="29469867" w14:textId="4D5B18D2" w:rsidR="00E83FD6" w:rsidRDefault="005D4ADD" w:rsidP="00954EC2">
      <w:pPr>
        <w:pStyle w:val="BodyText"/>
      </w:pPr>
      <w:r w:rsidRPr="00244B86">
        <w:t>The Chairman</w:t>
      </w:r>
      <w:r w:rsidR="006D1D37" w:rsidRPr="00244B86">
        <w:t xml:space="preserve"> acknowledg</w:t>
      </w:r>
      <w:r w:rsidR="00402996" w:rsidRPr="00244B86">
        <w:t>ed</w:t>
      </w:r>
      <w:r w:rsidR="00D53AB6" w:rsidRPr="00244B86">
        <w:t xml:space="preserve"> the enthusiastic way in which a heavy workload had been tackled and </w:t>
      </w:r>
      <w:r w:rsidR="006D1D37" w:rsidRPr="00244B86">
        <w:t xml:space="preserve">he </w:t>
      </w:r>
      <w:r w:rsidRPr="00244B86">
        <w:t xml:space="preserve">also </w:t>
      </w:r>
      <w:r w:rsidR="00D53AB6" w:rsidRPr="00244B86">
        <w:t>thanked the Committee for its efforts during the meeting</w:t>
      </w:r>
      <w:r w:rsidR="002D2765" w:rsidRPr="00244B86">
        <w:t>.</w:t>
      </w:r>
      <w:r w:rsidR="006D1D37" w:rsidRPr="00244B86">
        <w:t xml:space="preserve">  </w:t>
      </w:r>
      <w:r w:rsidR="00E83FD6" w:rsidRPr="00244B86">
        <w:t xml:space="preserve">He then thanked </w:t>
      </w:r>
      <w:r w:rsidR="00EC6791" w:rsidRPr="00244B86">
        <w:t xml:space="preserve">the Secretary and </w:t>
      </w:r>
      <w:r w:rsidR="00E83FD6" w:rsidRPr="00244B86">
        <w:t xml:space="preserve">asked that the Committee’s gratitude be passed to </w:t>
      </w:r>
      <w:r w:rsidR="00EC6791" w:rsidRPr="00244B86">
        <w:t xml:space="preserve">the Secretariat for their </w:t>
      </w:r>
      <w:r w:rsidR="00E83FD6" w:rsidRPr="00244B86">
        <w:t xml:space="preserve">cheerful and courteous </w:t>
      </w:r>
      <w:r w:rsidR="00EC6791" w:rsidRPr="00244B86">
        <w:t>support</w:t>
      </w:r>
      <w:r w:rsidR="00E83FD6" w:rsidRPr="00244B86">
        <w:t>.</w:t>
      </w:r>
    </w:p>
    <w:p w14:paraId="193DC57A" w14:textId="50F36AD4" w:rsidR="008B7E62" w:rsidRDefault="008B7E62" w:rsidP="00954EC2">
      <w:pPr>
        <w:pStyle w:val="BodyText"/>
      </w:pPr>
      <w:r>
        <w:t>The Deputy-Secretary General noted that many members had travelled long distances to attend the meeting, acknowledging that</w:t>
      </w:r>
      <w:r w:rsidR="00BB6DEC">
        <w:t xml:space="preserve"> all the work done is voluntary and how grateful IALA is for it.  He remarked that much progress had been made during the week and that some impressive output documents had resulted.  This led to a comment about the NAVGUIDE, updates for which had been produced during the meeting.  He noted that after making a presentation on the NAVGUIDE</w:t>
      </w:r>
      <w:r w:rsidR="000179BF">
        <w:t xml:space="preserve"> to the staff of a National member, he had been pleasantly surprised at how much the NAVGUIDE </w:t>
      </w:r>
      <w:r w:rsidR="000179BF">
        <w:lastRenderedPageBreak/>
        <w:t xml:space="preserve">was appreciated by all the staff.  Mike Card then said that </w:t>
      </w:r>
      <w:r w:rsidR="00187918">
        <w:t>he intended</w:t>
      </w:r>
      <w:r w:rsidR="001F74AB">
        <w:t xml:space="preserve"> to ask the Policy Advisory Panel (PAP) about creating more such documents</w:t>
      </w:r>
      <w:r w:rsidR="00D63076">
        <w:t>, suggesting that one might be a Light &amp; Vision Handbook</w:t>
      </w:r>
      <w:r w:rsidR="00B75EAC">
        <w:t xml:space="preserve"> and perhaps another an e-Navigation Communications Handbook.</w:t>
      </w:r>
    </w:p>
    <w:p w14:paraId="25563949" w14:textId="1E87D0E0" w:rsidR="00B75EAC" w:rsidRDefault="00B75EAC" w:rsidP="00954EC2">
      <w:pPr>
        <w:pStyle w:val="BodyText"/>
      </w:pPr>
      <w:r>
        <w:t xml:space="preserve">The Deputy-Secretary General ended by thanking everyone for </w:t>
      </w:r>
      <w:proofErr w:type="gramStart"/>
      <w:r>
        <w:t>their</w:t>
      </w:r>
      <w:proofErr w:type="gramEnd"/>
      <w:r>
        <w:t xml:space="preserve"> hard work during the week.</w:t>
      </w:r>
    </w:p>
    <w:p w14:paraId="1F22E770" w14:textId="60103C13" w:rsidR="008A6703" w:rsidRPr="00244B86" w:rsidRDefault="008A6703" w:rsidP="00954EC2">
      <w:pPr>
        <w:pStyle w:val="BodyText"/>
      </w:pPr>
      <w:r w:rsidRPr="00B77FF2">
        <w:t xml:space="preserve">The Chairman </w:t>
      </w:r>
      <w:r w:rsidR="00B77FF2" w:rsidRPr="00B77FF2">
        <w:t>acknowledged the departure of</w:t>
      </w:r>
      <w:r w:rsidRPr="00B77FF2">
        <w:t xml:space="preserve"> Richard Moore</w:t>
      </w:r>
      <w:r w:rsidR="00B77FF2" w:rsidRPr="00B77FF2">
        <w:t xml:space="preserve"> and thanked him</w:t>
      </w:r>
      <w:r w:rsidR="00B77FF2">
        <w:t xml:space="preserve"> for his many years of valuable service.</w:t>
      </w:r>
    </w:p>
    <w:p w14:paraId="14516CA8" w14:textId="077B1E15" w:rsidR="002208CC" w:rsidRPr="00244B86" w:rsidRDefault="00E83FD6" w:rsidP="00954EC2">
      <w:pPr>
        <w:pStyle w:val="BodyText"/>
      </w:pPr>
      <w:r w:rsidRPr="00244B86">
        <w:t xml:space="preserve">He </w:t>
      </w:r>
      <w:r w:rsidR="002208CC" w:rsidRPr="00244B86">
        <w:t xml:space="preserve">concluded by </w:t>
      </w:r>
      <w:r w:rsidRPr="00244B86">
        <w:t>saying that all were invited to EEP</w:t>
      </w:r>
      <w:r w:rsidR="00402996" w:rsidRPr="00244B86">
        <w:t>20</w:t>
      </w:r>
      <w:r w:rsidR="000F2413">
        <w:t>,</w:t>
      </w:r>
      <w:r w:rsidRPr="00244B86">
        <w:t xml:space="preserve"> wished</w:t>
      </w:r>
      <w:r w:rsidR="002208CC" w:rsidRPr="00244B86">
        <w:t xml:space="preserve"> everyone a safe </w:t>
      </w:r>
      <w:r w:rsidR="006D1D37" w:rsidRPr="00244B86">
        <w:t>journey</w:t>
      </w:r>
      <w:r w:rsidR="002208CC" w:rsidRPr="00244B86">
        <w:t xml:space="preserve"> home</w:t>
      </w:r>
      <w:r w:rsidR="000F2413">
        <w:t xml:space="preserve"> and hoped to see everyone at the next and fina</w:t>
      </w:r>
      <w:r w:rsidR="008B7E62">
        <w:t>l meeting of the Work Programme, having completed much inter-sessional work!</w:t>
      </w:r>
    </w:p>
    <w:p w14:paraId="12C21637" w14:textId="77777777" w:rsidR="002208CC" w:rsidRPr="00244B86" w:rsidRDefault="002208CC" w:rsidP="00946E0E">
      <w:pPr>
        <w:pStyle w:val="Heading1"/>
      </w:pPr>
      <w:bookmarkStart w:id="348" w:name="_Toc264622990"/>
      <w:bookmarkStart w:id="349" w:name="_Toc228006964"/>
      <w:r w:rsidRPr="00244B86">
        <w:t xml:space="preserve">List of </w:t>
      </w:r>
      <w:bookmarkStart w:id="350" w:name="_Toc264281539"/>
      <w:bookmarkStart w:id="351" w:name="_Toc223865868"/>
      <w:bookmarkStart w:id="352" w:name="_Toc223866834"/>
      <w:bookmarkStart w:id="353" w:name="_Toc223867314"/>
      <w:bookmarkStart w:id="354" w:name="_Toc223867454"/>
      <w:bookmarkStart w:id="355" w:name="_Toc223871806"/>
      <w:bookmarkEnd w:id="350"/>
      <w:r w:rsidRPr="00244B86">
        <w:t>Annexes</w:t>
      </w:r>
      <w:bookmarkEnd w:id="348"/>
      <w:bookmarkEnd w:id="351"/>
      <w:bookmarkEnd w:id="352"/>
      <w:bookmarkEnd w:id="353"/>
      <w:bookmarkEnd w:id="354"/>
      <w:bookmarkEnd w:id="355"/>
      <w:bookmarkEnd w:id="349"/>
    </w:p>
    <w:p w14:paraId="3ADB03C3" w14:textId="77777777" w:rsidR="002208CC" w:rsidRPr="00244B86" w:rsidRDefault="002208CC" w:rsidP="002208CC">
      <w:pPr>
        <w:pStyle w:val="List1"/>
      </w:pPr>
      <w:bookmarkStart w:id="356" w:name="_Toc223865869"/>
      <w:bookmarkStart w:id="357" w:name="_Toc223866835"/>
      <w:bookmarkStart w:id="358" w:name="_Toc223867315"/>
      <w:bookmarkStart w:id="359" w:name="_Toc223867455"/>
      <w:bookmarkStart w:id="360" w:name="_Toc223871807"/>
      <w:r w:rsidRPr="00244B86">
        <w:t>Agenda</w:t>
      </w:r>
      <w:bookmarkEnd w:id="356"/>
      <w:bookmarkEnd w:id="357"/>
      <w:bookmarkEnd w:id="358"/>
      <w:bookmarkEnd w:id="359"/>
      <w:bookmarkEnd w:id="360"/>
    </w:p>
    <w:p w14:paraId="7F2C2A20" w14:textId="77777777" w:rsidR="002208CC" w:rsidRPr="00244B86" w:rsidRDefault="002208CC" w:rsidP="002208CC">
      <w:pPr>
        <w:pStyle w:val="List1text"/>
        <w:rPr>
          <w:snapToGrid w:val="0"/>
        </w:rPr>
      </w:pPr>
      <w:r w:rsidRPr="00244B86">
        <w:rPr>
          <w:snapToGrid w:val="0"/>
        </w:rPr>
        <w:t xml:space="preserve">A copy of the agenda is at Annex </w:t>
      </w:r>
      <w:r w:rsidR="000E3792" w:rsidRPr="00244B86">
        <w:rPr>
          <w:snapToGrid w:val="0"/>
        </w:rPr>
        <w:t>A</w:t>
      </w:r>
      <w:r w:rsidRPr="00244B86">
        <w:rPr>
          <w:snapToGrid w:val="0"/>
        </w:rPr>
        <w:t>.</w:t>
      </w:r>
    </w:p>
    <w:p w14:paraId="5C59091B" w14:textId="77777777" w:rsidR="002208CC" w:rsidRPr="00244B86" w:rsidRDefault="002208CC" w:rsidP="002208CC">
      <w:pPr>
        <w:pStyle w:val="List1"/>
      </w:pPr>
      <w:bookmarkStart w:id="361" w:name="_Toc223865870"/>
      <w:bookmarkStart w:id="362" w:name="_Toc223866836"/>
      <w:bookmarkStart w:id="363" w:name="_Toc223867316"/>
      <w:bookmarkStart w:id="364" w:name="_Toc223867456"/>
      <w:bookmarkStart w:id="365" w:name="_Toc223871808"/>
      <w:r w:rsidRPr="00244B86">
        <w:t>Participants</w:t>
      </w:r>
      <w:bookmarkEnd w:id="361"/>
      <w:bookmarkEnd w:id="362"/>
      <w:bookmarkEnd w:id="363"/>
      <w:bookmarkEnd w:id="364"/>
      <w:bookmarkEnd w:id="365"/>
    </w:p>
    <w:p w14:paraId="5EBF37D5" w14:textId="5B3C38E3" w:rsidR="002208CC" w:rsidRPr="00244B86" w:rsidRDefault="002208CC" w:rsidP="002208CC">
      <w:pPr>
        <w:pStyle w:val="List1text"/>
        <w:rPr>
          <w:snapToGrid w:val="0"/>
        </w:rPr>
      </w:pPr>
      <w:r w:rsidRPr="00244B86">
        <w:rPr>
          <w:snapToGrid w:val="0"/>
        </w:rPr>
        <w:t>A list of participants is at Annex</w:t>
      </w:r>
      <w:r w:rsidR="000E3792" w:rsidRPr="00244B86">
        <w:rPr>
          <w:snapToGrid w:val="0"/>
        </w:rPr>
        <w:t xml:space="preserve"> B</w:t>
      </w:r>
      <w:r w:rsidRPr="00244B86">
        <w:rPr>
          <w:snapToGrid w:val="0"/>
        </w:rPr>
        <w:t>.</w:t>
      </w:r>
    </w:p>
    <w:p w14:paraId="68CDDD37" w14:textId="77777777" w:rsidR="002208CC" w:rsidRPr="00244B86" w:rsidRDefault="002208CC" w:rsidP="002208CC">
      <w:pPr>
        <w:pStyle w:val="List1"/>
      </w:pPr>
      <w:bookmarkStart w:id="366" w:name="_Toc223865871"/>
      <w:bookmarkStart w:id="367" w:name="_Toc223866837"/>
      <w:bookmarkStart w:id="368" w:name="_Toc223867317"/>
      <w:bookmarkStart w:id="369" w:name="_Toc223867457"/>
      <w:bookmarkStart w:id="370" w:name="_Toc223871809"/>
      <w:r w:rsidRPr="00244B86">
        <w:t>Working Group Participants</w:t>
      </w:r>
      <w:bookmarkEnd w:id="366"/>
      <w:bookmarkEnd w:id="367"/>
      <w:bookmarkEnd w:id="368"/>
      <w:bookmarkEnd w:id="369"/>
      <w:bookmarkEnd w:id="370"/>
    </w:p>
    <w:p w14:paraId="3CAC63F8" w14:textId="77777777" w:rsidR="002208CC" w:rsidRPr="00244B86" w:rsidRDefault="002208CC" w:rsidP="002208CC">
      <w:pPr>
        <w:pStyle w:val="List1text"/>
      </w:pPr>
      <w:r w:rsidRPr="00244B86">
        <w:t xml:space="preserve">A list of working group participants is at Annex </w:t>
      </w:r>
      <w:r w:rsidR="000E3792" w:rsidRPr="00244B86">
        <w:t>C</w:t>
      </w:r>
      <w:r w:rsidRPr="00244B86">
        <w:t>.</w:t>
      </w:r>
    </w:p>
    <w:p w14:paraId="3C83E488" w14:textId="77777777" w:rsidR="002208CC" w:rsidRPr="00244B86" w:rsidRDefault="002208CC" w:rsidP="002208CC">
      <w:pPr>
        <w:pStyle w:val="List1"/>
      </w:pPr>
      <w:bookmarkStart w:id="371" w:name="_Toc223865872"/>
      <w:bookmarkStart w:id="372" w:name="_Toc223866838"/>
      <w:bookmarkStart w:id="373" w:name="_Toc223867318"/>
      <w:bookmarkStart w:id="374" w:name="_Toc223867458"/>
      <w:bookmarkStart w:id="375" w:name="_Toc223871810"/>
      <w:r w:rsidRPr="00244B86">
        <w:t>Input Papers</w:t>
      </w:r>
      <w:bookmarkEnd w:id="371"/>
      <w:bookmarkEnd w:id="372"/>
      <w:bookmarkEnd w:id="373"/>
      <w:bookmarkEnd w:id="374"/>
      <w:bookmarkEnd w:id="375"/>
    </w:p>
    <w:p w14:paraId="2AE2FB2B" w14:textId="77777777" w:rsidR="002208CC" w:rsidRPr="00244B86" w:rsidRDefault="002208CC" w:rsidP="002208CC">
      <w:pPr>
        <w:pStyle w:val="List1text"/>
      </w:pPr>
      <w:r w:rsidRPr="00244B86">
        <w:t xml:space="preserve">A list of input papers is at Annex </w:t>
      </w:r>
      <w:r w:rsidR="000E3792" w:rsidRPr="00244B86">
        <w:t>D</w:t>
      </w:r>
      <w:r w:rsidRPr="00244B86">
        <w:t>.</w:t>
      </w:r>
    </w:p>
    <w:p w14:paraId="60CA5837" w14:textId="77777777" w:rsidR="002208CC" w:rsidRPr="00244B86" w:rsidRDefault="002208CC" w:rsidP="002208CC">
      <w:pPr>
        <w:pStyle w:val="List1"/>
      </w:pPr>
      <w:bookmarkStart w:id="376" w:name="_Toc223865873"/>
      <w:bookmarkStart w:id="377" w:name="_Toc223866839"/>
      <w:bookmarkStart w:id="378" w:name="_Toc223867319"/>
      <w:bookmarkStart w:id="379" w:name="_Toc223867459"/>
      <w:bookmarkStart w:id="380" w:name="_Toc223871811"/>
      <w:r w:rsidRPr="00244B86">
        <w:t>Output and Working papers</w:t>
      </w:r>
      <w:bookmarkEnd w:id="376"/>
      <w:bookmarkEnd w:id="377"/>
      <w:bookmarkEnd w:id="378"/>
      <w:bookmarkEnd w:id="379"/>
      <w:bookmarkEnd w:id="380"/>
    </w:p>
    <w:p w14:paraId="4DA72DA4" w14:textId="77777777" w:rsidR="002208CC" w:rsidRPr="00244B86" w:rsidRDefault="002208CC" w:rsidP="002208CC">
      <w:pPr>
        <w:pStyle w:val="List1text"/>
      </w:pPr>
      <w:r w:rsidRPr="00244B86">
        <w:t xml:space="preserve">A list of output and working papers is at Annex </w:t>
      </w:r>
      <w:r w:rsidR="000E3792" w:rsidRPr="00244B86">
        <w:t>E</w:t>
      </w:r>
      <w:r w:rsidRPr="00244B86">
        <w:t>.</w:t>
      </w:r>
    </w:p>
    <w:p w14:paraId="218EC97E" w14:textId="77777777" w:rsidR="002208CC" w:rsidRPr="00244B86" w:rsidRDefault="002208CC" w:rsidP="002208CC">
      <w:pPr>
        <w:pStyle w:val="List1"/>
      </w:pPr>
      <w:bookmarkStart w:id="381" w:name="_Toc223865874"/>
      <w:bookmarkStart w:id="382" w:name="_Toc223866840"/>
      <w:bookmarkStart w:id="383" w:name="_Toc223867320"/>
      <w:bookmarkStart w:id="384" w:name="_Toc223867460"/>
      <w:bookmarkStart w:id="385" w:name="_Toc223871812"/>
      <w:r w:rsidRPr="00244B86">
        <w:t>Action Items</w:t>
      </w:r>
      <w:bookmarkEnd w:id="381"/>
      <w:bookmarkEnd w:id="382"/>
      <w:bookmarkEnd w:id="383"/>
      <w:bookmarkEnd w:id="384"/>
      <w:bookmarkEnd w:id="385"/>
    </w:p>
    <w:p w14:paraId="7DD4A33D" w14:textId="77777777" w:rsidR="002208CC" w:rsidRPr="00244B86" w:rsidRDefault="002208CC" w:rsidP="002208CC">
      <w:pPr>
        <w:pStyle w:val="List1text"/>
      </w:pPr>
      <w:r w:rsidRPr="00244B86">
        <w:t xml:space="preserve">A list of action items is at Annex </w:t>
      </w:r>
      <w:r w:rsidR="000E3792" w:rsidRPr="00244B86">
        <w:t>F</w:t>
      </w:r>
      <w:r w:rsidRPr="00244B86">
        <w:t>.</w:t>
      </w:r>
    </w:p>
    <w:p w14:paraId="0A7DBF70" w14:textId="77777777" w:rsidR="002208CC" w:rsidRPr="00244B86" w:rsidRDefault="002208CC" w:rsidP="002208CC">
      <w:pPr>
        <w:pStyle w:val="List1"/>
      </w:pPr>
      <w:r w:rsidRPr="00244B86">
        <w:t>Developments in lighthouse conservation</w:t>
      </w:r>
    </w:p>
    <w:p w14:paraId="1525D9C5" w14:textId="6E146579" w:rsidR="008A4720" w:rsidRPr="00244B86" w:rsidRDefault="002208CC" w:rsidP="002208CC">
      <w:pPr>
        <w:pStyle w:val="List1text"/>
      </w:pPr>
      <w:r w:rsidRPr="00244B86">
        <w:t>Reports from members on the status of lighthouse conservation are at Annex</w:t>
      </w:r>
      <w:r w:rsidR="000E3792" w:rsidRPr="00244B86">
        <w:t xml:space="preserve"> </w:t>
      </w:r>
      <w:r w:rsidR="0010660C" w:rsidRPr="00244B86">
        <w:t>G</w:t>
      </w:r>
      <w:r w:rsidRPr="00244B86">
        <w:t>.</w:t>
      </w:r>
    </w:p>
    <w:p w14:paraId="6820293D" w14:textId="77777777" w:rsidR="00181E27" w:rsidRPr="00244B86" w:rsidRDefault="00B7020E" w:rsidP="00050642">
      <w:pPr>
        <w:pStyle w:val="Annex"/>
      </w:pPr>
      <w:bookmarkStart w:id="386" w:name="_Toc207693881"/>
      <w:bookmarkEnd w:id="341"/>
      <w:r w:rsidRPr="00244B86">
        <w:br w:type="page"/>
      </w:r>
      <w:bookmarkStart w:id="387" w:name="_Toc225657134"/>
      <w:bookmarkStart w:id="388" w:name="_Toc228006965"/>
      <w:r w:rsidR="00181E27" w:rsidRPr="00244B86">
        <w:lastRenderedPageBreak/>
        <w:t>Agenda</w:t>
      </w:r>
      <w:bookmarkEnd w:id="386"/>
      <w:bookmarkEnd w:id="387"/>
      <w:bookmarkEnd w:id="388"/>
    </w:p>
    <w:p w14:paraId="1AAB330A" w14:textId="77777777" w:rsidR="00A80536" w:rsidRPr="00244B86" w:rsidRDefault="00A80536" w:rsidP="00A80536">
      <w:pPr>
        <w:spacing w:after="240"/>
        <w:jc w:val="center"/>
        <w:rPr>
          <w:b/>
          <w:sz w:val="32"/>
          <w:szCs w:val="32"/>
        </w:rPr>
      </w:pPr>
      <w:r w:rsidRPr="00244B86">
        <w:rPr>
          <w:b/>
          <w:sz w:val="32"/>
          <w:szCs w:val="32"/>
        </w:rPr>
        <w:t>20</w:t>
      </w:r>
      <w:r w:rsidRPr="00244B86">
        <w:rPr>
          <w:b/>
          <w:sz w:val="32"/>
          <w:szCs w:val="32"/>
          <w:vertAlign w:val="superscript"/>
        </w:rPr>
        <w:t>th</w:t>
      </w:r>
      <w:r w:rsidRPr="00244B86">
        <w:rPr>
          <w:b/>
          <w:sz w:val="32"/>
          <w:szCs w:val="32"/>
        </w:rPr>
        <w:t xml:space="preserve"> Meeting of the Engineering, Environmental &amp; Preservation of Historic Lighthouses Committee</w:t>
      </w:r>
    </w:p>
    <w:p w14:paraId="34D1D250" w14:textId="77777777" w:rsidR="00A80536" w:rsidRPr="00244B86" w:rsidRDefault="00A80536" w:rsidP="00A80536">
      <w:pPr>
        <w:pStyle w:val="BodyText"/>
      </w:pPr>
      <w:r w:rsidRPr="00244B86">
        <w:t>The 20</w:t>
      </w:r>
      <w:r w:rsidRPr="00244B86">
        <w:rPr>
          <w:vertAlign w:val="superscript"/>
        </w:rPr>
        <w:t>th</w:t>
      </w:r>
      <w:r w:rsidRPr="00244B86">
        <w:t xml:space="preserve"> meeting of the </w:t>
      </w:r>
      <w:r w:rsidRPr="00244B86">
        <w:rPr>
          <w:b/>
        </w:rPr>
        <w:t>EEP Committee</w:t>
      </w:r>
      <w:r w:rsidRPr="00244B86">
        <w:t xml:space="preserve"> will be held from 15 – 19 April, 2013 at IALA, St </w:t>
      </w:r>
      <w:proofErr w:type="spellStart"/>
      <w:r w:rsidRPr="00244B86">
        <w:t>Germain</w:t>
      </w:r>
      <w:proofErr w:type="spellEnd"/>
      <w:r w:rsidRPr="00244B86">
        <w:t xml:space="preserve"> en </w:t>
      </w:r>
      <w:proofErr w:type="spellStart"/>
      <w:r w:rsidRPr="00244B86">
        <w:t>Laye</w:t>
      </w:r>
      <w:proofErr w:type="spellEnd"/>
      <w:r w:rsidRPr="00244B86">
        <w:t>, France.</w:t>
      </w:r>
    </w:p>
    <w:p w14:paraId="707E0C12" w14:textId="77777777" w:rsidR="00A80536" w:rsidRPr="00244B86" w:rsidRDefault="00A80536" w:rsidP="00A80536">
      <w:pPr>
        <w:pStyle w:val="BodyText"/>
      </w:pPr>
      <w:r w:rsidRPr="00244B86">
        <w:t xml:space="preserve">The opening plenary will commence at </w:t>
      </w:r>
      <w:r w:rsidRPr="00244B86">
        <w:rPr>
          <w:bCs/>
        </w:rPr>
        <w:t xml:space="preserve">1300 </w:t>
      </w:r>
      <w:r w:rsidRPr="00244B86">
        <w:t>on Monday, 15 April and the closing plenary will end at approximately 1300 on Friday, 19 April.</w:t>
      </w:r>
    </w:p>
    <w:p w14:paraId="2EA1F38B" w14:textId="77777777" w:rsidR="00A80536" w:rsidRPr="00244B86" w:rsidRDefault="00A80536" w:rsidP="00A80536">
      <w:pPr>
        <w:pStyle w:val="BodyText"/>
      </w:pPr>
      <w:r w:rsidRPr="00244B86">
        <w:t>Committee Chair, Vice-Chair and Working Group Chairpersons are requested to meet at 0900 on Monday, 15 April.</w:t>
      </w:r>
    </w:p>
    <w:p w14:paraId="1608EFA5" w14:textId="77777777" w:rsidR="00A80536" w:rsidRPr="00244B86" w:rsidRDefault="00A80536" w:rsidP="00A80536">
      <w:pPr>
        <w:pStyle w:val="BodyText"/>
      </w:pPr>
      <w:r w:rsidRPr="00244B86">
        <w:rPr>
          <w:highlight w:val="green"/>
        </w:rPr>
        <w:t>Change from EEP19</w:t>
      </w:r>
    </w:p>
    <w:p w14:paraId="6FDE3FBD" w14:textId="77777777" w:rsidR="00A80536" w:rsidRPr="00244B86" w:rsidRDefault="00A80536" w:rsidP="00A80536">
      <w:pPr>
        <w:spacing w:before="240" w:after="240"/>
        <w:jc w:val="center"/>
        <w:rPr>
          <w:b/>
          <w:sz w:val="36"/>
          <w:szCs w:val="36"/>
        </w:rPr>
      </w:pPr>
      <w:r w:rsidRPr="00244B86">
        <w:rPr>
          <w:b/>
          <w:sz w:val="36"/>
          <w:szCs w:val="36"/>
        </w:rPr>
        <w:t>AGENDA</w:t>
      </w:r>
    </w:p>
    <w:p w14:paraId="3C403BB5" w14:textId="77777777" w:rsidR="00A80536" w:rsidRPr="00244B86" w:rsidRDefault="00A80536" w:rsidP="00A80536">
      <w:pPr>
        <w:pStyle w:val="Agenda1"/>
        <w:numPr>
          <w:ilvl w:val="0"/>
          <w:numId w:val="8"/>
        </w:numPr>
        <w:tabs>
          <w:tab w:val="clear" w:pos="7371"/>
        </w:tabs>
      </w:pPr>
      <w:r w:rsidRPr="00244B86">
        <w:t>Approval of the agenda</w:t>
      </w:r>
    </w:p>
    <w:p w14:paraId="073F66F3" w14:textId="77777777" w:rsidR="00A80536" w:rsidRPr="00244B86" w:rsidRDefault="00A80536" w:rsidP="00A80536">
      <w:pPr>
        <w:pStyle w:val="Agenda2"/>
        <w:numPr>
          <w:ilvl w:val="1"/>
          <w:numId w:val="8"/>
        </w:numPr>
        <w:tabs>
          <w:tab w:val="clear" w:pos="7371"/>
        </w:tabs>
        <w:spacing w:after="60"/>
      </w:pPr>
      <w:r w:rsidRPr="00244B86">
        <w:t>Apologies</w:t>
      </w:r>
    </w:p>
    <w:p w14:paraId="265D23BD" w14:textId="77777777" w:rsidR="00A80536" w:rsidRPr="00244B86" w:rsidRDefault="00A80536" w:rsidP="00A80536">
      <w:pPr>
        <w:pStyle w:val="Agenda2"/>
        <w:numPr>
          <w:ilvl w:val="1"/>
          <w:numId w:val="8"/>
        </w:numPr>
        <w:tabs>
          <w:tab w:val="clear" w:pos="7371"/>
        </w:tabs>
        <w:spacing w:after="60"/>
      </w:pPr>
      <w:r w:rsidRPr="00244B86">
        <w:t>Programme for the week</w:t>
      </w:r>
    </w:p>
    <w:p w14:paraId="5E30CA9F" w14:textId="77777777" w:rsidR="00A80536" w:rsidRPr="00244B86" w:rsidRDefault="00A80536" w:rsidP="00A80536">
      <w:pPr>
        <w:pStyle w:val="Agenda2"/>
        <w:numPr>
          <w:ilvl w:val="1"/>
          <w:numId w:val="8"/>
        </w:numPr>
        <w:tabs>
          <w:tab w:val="clear" w:pos="7371"/>
        </w:tabs>
        <w:spacing w:after="60"/>
      </w:pPr>
      <w:r w:rsidRPr="00244B86">
        <w:t>Administration &amp; safety brief</w:t>
      </w:r>
    </w:p>
    <w:p w14:paraId="10DA221C" w14:textId="77777777" w:rsidR="00A80536" w:rsidRPr="00244B86" w:rsidRDefault="00A80536" w:rsidP="00A80536">
      <w:pPr>
        <w:pStyle w:val="Agenda1"/>
        <w:numPr>
          <w:ilvl w:val="0"/>
          <w:numId w:val="8"/>
        </w:numPr>
        <w:tabs>
          <w:tab w:val="clear" w:pos="7371"/>
        </w:tabs>
      </w:pPr>
      <w:r w:rsidRPr="00244B86">
        <w:t>Review of action items from last meeting</w:t>
      </w:r>
    </w:p>
    <w:p w14:paraId="1B5B58AD" w14:textId="77777777" w:rsidR="00A80536" w:rsidRPr="00244B86" w:rsidRDefault="00A80536" w:rsidP="00A80536">
      <w:pPr>
        <w:pStyle w:val="Agenda1"/>
        <w:numPr>
          <w:ilvl w:val="0"/>
          <w:numId w:val="8"/>
        </w:numPr>
        <w:tabs>
          <w:tab w:val="clear" w:pos="7371"/>
        </w:tabs>
      </w:pPr>
      <w:r w:rsidRPr="00244B86">
        <w:t>Review of input papers</w:t>
      </w:r>
    </w:p>
    <w:p w14:paraId="1A65A9C9" w14:textId="77777777" w:rsidR="00A80536" w:rsidRPr="00244B86" w:rsidRDefault="00A80536" w:rsidP="00A80536">
      <w:pPr>
        <w:pStyle w:val="Agenda1"/>
        <w:numPr>
          <w:ilvl w:val="0"/>
          <w:numId w:val="8"/>
        </w:numPr>
        <w:tabs>
          <w:tab w:val="clear" w:pos="7371"/>
        </w:tabs>
      </w:pPr>
      <w:r w:rsidRPr="00244B86">
        <w:t>Reports from other bodies:</w:t>
      </w:r>
    </w:p>
    <w:p w14:paraId="492F3BB1" w14:textId="77777777" w:rsidR="00A80536" w:rsidRPr="00244B86" w:rsidRDefault="00A80536" w:rsidP="00A80536">
      <w:pPr>
        <w:pStyle w:val="Agenda2"/>
        <w:numPr>
          <w:ilvl w:val="1"/>
          <w:numId w:val="8"/>
        </w:numPr>
        <w:tabs>
          <w:tab w:val="clear" w:pos="7371"/>
        </w:tabs>
        <w:spacing w:after="60"/>
      </w:pPr>
      <w:r w:rsidRPr="00244B86">
        <w:t>Report from IALA Council – 54</w:t>
      </w:r>
      <w:r w:rsidRPr="00244B86">
        <w:rPr>
          <w:vertAlign w:val="superscript"/>
        </w:rPr>
        <w:t>th</w:t>
      </w:r>
      <w:r w:rsidRPr="00244B86">
        <w:t xml:space="preserve"> Session, December 2012</w:t>
      </w:r>
    </w:p>
    <w:p w14:paraId="3411CD91" w14:textId="77777777" w:rsidR="00A80536" w:rsidRPr="00244B86" w:rsidRDefault="00A80536" w:rsidP="00A80536">
      <w:pPr>
        <w:pStyle w:val="Agenda2"/>
        <w:numPr>
          <w:ilvl w:val="1"/>
          <w:numId w:val="8"/>
        </w:numPr>
        <w:tabs>
          <w:tab w:val="clear" w:pos="7371"/>
        </w:tabs>
        <w:spacing w:after="60"/>
      </w:pPr>
      <w:r w:rsidRPr="00244B86">
        <w:t>Report from PAP24, October 2012</w:t>
      </w:r>
    </w:p>
    <w:p w14:paraId="2A080C78" w14:textId="77777777" w:rsidR="00A80536" w:rsidRPr="00244B86" w:rsidRDefault="00A80536" w:rsidP="00A80536">
      <w:pPr>
        <w:pStyle w:val="Agenda2"/>
        <w:numPr>
          <w:ilvl w:val="1"/>
          <w:numId w:val="8"/>
        </w:numPr>
        <w:tabs>
          <w:tab w:val="clear" w:pos="7371"/>
        </w:tabs>
        <w:spacing w:after="60"/>
      </w:pPr>
      <w:r w:rsidRPr="00244B86">
        <w:t>Report from MSC91, October 2012</w:t>
      </w:r>
    </w:p>
    <w:p w14:paraId="11D31470" w14:textId="77777777" w:rsidR="00A80536" w:rsidRPr="00244B86" w:rsidRDefault="00A80536" w:rsidP="00A80536">
      <w:pPr>
        <w:pStyle w:val="Agenda1"/>
        <w:numPr>
          <w:ilvl w:val="0"/>
          <w:numId w:val="8"/>
        </w:numPr>
        <w:tabs>
          <w:tab w:val="clear" w:pos="7371"/>
        </w:tabs>
      </w:pPr>
      <w:r w:rsidRPr="00244B86">
        <w:t>Reports from Rapporteurs:</w:t>
      </w:r>
    </w:p>
    <w:p w14:paraId="69C3D30B" w14:textId="77777777" w:rsidR="00A80536" w:rsidRPr="00244B86" w:rsidRDefault="00A80536" w:rsidP="00A80536">
      <w:pPr>
        <w:pStyle w:val="Agenda2"/>
        <w:numPr>
          <w:ilvl w:val="1"/>
          <w:numId w:val="8"/>
        </w:numPr>
        <w:tabs>
          <w:tab w:val="clear" w:pos="7371"/>
          <w:tab w:val="left" w:pos="7655"/>
        </w:tabs>
        <w:spacing w:after="60"/>
      </w:pPr>
      <w:r w:rsidRPr="00244B86">
        <w:t>Developments in Aids to Navigation  (</w:t>
      </w:r>
      <w:r w:rsidRPr="00244B86">
        <w:rPr>
          <w:highlight w:val="yellow"/>
        </w:rPr>
        <w:t>M1*</w:t>
      </w:r>
      <w:r w:rsidRPr="00244B86">
        <w:t>)</w:t>
      </w:r>
      <w:r w:rsidRPr="00244B86">
        <w:tab/>
        <w:t>Adrian Wilkins</w:t>
      </w:r>
    </w:p>
    <w:p w14:paraId="18843C58" w14:textId="77777777" w:rsidR="00A80536" w:rsidRPr="00244B86" w:rsidRDefault="00A80536" w:rsidP="00A80536">
      <w:pPr>
        <w:pStyle w:val="Agenda2"/>
        <w:numPr>
          <w:ilvl w:val="1"/>
          <w:numId w:val="8"/>
        </w:numPr>
        <w:tabs>
          <w:tab w:val="clear" w:pos="7371"/>
          <w:tab w:val="left" w:pos="7655"/>
        </w:tabs>
        <w:spacing w:after="60"/>
      </w:pPr>
      <w:r w:rsidRPr="00244B86">
        <w:t>Developments in Renewable Energy Sources  (</w:t>
      </w:r>
      <w:r w:rsidRPr="00244B86">
        <w:rPr>
          <w:highlight w:val="yellow"/>
        </w:rPr>
        <w:t>M2*</w:t>
      </w:r>
      <w:r w:rsidRPr="00244B86">
        <w:t>)</w:t>
      </w:r>
      <w:r w:rsidRPr="00244B86">
        <w:tab/>
        <w:t xml:space="preserve">Moray </w:t>
      </w:r>
      <w:proofErr w:type="spellStart"/>
      <w:r w:rsidRPr="00244B86">
        <w:t>Waddel</w:t>
      </w:r>
      <w:proofErr w:type="spellEnd"/>
    </w:p>
    <w:p w14:paraId="240BAC4D" w14:textId="77777777" w:rsidR="00A80536" w:rsidRPr="00244B86" w:rsidRDefault="00A80536" w:rsidP="00A80536">
      <w:pPr>
        <w:pStyle w:val="Agenda2"/>
        <w:numPr>
          <w:ilvl w:val="1"/>
          <w:numId w:val="8"/>
        </w:numPr>
        <w:tabs>
          <w:tab w:val="clear" w:pos="7371"/>
          <w:tab w:val="left" w:pos="7655"/>
        </w:tabs>
        <w:spacing w:after="60"/>
      </w:pPr>
      <w:r w:rsidRPr="00244B86">
        <w:t>Developments in Battery Technology  (</w:t>
      </w:r>
      <w:r w:rsidRPr="00244B86">
        <w:rPr>
          <w:highlight w:val="yellow"/>
        </w:rPr>
        <w:t>M3*</w:t>
      </w:r>
      <w:r w:rsidRPr="00244B86">
        <w:t>)</w:t>
      </w:r>
      <w:r w:rsidRPr="00244B86">
        <w:tab/>
        <w:t xml:space="preserve">Moray </w:t>
      </w:r>
      <w:proofErr w:type="spellStart"/>
      <w:r w:rsidRPr="00244B86">
        <w:t>Waddel</w:t>
      </w:r>
      <w:proofErr w:type="spellEnd"/>
    </w:p>
    <w:p w14:paraId="6EDDBF84" w14:textId="77777777" w:rsidR="00A80536" w:rsidRPr="00244B86" w:rsidRDefault="00A80536" w:rsidP="00A80536">
      <w:pPr>
        <w:pStyle w:val="Agenda2"/>
        <w:numPr>
          <w:ilvl w:val="1"/>
          <w:numId w:val="8"/>
        </w:numPr>
        <w:tabs>
          <w:tab w:val="clear" w:pos="7371"/>
          <w:tab w:val="left" w:pos="7655"/>
        </w:tabs>
        <w:spacing w:after="60"/>
      </w:pPr>
      <w:r w:rsidRPr="00244B86">
        <w:t>Developments in New Light Sources  (</w:t>
      </w:r>
      <w:r w:rsidRPr="00244B86">
        <w:rPr>
          <w:highlight w:val="yellow"/>
        </w:rPr>
        <w:t>M4*</w:t>
      </w:r>
      <w:r w:rsidRPr="00244B86">
        <w:t>)</w:t>
      </w:r>
      <w:r w:rsidRPr="00244B86">
        <w:tab/>
        <w:t>Malcolm Nicholson</w:t>
      </w:r>
    </w:p>
    <w:p w14:paraId="4C0917F9" w14:textId="77777777" w:rsidR="00A80536" w:rsidRPr="00244B86" w:rsidRDefault="00A80536" w:rsidP="00A80536">
      <w:pPr>
        <w:pStyle w:val="Agenda2"/>
        <w:numPr>
          <w:ilvl w:val="1"/>
          <w:numId w:val="8"/>
        </w:numPr>
        <w:tabs>
          <w:tab w:val="clear" w:pos="7371"/>
          <w:tab w:val="left" w:pos="7655"/>
        </w:tabs>
        <w:spacing w:after="60"/>
        <w:rPr>
          <w:dstrike/>
        </w:rPr>
      </w:pPr>
      <w:r w:rsidRPr="00244B86">
        <w:rPr>
          <w:dstrike/>
        </w:rPr>
        <w:t>IALA Certification Process  (</w:t>
      </w:r>
      <w:r w:rsidRPr="00244B86">
        <w:rPr>
          <w:dstrike/>
          <w:highlight w:val="yellow"/>
        </w:rPr>
        <w:t>M5*</w:t>
      </w:r>
      <w:r w:rsidRPr="00244B86">
        <w:rPr>
          <w:dstrike/>
        </w:rPr>
        <w:t>)</w:t>
      </w:r>
      <w:r w:rsidRPr="00244B86">
        <w:t xml:space="preserve">  (</w:t>
      </w:r>
      <w:r w:rsidRPr="00244B86">
        <w:rPr>
          <w:color w:val="FF0000"/>
        </w:rPr>
        <w:t>Task removed at C52</w:t>
      </w:r>
      <w:r w:rsidRPr="00244B86">
        <w:t>)</w:t>
      </w:r>
    </w:p>
    <w:p w14:paraId="13E99063" w14:textId="77777777" w:rsidR="00A80536" w:rsidRPr="00244B86" w:rsidRDefault="00A80536" w:rsidP="00A80536">
      <w:pPr>
        <w:pStyle w:val="Agenda2"/>
        <w:numPr>
          <w:ilvl w:val="1"/>
          <w:numId w:val="8"/>
        </w:numPr>
        <w:tabs>
          <w:tab w:val="clear" w:pos="7371"/>
          <w:tab w:val="left" w:pos="7655"/>
        </w:tabs>
        <w:spacing w:after="60"/>
      </w:pPr>
      <w:r w:rsidRPr="00244B86">
        <w:t>CIE-IALA Liaison  (</w:t>
      </w:r>
      <w:r w:rsidRPr="00244B86">
        <w:rPr>
          <w:highlight w:val="yellow"/>
        </w:rPr>
        <w:t>M6*</w:t>
      </w:r>
      <w:r w:rsidRPr="00244B86">
        <w:t>)</w:t>
      </w:r>
      <w:r w:rsidRPr="00244B86">
        <w:tab/>
        <w:t>Malcolm Nicholson</w:t>
      </w:r>
    </w:p>
    <w:p w14:paraId="0254F325" w14:textId="77777777" w:rsidR="00A80536" w:rsidRPr="00244B86" w:rsidRDefault="00A80536" w:rsidP="00A80536">
      <w:pPr>
        <w:pStyle w:val="Agenda2"/>
        <w:numPr>
          <w:ilvl w:val="1"/>
          <w:numId w:val="8"/>
        </w:numPr>
        <w:tabs>
          <w:tab w:val="clear" w:pos="7371"/>
          <w:tab w:val="left" w:pos="7655"/>
        </w:tabs>
        <w:spacing w:after="60"/>
      </w:pPr>
      <w:r w:rsidRPr="00244B86">
        <w:t>IALA Dictionary  (</w:t>
      </w:r>
      <w:r w:rsidRPr="00244B86">
        <w:rPr>
          <w:highlight w:val="yellow"/>
        </w:rPr>
        <w:t>M7*</w:t>
      </w:r>
      <w:r w:rsidRPr="00244B86">
        <w:t>)</w:t>
      </w:r>
      <w:r w:rsidRPr="00244B86">
        <w:tab/>
      </w:r>
      <w:r w:rsidRPr="00244B86">
        <w:rPr>
          <w:rFonts w:cs="Lucida Grande"/>
          <w:color w:val="000000"/>
        </w:rPr>
        <w:t>Ó</w:t>
      </w:r>
      <w:r w:rsidRPr="00244B86">
        <w:t>mar Frits Eriksson</w:t>
      </w:r>
    </w:p>
    <w:p w14:paraId="1000895E" w14:textId="77777777" w:rsidR="00A80536" w:rsidRPr="00244B86" w:rsidRDefault="00A80536" w:rsidP="00A80536">
      <w:pPr>
        <w:pStyle w:val="Agenda1"/>
        <w:numPr>
          <w:ilvl w:val="0"/>
          <w:numId w:val="8"/>
        </w:numPr>
        <w:tabs>
          <w:tab w:val="clear" w:pos="7371"/>
        </w:tabs>
      </w:pPr>
      <w:r w:rsidRPr="00244B86">
        <w:t>Presentations</w:t>
      </w:r>
    </w:p>
    <w:p w14:paraId="7FA29418" w14:textId="77777777" w:rsidR="00A80536" w:rsidRPr="00244B86" w:rsidRDefault="00A80536" w:rsidP="00A80536">
      <w:pPr>
        <w:pStyle w:val="Agenda2"/>
        <w:numPr>
          <w:ilvl w:val="1"/>
          <w:numId w:val="8"/>
        </w:numPr>
        <w:tabs>
          <w:tab w:val="clear" w:pos="7371"/>
          <w:tab w:val="left" w:pos="7655"/>
        </w:tabs>
        <w:spacing w:after="60"/>
        <w:rPr>
          <w:szCs w:val="22"/>
        </w:rPr>
      </w:pPr>
      <w:r w:rsidRPr="00244B86">
        <w:t>Brief on WWA</w:t>
      </w:r>
      <w:r w:rsidRPr="00244B86">
        <w:tab/>
        <w:t>Stephen Bennett</w:t>
      </w:r>
    </w:p>
    <w:p w14:paraId="1B184F5D" w14:textId="77777777" w:rsidR="00A80536" w:rsidRPr="00244B86" w:rsidRDefault="00A80536" w:rsidP="00A80536">
      <w:pPr>
        <w:pStyle w:val="Agenda2"/>
        <w:numPr>
          <w:ilvl w:val="1"/>
          <w:numId w:val="8"/>
        </w:numPr>
        <w:tabs>
          <w:tab w:val="clear" w:pos="7371"/>
          <w:tab w:val="left" w:pos="7655"/>
        </w:tabs>
        <w:spacing w:after="60"/>
        <w:rPr>
          <w:szCs w:val="22"/>
        </w:rPr>
      </w:pPr>
      <w:r w:rsidRPr="00244B86">
        <w:rPr>
          <w:szCs w:val="22"/>
          <w:lang w:eastAsia="en-GB"/>
        </w:rPr>
        <w:t>IHO S-100 GI registry</w:t>
      </w:r>
      <w:r w:rsidRPr="00244B86">
        <w:rPr>
          <w:szCs w:val="22"/>
          <w:lang w:eastAsia="en-GB"/>
        </w:rPr>
        <w:tab/>
        <w:t>Malcolm Nicholson</w:t>
      </w:r>
    </w:p>
    <w:p w14:paraId="0EA952F8" w14:textId="77777777" w:rsidR="00A80536" w:rsidRPr="00244B86" w:rsidRDefault="00A80536" w:rsidP="00A80536">
      <w:pPr>
        <w:pStyle w:val="Agenda2"/>
        <w:numPr>
          <w:ilvl w:val="1"/>
          <w:numId w:val="8"/>
        </w:numPr>
        <w:tabs>
          <w:tab w:val="clear" w:pos="7371"/>
          <w:tab w:val="left" w:pos="7655"/>
        </w:tabs>
        <w:spacing w:after="60"/>
        <w:rPr>
          <w:szCs w:val="22"/>
        </w:rPr>
      </w:pPr>
      <w:r w:rsidRPr="00244B86">
        <w:rPr>
          <w:szCs w:val="22"/>
          <w:lang w:eastAsia="en-GB"/>
        </w:rPr>
        <w:t>Plastic repair &amp; the application of position names on plastic</w:t>
      </w:r>
      <w:r w:rsidRPr="00244B86">
        <w:rPr>
          <w:szCs w:val="22"/>
          <w:lang w:eastAsia="en-GB"/>
        </w:rPr>
        <w:tab/>
      </w:r>
      <w:proofErr w:type="spellStart"/>
      <w:r w:rsidRPr="00244B86">
        <w:rPr>
          <w:szCs w:val="22"/>
          <w:lang w:eastAsia="en-GB"/>
        </w:rPr>
        <w:t>Sipke</w:t>
      </w:r>
      <w:proofErr w:type="spellEnd"/>
      <w:r w:rsidRPr="00244B86">
        <w:rPr>
          <w:rFonts w:cs="Arial"/>
          <w:szCs w:val="22"/>
          <w:lang w:eastAsia="en-GB"/>
        </w:rPr>
        <w:t xml:space="preserve"> Hoekstra</w:t>
      </w:r>
    </w:p>
    <w:p w14:paraId="10E09FB5" w14:textId="77777777" w:rsidR="00A80536" w:rsidRPr="00244B86" w:rsidRDefault="00A80536" w:rsidP="00A80536">
      <w:pPr>
        <w:pStyle w:val="Agenda2"/>
        <w:numPr>
          <w:ilvl w:val="1"/>
          <w:numId w:val="8"/>
        </w:numPr>
        <w:tabs>
          <w:tab w:val="clear" w:pos="7371"/>
          <w:tab w:val="left" w:pos="7655"/>
        </w:tabs>
        <w:spacing w:after="60"/>
        <w:rPr>
          <w:szCs w:val="22"/>
        </w:rPr>
      </w:pPr>
      <w:r w:rsidRPr="00244B86">
        <w:rPr>
          <w:szCs w:val="22"/>
          <w:lang w:eastAsia="en-GB"/>
        </w:rPr>
        <w:t>Illumination of Structures</w:t>
      </w:r>
      <w:r w:rsidRPr="00244B86">
        <w:rPr>
          <w:szCs w:val="22"/>
          <w:lang w:eastAsia="en-GB"/>
        </w:rPr>
        <w:tab/>
        <w:t>Frank Hermann</w:t>
      </w:r>
    </w:p>
    <w:p w14:paraId="145B8B4B" w14:textId="77777777" w:rsidR="00A80536" w:rsidRPr="00244B86" w:rsidRDefault="00A80536" w:rsidP="00A80536">
      <w:pPr>
        <w:pStyle w:val="Agenda2"/>
        <w:numPr>
          <w:ilvl w:val="1"/>
          <w:numId w:val="8"/>
        </w:numPr>
        <w:tabs>
          <w:tab w:val="clear" w:pos="7371"/>
          <w:tab w:val="left" w:pos="7655"/>
        </w:tabs>
        <w:spacing w:after="60"/>
        <w:rPr>
          <w:szCs w:val="22"/>
        </w:rPr>
      </w:pPr>
      <w:r w:rsidRPr="00244B86">
        <w:rPr>
          <w:szCs w:val="22"/>
          <w:lang w:eastAsia="en-GB"/>
        </w:rPr>
        <w:t>CIE overview and Division 2</w:t>
      </w:r>
      <w:r w:rsidRPr="00244B86">
        <w:rPr>
          <w:szCs w:val="22"/>
          <w:lang w:eastAsia="en-GB"/>
        </w:rPr>
        <w:tab/>
        <w:t xml:space="preserve">Peter </w:t>
      </w:r>
      <w:proofErr w:type="spellStart"/>
      <w:r w:rsidRPr="00244B86">
        <w:rPr>
          <w:szCs w:val="22"/>
          <w:lang w:eastAsia="en-GB"/>
        </w:rPr>
        <w:t>Blattner</w:t>
      </w:r>
      <w:proofErr w:type="spellEnd"/>
    </w:p>
    <w:p w14:paraId="16FB79FD" w14:textId="77777777" w:rsidR="00A80536" w:rsidRPr="00244B86" w:rsidRDefault="00A80536" w:rsidP="00A80536">
      <w:pPr>
        <w:pStyle w:val="Agenda2"/>
        <w:numPr>
          <w:ilvl w:val="1"/>
          <w:numId w:val="8"/>
        </w:numPr>
        <w:tabs>
          <w:tab w:val="clear" w:pos="7371"/>
          <w:tab w:val="left" w:pos="7655"/>
        </w:tabs>
        <w:spacing w:after="60"/>
        <w:rPr>
          <w:szCs w:val="22"/>
        </w:rPr>
      </w:pPr>
      <w:r w:rsidRPr="00244B86">
        <w:rPr>
          <w:szCs w:val="22"/>
          <w:lang w:eastAsia="en-GB"/>
        </w:rPr>
        <w:t>CIE Division 4</w:t>
      </w:r>
      <w:r w:rsidRPr="00244B86">
        <w:rPr>
          <w:szCs w:val="22"/>
          <w:lang w:eastAsia="en-GB"/>
        </w:rPr>
        <w:tab/>
      </w:r>
      <w:proofErr w:type="spellStart"/>
      <w:r w:rsidRPr="00244B86">
        <w:rPr>
          <w:szCs w:val="22"/>
          <w:lang w:eastAsia="en-GB"/>
        </w:rPr>
        <w:t>Yandan</w:t>
      </w:r>
      <w:proofErr w:type="spellEnd"/>
      <w:r w:rsidRPr="00244B86">
        <w:rPr>
          <w:szCs w:val="22"/>
          <w:lang w:eastAsia="en-GB"/>
        </w:rPr>
        <w:t xml:space="preserve"> Lin</w:t>
      </w:r>
    </w:p>
    <w:p w14:paraId="4883AC29" w14:textId="77777777" w:rsidR="00A80536" w:rsidRPr="00244B86" w:rsidRDefault="00A80536" w:rsidP="00A80536">
      <w:pPr>
        <w:pStyle w:val="Agenda1"/>
        <w:numPr>
          <w:ilvl w:val="0"/>
          <w:numId w:val="8"/>
        </w:numPr>
        <w:tabs>
          <w:tab w:val="clear" w:pos="7371"/>
        </w:tabs>
      </w:pPr>
      <w:r w:rsidRPr="00244B86">
        <w:t>Establish Working Groups</w:t>
      </w:r>
    </w:p>
    <w:p w14:paraId="7E708525" w14:textId="77777777" w:rsidR="00A80536" w:rsidRPr="00244B86" w:rsidRDefault="00A80536" w:rsidP="00A80536">
      <w:pPr>
        <w:pStyle w:val="Agenda1"/>
        <w:numPr>
          <w:ilvl w:val="0"/>
          <w:numId w:val="8"/>
        </w:numPr>
        <w:tabs>
          <w:tab w:val="clear" w:pos="7371"/>
        </w:tabs>
      </w:pPr>
      <w:r w:rsidRPr="00244B86">
        <w:t xml:space="preserve">Working Group 1 – </w:t>
      </w:r>
      <w:r w:rsidRPr="00244B86">
        <w:rPr>
          <w:rFonts w:cs="Arial"/>
          <w:szCs w:val="22"/>
        </w:rPr>
        <w:t>AtoN infrastructure design and maintenance (WG1)</w:t>
      </w:r>
    </w:p>
    <w:p w14:paraId="3DB0DDFE" w14:textId="77777777" w:rsidR="00A80536" w:rsidRPr="00244B86" w:rsidRDefault="00A80536" w:rsidP="00A80536">
      <w:pPr>
        <w:pStyle w:val="Agenda2"/>
        <w:numPr>
          <w:ilvl w:val="1"/>
          <w:numId w:val="8"/>
        </w:numPr>
        <w:tabs>
          <w:tab w:val="clear" w:pos="7371"/>
        </w:tabs>
        <w:spacing w:after="60"/>
        <w:rPr>
          <w:rStyle w:val="Strong"/>
          <w:b w:val="0"/>
          <w:bCs w:val="0"/>
        </w:rPr>
      </w:pPr>
      <w:r w:rsidRPr="00244B86">
        <w:rPr>
          <w:rStyle w:val="Strong"/>
        </w:rPr>
        <w:t>AtoN Engineering (</w:t>
      </w:r>
      <w:r w:rsidRPr="00244B86">
        <w:rPr>
          <w:rStyle w:val="Strong"/>
          <w:highlight w:val="yellow"/>
        </w:rPr>
        <w:t>Task 2*</w:t>
      </w:r>
      <w:r w:rsidRPr="00244B86">
        <w:rPr>
          <w:rStyle w:val="Strong"/>
        </w:rPr>
        <w:t>)</w:t>
      </w:r>
    </w:p>
    <w:p w14:paraId="4541355C" w14:textId="77777777" w:rsidR="00A80536" w:rsidRPr="00244B86" w:rsidRDefault="00A80536" w:rsidP="00A80536">
      <w:pPr>
        <w:pStyle w:val="Agenda2"/>
        <w:numPr>
          <w:ilvl w:val="1"/>
          <w:numId w:val="8"/>
        </w:numPr>
        <w:tabs>
          <w:tab w:val="clear" w:pos="7371"/>
        </w:tabs>
        <w:spacing w:after="60"/>
      </w:pPr>
      <w:r w:rsidRPr="00244B86">
        <w:rPr>
          <w:rStyle w:val="Strong"/>
        </w:rPr>
        <w:t>Power Systems and Energy Storage</w:t>
      </w:r>
      <w:r w:rsidRPr="00244B86">
        <w:t xml:space="preserve">  (</w:t>
      </w:r>
      <w:r w:rsidRPr="00244B86">
        <w:rPr>
          <w:highlight w:val="yellow"/>
        </w:rPr>
        <w:t>Task 4*</w:t>
      </w:r>
      <w:r w:rsidRPr="00244B86">
        <w:t>)</w:t>
      </w:r>
    </w:p>
    <w:p w14:paraId="71A8ED53" w14:textId="77777777" w:rsidR="00A80536" w:rsidRPr="00244B86" w:rsidRDefault="00A80536" w:rsidP="00A80536">
      <w:pPr>
        <w:pStyle w:val="Agenda2"/>
        <w:numPr>
          <w:ilvl w:val="1"/>
          <w:numId w:val="8"/>
        </w:numPr>
        <w:tabs>
          <w:tab w:val="clear" w:pos="7371"/>
        </w:tabs>
        <w:spacing w:after="60"/>
      </w:pPr>
      <w:r w:rsidRPr="00244B86">
        <w:rPr>
          <w:rStyle w:val="Strong"/>
        </w:rPr>
        <w:lastRenderedPageBreak/>
        <w:t>Remote Control and Monitoring</w:t>
      </w:r>
      <w:r w:rsidRPr="00244B86">
        <w:t xml:space="preserve">  (</w:t>
      </w:r>
      <w:r w:rsidRPr="00244B86">
        <w:rPr>
          <w:highlight w:val="yellow"/>
        </w:rPr>
        <w:t>Task 5*</w:t>
      </w:r>
      <w:r w:rsidRPr="00244B86">
        <w:t>)</w:t>
      </w:r>
    </w:p>
    <w:p w14:paraId="78A5805C" w14:textId="77777777" w:rsidR="00A80536" w:rsidRPr="00244B86" w:rsidRDefault="00A80536" w:rsidP="00A80536">
      <w:pPr>
        <w:pStyle w:val="Agenda2"/>
        <w:numPr>
          <w:ilvl w:val="1"/>
          <w:numId w:val="8"/>
        </w:numPr>
        <w:tabs>
          <w:tab w:val="clear" w:pos="7371"/>
        </w:tabs>
        <w:spacing w:after="60"/>
      </w:pPr>
      <w:r w:rsidRPr="00244B86">
        <w:rPr>
          <w:rStyle w:val="Strong"/>
        </w:rPr>
        <w:t>Risk Assessment Techniques in AtoN Design and maintenance</w:t>
      </w:r>
      <w:r w:rsidRPr="00244B86">
        <w:t xml:space="preserve">  (</w:t>
      </w:r>
      <w:r w:rsidRPr="00244B86">
        <w:rPr>
          <w:highlight w:val="yellow"/>
        </w:rPr>
        <w:t>Task 11*</w:t>
      </w:r>
      <w:r w:rsidRPr="00244B86">
        <w:t>)</w:t>
      </w:r>
    </w:p>
    <w:p w14:paraId="003A4954" w14:textId="77777777" w:rsidR="00A80536" w:rsidRPr="00244B86" w:rsidRDefault="00A80536" w:rsidP="00A80536">
      <w:pPr>
        <w:pStyle w:val="Agenda2"/>
        <w:numPr>
          <w:ilvl w:val="1"/>
          <w:numId w:val="8"/>
        </w:numPr>
        <w:tabs>
          <w:tab w:val="clear" w:pos="7371"/>
        </w:tabs>
        <w:spacing w:after="60"/>
      </w:pPr>
      <w:proofErr w:type="gramStart"/>
      <w:r w:rsidRPr="00244B86">
        <w:rPr>
          <w:rStyle w:val="Strong"/>
        </w:rPr>
        <w:t>e</w:t>
      </w:r>
      <w:proofErr w:type="gramEnd"/>
      <w:r w:rsidRPr="00244B86">
        <w:rPr>
          <w:rStyle w:val="Strong"/>
        </w:rPr>
        <w:t>-Navigation across Committees</w:t>
      </w:r>
      <w:r w:rsidRPr="00244B86">
        <w:t xml:space="preserve">  (</w:t>
      </w:r>
      <w:r w:rsidRPr="00244B86">
        <w:rPr>
          <w:highlight w:val="yellow"/>
        </w:rPr>
        <w:t>Task 13*</w:t>
      </w:r>
      <w:r w:rsidRPr="00244B86">
        <w:t>)</w:t>
      </w:r>
    </w:p>
    <w:p w14:paraId="571BD163" w14:textId="77777777" w:rsidR="00A80536" w:rsidRPr="00244B86" w:rsidRDefault="00A80536" w:rsidP="00A80536">
      <w:pPr>
        <w:pStyle w:val="Agenda2"/>
        <w:numPr>
          <w:ilvl w:val="1"/>
          <w:numId w:val="8"/>
        </w:numPr>
        <w:tabs>
          <w:tab w:val="clear" w:pos="7371"/>
        </w:tabs>
        <w:spacing w:after="60"/>
      </w:pPr>
      <w:r w:rsidRPr="00244B86">
        <w:rPr>
          <w:rStyle w:val="Strong"/>
        </w:rPr>
        <w:t>Polar Engineering</w:t>
      </w:r>
      <w:r w:rsidRPr="00244B86">
        <w:t xml:space="preserve">  (</w:t>
      </w:r>
      <w:r w:rsidRPr="00244B86">
        <w:rPr>
          <w:highlight w:val="yellow"/>
        </w:rPr>
        <w:t>Task 14*</w:t>
      </w:r>
      <w:r w:rsidRPr="00244B86">
        <w:t>)</w:t>
      </w:r>
    </w:p>
    <w:p w14:paraId="613CB3CE" w14:textId="77777777" w:rsidR="00A80536" w:rsidRPr="00244B86" w:rsidRDefault="00A80536" w:rsidP="00A80536">
      <w:pPr>
        <w:pStyle w:val="Agenda2"/>
        <w:numPr>
          <w:ilvl w:val="1"/>
          <w:numId w:val="8"/>
        </w:numPr>
        <w:tabs>
          <w:tab w:val="clear" w:pos="7371"/>
        </w:tabs>
        <w:spacing w:after="60"/>
      </w:pPr>
      <w:r w:rsidRPr="00244B86">
        <w:t>The use of Audible Signals as aids to navigation (</w:t>
      </w:r>
      <w:r w:rsidRPr="00244B86">
        <w:rPr>
          <w:i/>
        </w:rPr>
        <w:t>in conjunction with ANM</w:t>
      </w:r>
      <w:r w:rsidRPr="00244B86">
        <w:t>)  (</w:t>
      </w:r>
      <w:r w:rsidRPr="00244B86">
        <w:rPr>
          <w:highlight w:val="yellow"/>
        </w:rPr>
        <w:t>Task 15*</w:t>
      </w:r>
      <w:r w:rsidRPr="00244B86">
        <w:t>)</w:t>
      </w:r>
    </w:p>
    <w:p w14:paraId="70CAE330" w14:textId="77777777" w:rsidR="00A80536" w:rsidRPr="00244B86" w:rsidRDefault="00A80536" w:rsidP="00A80536">
      <w:pPr>
        <w:pStyle w:val="Agenda2"/>
        <w:numPr>
          <w:ilvl w:val="1"/>
          <w:numId w:val="8"/>
        </w:numPr>
        <w:tabs>
          <w:tab w:val="clear" w:pos="7371"/>
        </w:tabs>
        <w:spacing w:after="60"/>
      </w:pPr>
      <w:r w:rsidRPr="00244B86">
        <w:rPr>
          <w:rStyle w:val="Strong"/>
        </w:rPr>
        <w:t>Workshops and Seminars</w:t>
      </w:r>
      <w:r w:rsidRPr="00244B86">
        <w:t xml:space="preserve">  (</w:t>
      </w:r>
      <w:r w:rsidRPr="00244B86">
        <w:rPr>
          <w:highlight w:val="yellow"/>
        </w:rPr>
        <w:t>Task 16*</w:t>
      </w:r>
      <w:r w:rsidRPr="00244B86">
        <w:t>)</w:t>
      </w:r>
    </w:p>
    <w:p w14:paraId="327AA438" w14:textId="77777777" w:rsidR="00A80536" w:rsidRPr="00244B86" w:rsidRDefault="00A80536" w:rsidP="00A80536">
      <w:pPr>
        <w:pStyle w:val="Agenda1"/>
        <w:numPr>
          <w:ilvl w:val="0"/>
          <w:numId w:val="8"/>
        </w:numPr>
        <w:tabs>
          <w:tab w:val="clear" w:pos="7371"/>
        </w:tabs>
        <w:rPr>
          <w:rStyle w:val="Strong"/>
          <w:b w:val="0"/>
          <w:bCs w:val="0"/>
        </w:rPr>
      </w:pPr>
      <w:r w:rsidRPr="00244B86">
        <w:rPr>
          <w:rStyle w:val="Strong"/>
        </w:rPr>
        <w:t xml:space="preserve">Working Group 2 – </w:t>
      </w:r>
      <w:r w:rsidRPr="00244B86">
        <w:rPr>
          <w:rFonts w:cs="Arial"/>
          <w:szCs w:val="22"/>
        </w:rPr>
        <w:t>Heritage, Conservation and Civil Engineering (WG2)</w:t>
      </w:r>
    </w:p>
    <w:p w14:paraId="25FAD4E2" w14:textId="77777777" w:rsidR="00A80536" w:rsidRPr="00244B86" w:rsidRDefault="00A80536" w:rsidP="00A80536">
      <w:pPr>
        <w:pStyle w:val="Agenda2"/>
        <w:numPr>
          <w:ilvl w:val="1"/>
          <w:numId w:val="8"/>
        </w:numPr>
        <w:tabs>
          <w:tab w:val="clear" w:pos="7371"/>
        </w:tabs>
        <w:spacing w:after="60"/>
      </w:pPr>
      <w:r w:rsidRPr="00244B86">
        <w:rPr>
          <w:rStyle w:val="Strong"/>
        </w:rPr>
        <w:t>Heritage and Conservation</w:t>
      </w:r>
      <w:r w:rsidRPr="00244B86">
        <w:t xml:space="preserve">  (</w:t>
      </w:r>
      <w:r w:rsidRPr="00244B86">
        <w:rPr>
          <w:highlight w:val="yellow"/>
        </w:rPr>
        <w:t>Task 9*</w:t>
      </w:r>
      <w:r w:rsidRPr="00244B86">
        <w:t>)</w:t>
      </w:r>
    </w:p>
    <w:p w14:paraId="22C5A218" w14:textId="77777777" w:rsidR="00A80536" w:rsidRPr="00244B86" w:rsidRDefault="00A80536" w:rsidP="00A80536">
      <w:pPr>
        <w:pStyle w:val="Agenda2"/>
        <w:numPr>
          <w:ilvl w:val="1"/>
          <w:numId w:val="8"/>
        </w:numPr>
        <w:tabs>
          <w:tab w:val="clear" w:pos="7371"/>
        </w:tabs>
        <w:spacing w:after="60"/>
      </w:pPr>
      <w:r w:rsidRPr="00244B86">
        <w:rPr>
          <w:rStyle w:val="Strong"/>
        </w:rPr>
        <w:t>Civil Engineering and Structures</w:t>
      </w:r>
      <w:r w:rsidRPr="00244B86">
        <w:t xml:space="preserve">  (</w:t>
      </w:r>
      <w:r w:rsidRPr="00244B86">
        <w:rPr>
          <w:highlight w:val="yellow"/>
        </w:rPr>
        <w:t>Task 10*</w:t>
      </w:r>
      <w:r w:rsidRPr="00244B86">
        <w:t>)</w:t>
      </w:r>
    </w:p>
    <w:p w14:paraId="12E82AD8" w14:textId="77777777" w:rsidR="00A80536" w:rsidRPr="00244B86" w:rsidRDefault="00A80536" w:rsidP="00A80536">
      <w:pPr>
        <w:pStyle w:val="Agenda2"/>
        <w:numPr>
          <w:ilvl w:val="1"/>
          <w:numId w:val="8"/>
        </w:numPr>
        <w:tabs>
          <w:tab w:val="clear" w:pos="7371"/>
        </w:tabs>
        <w:spacing w:after="60"/>
      </w:pPr>
      <w:r w:rsidRPr="00244B86">
        <w:rPr>
          <w:rStyle w:val="Strong"/>
        </w:rPr>
        <w:t>Workshops and Seminars</w:t>
      </w:r>
      <w:r w:rsidRPr="00244B86">
        <w:t xml:space="preserve">  (</w:t>
      </w:r>
      <w:r w:rsidRPr="00244B86">
        <w:rPr>
          <w:highlight w:val="yellow"/>
        </w:rPr>
        <w:t>Task 16*</w:t>
      </w:r>
      <w:r w:rsidRPr="00244B86">
        <w:t>)</w:t>
      </w:r>
    </w:p>
    <w:p w14:paraId="6FC055D1" w14:textId="77777777" w:rsidR="00A80536" w:rsidRPr="00244B86" w:rsidRDefault="00A80536" w:rsidP="00A80536">
      <w:pPr>
        <w:pStyle w:val="Agenda1"/>
        <w:numPr>
          <w:ilvl w:val="0"/>
          <w:numId w:val="8"/>
        </w:numPr>
        <w:tabs>
          <w:tab w:val="clear" w:pos="7371"/>
        </w:tabs>
        <w:rPr>
          <w:rStyle w:val="Strong"/>
          <w:b w:val="0"/>
          <w:bCs w:val="0"/>
        </w:rPr>
      </w:pPr>
      <w:r w:rsidRPr="00244B86">
        <w:rPr>
          <w:rStyle w:val="Strong"/>
        </w:rPr>
        <w:t xml:space="preserve">Working Group 3 - </w:t>
      </w:r>
      <w:r w:rsidRPr="00244B86">
        <w:rPr>
          <w:rFonts w:cs="Arial"/>
          <w:szCs w:val="22"/>
        </w:rPr>
        <w:t>Environment, quality assurance, training and publications (WG3)</w:t>
      </w:r>
    </w:p>
    <w:p w14:paraId="40A9195A" w14:textId="77777777" w:rsidR="00A80536" w:rsidRPr="00244B86" w:rsidRDefault="00A80536" w:rsidP="00A80536">
      <w:pPr>
        <w:pStyle w:val="Agenda2"/>
        <w:numPr>
          <w:ilvl w:val="1"/>
          <w:numId w:val="8"/>
        </w:numPr>
        <w:tabs>
          <w:tab w:val="clear" w:pos="7371"/>
        </w:tabs>
        <w:spacing w:after="60"/>
      </w:pPr>
      <w:r w:rsidRPr="00244B86">
        <w:t>Knowledge Sharing / Knowledge Management, taking into account open source software  (</w:t>
      </w:r>
      <w:r w:rsidRPr="00244B86">
        <w:rPr>
          <w:highlight w:val="yellow"/>
        </w:rPr>
        <w:t>Task 1*</w:t>
      </w:r>
      <w:r w:rsidRPr="00244B86">
        <w:t>)</w:t>
      </w:r>
    </w:p>
    <w:p w14:paraId="323E7739" w14:textId="77777777" w:rsidR="00A80536" w:rsidRPr="00244B86" w:rsidRDefault="00A80536" w:rsidP="00A80536">
      <w:pPr>
        <w:pStyle w:val="Agenda2"/>
        <w:numPr>
          <w:ilvl w:val="1"/>
          <w:numId w:val="8"/>
        </w:numPr>
        <w:tabs>
          <w:tab w:val="clear" w:pos="7371"/>
        </w:tabs>
        <w:spacing w:after="60"/>
      </w:pPr>
      <w:r w:rsidRPr="00244B86">
        <w:rPr>
          <w:rStyle w:val="Strong"/>
        </w:rPr>
        <w:t>Environment and safety</w:t>
      </w:r>
      <w:r w:rsidRPr="00244B86">
        <w:t xml:space="preserve">  (</w:t>
      </w:r>
      <w:r w:rsidRPr="00244B86">
        <w:rPr>
          <w:highlight w:val="yellow"/>
        </w:rPr>
        <w:t>Task 6*</w:t>
      </w:r>
      <w:r w:rsidRPr="00244B86">
        <w:t>)</w:t>
      </w:r>
    </w:p>
    <w:p w14:paraId="2170A445" w14:textId="77777777" w:rsidR="00A80536" w:rsidRPr="00244B86" w:rsidRDefault="00A80536" w:rsidP="00A80536">
      <w:pPr>
        <w:pStyle w:val="Agenda2"/>
        <w:numPr>
          <w:ilvl w:val="1"/>
          <w:numId w:val="8"/>
        </w:numPr>
        <w:tabs>
          <w:tab w:val="clear" w:pos="7371"/>
        </w:tabs>
        <w:spacing w:after="60"/>
      </w:pPr>
      <w:r w:rsidRPr="00244B86">
        <w:rPr>
          <w:rStyle w:val="Strong"/>
        </w:rPr>
        <w:t>Aids to Navigation Training, IALA WWA</w:t>
      </w:r>
      <w:r w:rsidRPr="00244B86">
        <w:t xml:space="preserve">  (</w:t>
      </w:r>
      <w:r w:rsidRPr="00244B86">
        <w:rPr>
          <w:highlight w:val="yellow"/>
        </w:rPr>
        <w:t>Task 7*</w:t>
      </w:r>
      <w:r w:rsidRPr="00244B86">
        <w:t>)</w:t>
      </w:r>
    </w:p>
    <w:p w14:paraId="795AA761" w14:textId="77777777" w:rsidR="00A80536" w:rsidRPr="00244B86" w:rsidRDefault="00A80536" w:rsidP="00A80536">
      <w:pPr>
        <w:pStyle w:val="Agenda2"/>
        <w:numPr>
          <w:ilvl w:val="1"/>
          <w:numId w:val="8"/>
        </w:numPr>
        <w:tabs>
          <w:tab w:val="clear" w:pos="7371"/>
        </w:tabs>
        <w:spacing w:after="60"/>
      </w:pPr>
      <w:r w:rsidRPr="00244B86">
        <w:rPr>
          <w:rStyle w:val="Strong"/>
          <w:dstrike/>
          <w:szCs w:val="22"/>
        </w:rPr>
        <w:t>Product Certification</w:t>
      </w:r>
      <w:r w:rsidRPr="00244B86">
        <w:rPr>
          <w:bCs/>
          <w:dstrike/>
          <w:szCs w:val="22"/>
        </w:rPr>
        <w:t xml:space="preserve">  (</w:t>
      </w:r>
      <w:r w:rsidRPr="00244B86">
        <w:rPr>
          <w:bCs/>
          <w:dstrike/>
          <w:szCs w:val="22"/>
          <w:highlight w:val="yellow"/>
        </w:rPr>
        <w:t>Task 8*</w:t>
      </w:r>
      <w:r w:rsidRPr="00244B86">
        <w:rPr>
          <w:bCs/>
          <w:dstrike/>
          <w:szCs w:val="22"/>
        </w:rPr>
        <w:t>)</w:t>
      </w:r>
      <w:r w:rsidRPr="00244B86">
        <w:t xml:space="preserve">  (</w:t>
      </w:r>
      <w:r w:rsidRPr="00244B86">
        <w:rPr>
          <w:color w:val="FF0000"/>
        </w:rPr>
        <w:t>Task removed at C52</w:t>
      </w:r>
      <w:r w:rsidRPr="00244B86">
        <w:t>)</w:t>
      </w:r>
    </w:p>
    <w:p w14:paraId="25D43CE9" w14:textId="77777777" w:rsidR="00A80536" w:rsidRPr="00244B86" w:rsidRDefault="00A80536" w:rsidP="00A80536">
      <w:pPr>
        <w:pStyle w:val="Agenda2"/>
        <w:numPr>
          <w:ilvl w:val="1"/>
          <w:numId w:val="8"/>
        </w:numPr>
        <w:tabs>
          <w:tab w:val="clear" w:pos="7371"/>
        </w:tabs>
        <w:spacing w:after="60"/>
      </w:pPr>
      <w:r w:rsidRPr="00244B86">
        <w:rPr>
          <w:rStyle w:val="Strong"/>
        </w:rPr>
        <w:t>Quality Management</w:t>
      </w:r>
      <w:r w:rsidRPr="00244B86">
        <w:t xml:space="preserve">  (</w:t>
      </w:r>
      <w:r w:rsidRPr="00244B86">
        <w:rPr>
          <w:highlight w:val="yellow"/>
        </w:rPr>
        <w:t>Task 12*</w:t>
      </w:r>
      <w:r w:rsidRPr="00244B86">
        <w:t>)</w:t>
      </w:r>
    </w:p>
    <w:p w14:paraId="5A31761C" w14:textId="77777777" w:rsidR="00A80536" w:rsidRPr="00244B86" w:rsidRDefault="00A80536" w:rsidP="00A80536">
      <w:pPr>
        <w:pStyle w:val="Agenda2"/>
        <w:numPr>
          <w:ilvl w:val="1"/>
          <w:numId w:val="8"/>
        </w:numPr>
        <w:tabs>
          <w:tab w:val="clear" w:pos="7371"/>
        </w:tabs>
        <w:spacing w:after="60"/>
      </w:pPr>
      <w:r w:rsidRPr="00244B86">
        <w:rPr>
          <w:rStyle w:val="Strong"/>
        </w:rPr>
        <w:t>Workshops and Seminars</w:t>
      </w:r>
      <w:r w:rsidRPr="00244B86">
        <w:t xml:space="preserve">  (</w:t>
      </w:r>
      <w:r w:rsidRPr="00244B86">
        <w:rPr>
          <w:highlight w:val="yellow"/>
        </w:rPr>
        <w:t>Task 16*</w:t>
      </w:r>
      <w:r w:rsidRPr="00244B86">
        <w:t>)</w:t>
      </w:r>
    </w:p>
    <w:p w14:paraId="368CE43E" w14:textId="77777777" w:rsidR="00A80536" w:rsidRPr="00244B86" w:rsidRDefault="00A80536" w:rsidP="00A80536">
      <w:pPr>
        <w:pStyle w:val="Agenda1"/>
        <w:numPr>
          <w:ilvl w:val="0"/>
          <w:numId w:val="8"/>
        </w:numPr>
        <w:tabs>
          <w:tab w:val="clear" w:pos="7371"/>
        </w:tabs>
        <w:rPr>
          <w:rStyle w:val="Strong"/>
          <w:b w:val="0"/>
          <w:bCs w:val="0"/>
        </w:rPr>
      </w:pPr>
      <w:r w:rsidRPr="00244B86">
        <w:rPr>
          <w:rStyle w:val="Strong"/>
        </w:rPr>
        <w:t>Working Group 4 – Light and Vision (WG4)</w:t>
      </w:r>
    </w:p>
    <w:p w14:paraId="561CF0B8" w14:textId="77777777" w:rsidR="00A80536" w:rsidRPr="00244B86" w:rsidRDefault="00A80536" w:rsidP="00A80536">
      <w:pPr>
        <w:pStyle w:val="Agenda2"/>
        <w:numPr>
          <w:ilvl w:val="1"/>
          <w:numId w:val="8"/>
        </w:numPr>
        <w:tabs>
          <w:tab w:val="clear" w:pos="7371"/>
        </w:tabs>
        <w:spacing w:after="60"/>
        <w:rPr>
          <w:rStyle w:val="Strong"/>
          <w:b w:val="0"/>
          <w:bCs w:val="0"/>
        </w:rPr>
      </w:pPr>
      <w:r w:rsidRPr="00244B86">
        <w:rPr>
          <w:rStyle w:val="Strong"/>
        </w:rPr>
        <w:t>Engineering – Visual Aids (</w:t>
      </w:r>
      <w:r w:rsidRPr="00244B86">
        <w:rPr>
          <w:rStyle w:val="Strong"/>
          <w:highlight w:val="yellow"/>
        </w:rPr>
        <w:t>Task 2*</w:t>
      </w:r>
      <w:r w:rsidRPr="00244B86">
        <w:rPr>
          <w:rStyle w:val="Strong"/>
        </w:rPr>
        <w:t>)</w:t>
      </w:r>
    </w:p>
    <w:p w14:paraId="2F4BA6A6" w14:textId="77777777" w:rsidR="00A80536" w:rsidRPr="00244B86" w:rsidRDefault="00A80536" w:rsidP="00A80536">
      <w:pPr>
        <w:pStyle w:val="Agenda2"/>
        <w:numPr>
          <w:ilvl w:val="1"/>
          <w:numId w:val="8"/>
        </w:numPr>
        <w:tabs>
          <w:tab w:val="clear" w:pos="7371"/>
        </w:tabs>
        <w:spacing w:after="60"/>
      </w:pPr>
      <w:r w:rsidRPr="00244B86">
        <w:rPr>
          <w:rStyle w:val="Strong"/>
        </w:rPr>
        <w:t>Visual perception of lights and daymarks</w:t>
      </w:r>
      <w:r w:rsidRPr="00244B86">
        <w:t xml:space="preserve">  (</w:t>
      </w:r>
      <w:r w:rsidRPr="00244B86">
        <w:rPr>
          <w:highlight w:val="yellow"/>
        </w:rPr>
        <w:t>Task 3*</w:t>
      </w:r>
      <w:r w:rsidRPr="00244B86">
        <w:t>)</w:t>
      </w:r>
    </w:p>
    <w:p w14:paraId="0445060D" w14:textId="77777777" w:rsidR="00A80536" w:rsidRPr="00244B86" w:rsidRDefault="00A80536" w:rsidP="00A80536">
      <w:pPr>
        <w:pStyle w:val="Agenda2"/>
        <w:numPr>
          <w:ilvl w:val="1"/>
          <w:numId w:val="8"/>
        </w:numPr>
        <w:tabs>
          <w:tab w:val="clear" w:pos="7371"/>
        </w:tabs>
        <w:spacing w:after="60"/>
      </w:pPr>
      <w:r w:rsidRPr="00244B86">
        <w:rPr>
          <w:rStyle w:val="Strong"/>
        </w:rPr>
        <w:t>Workshops and Seminars</w:t>
      </w:r>
      <w:r w:rsidRPr="00244B86">
        <w:t xml:space="preserve">  (</w:t>
      </w:r>
      <w:r w:rsidRPr="00244B86">
        <w:rPr>
          <w:highlight w:val="yellow"/>
        </w:rPr>
        <w:t>Task 16*</w:t>
      </w:r>
      <w:r w:rsidRPr="00244B86">
        <w:t>)</w:t>
      </w:r>
    </w:p>
    <w:p w14:paraId="6705C8BB" w14:textId="77777777" w:rsidR="00A80536" w:rsidRPr="00244B86" w:rsidRDefault="00A80536" w:rsidP="00A80536">
      <w:pPr>
        <w:pStyle w:val="Agenda1"/>
        <w:numPr>
          <w:ilvl w:val="0"/>
          <w:numId w:val="8"/>
        </w:numPr>
        <w:tabs>
          <w:tab w:val="clear" w:pos="7371"/>
        </w:tabs>
      </w:pPr>
      <w:r w:rsidRPr="00244B86">
        <w:t>Future Work Programme (2014 – 2018)</w:t>
      </w:r>
    </w:p>
    <w:p w14:paraId="63F2ADFC" w14:textId="77777777" w:rsidR="00A80536" w:rsidRPr="00244B86" w:rsidRDefault="00A80536" w:rsidP="00A80536">
      <w:pPr>
        <w:pStyle w:val="Agenda1"/>
        <w:numPr>
          <w:ilvl w:val="0"/>
          <w:numId w:val="8"/>
        </w:numPr>
        <w:tabs>
          <w:tab w:val="clear" w:pos="7371"/>
        </w:tabs>
      </w:pPr>
      <w:r w:rsidRPr="00244B86">
        <w:t>Review of output and working papers</w:t>
      </w:r>
    </w:p>
    <w:p w14:paraId="700986A5" w14:textId="77777777" w:rsidR="00A80536" w:rsidRPr="00244B86" w:rsidRDefault="00A80536" w:rsidP="00A80536">
      <w:pPr>
        <w:pStyle w:val="Agenda1"/>
        <w:numPr>
          <w:ilvl w:val="0"/>
          <w:numId w:val="8"/>
        </w:numPr>
        <w:tabs>
          <w:tab w:val="clear" w:pos="7371"/>
        </w:tabs>
      </w:pPr>
      <w:r w:rsidRPr="00244B86">
        <w:t>Any other business</w:t>
      </w:r>
    </w:p>
    <w:p w14:paraId="387F4993" w14:textId="77777777" w:rsidR="00A80536" w:rsidRPr="00244B86" w:rsidRDefault="00A80536" w:rsidP="00A80536">
      <w:pPr>
        <w:pStyle w:val="Agenda2"/>
        <w:numPr>
          <w:ilvl w:val="1"/>
          <w:numId w:val="8"/>
        </w:numPr>
        <w:tabs>
          <w:tab w:val="clear" w:pos="7371"/>
        </w:tabs>
        <w:spacing w:after="60"/>
      </w:pPr>
      <w:r w:rsidRPr="00244B86">
        <w:t>The IALA Bulletin</w:t>
      </w:r>
    </w:p>
    <w:p w14:paraId="063659F5" w14:textId="77777777" w:rsidR="00A80536" w:rsidRPr="00244B86" w:rsidRDefault="00A80536" w:rsidP="00A80536">
      <w:pPr>
        <w:pStyle w:val="Agenda2"/>
        <w:numPr>
          <w:ilvl w:val="1"/>
          <w:numId w:val="8"/>
        </w:numPr>
        <w:tabs>
          <w:tab w:val="clear" w:pos="7371"/>
        </w:tabs>
        <w:spacing w:after="60"/>
      </w:pPr>
      <w:r w:rsidRPr="00244B86">
        <w:t>IALA NAVGUIDE</w:t>
      </w:r>
    </w:p>
    <w:p w14:paraId="6E25BF67" w14:textId="77777777" w:rsidR="00A80536" w:rsidRPr="00244B86" w:rsidRDefault="00A80536" w:rsidP="00A80536">
      <w:pPr>
        <w:pStyle w:val="Agenda1"/>
        <w:numPr>
          <w:ilvl w:val="0"/>
          <w:numId w:val="8"/>
        </w:numPr>
        <w:tabs>
          <w:tab w:val="clear" w:pos="7371"/>
        </w:tabs>
      </w:pPr>
      <w:r w:rsidRPr="00244B86">
        <w:t>Date and venue of next meeting</w:t>
      </w:r>
    </w:p>
    <w:p w14:paraId="392CC37C" w14:textId="77777777" w:rsidR="00A80536" w:rsidRPr="00244B86" w:rsidRDefault="00A80536" w:rsidP="00A80536">
      <w:pPr>
        <w:pStyle w:val="Agenda1"/>
        <w:numPr>
          <w:ilvl w:val="0"/>
          <w:numId w:val="8"/>
        </w:numPr>
        <w:tabs>
          <w:tab w:val="clear" w:pos="7371"/>
        </w:tabs>
      </w:pPr>
      <w:r w:rsidRPr="00244B86">
        <w:t>Review of session report</w:t>
      </w:r>
    </w:p>
    <w:p w14:paraId="106E9459" w14:textId="77777777" w:rsidR="00A375CE" w:rsidRPr="00244B86" w:rsidRDefault="00A375CE" w:rsidP="00954EC2">
      <w:pPr>
        <w:pStyle w:val="BodyText"/>
      </w:pPr>
    </w:p>
    <w:p w14:paraId="7D3DD30D" w14:textId="77777777" w:rsidR="00181E27" w:rsidRPr="00244B86" w:rsidRDefault="000A4F4C" w:rsidP="00050642">
      <w:pPr>
        <w:pStyle w:val="Annex"/>
      </w:pPr>
      <w:r w:rsidRPr="00244B86">
        <w:br w:type="page"/>
      </w:r>
      <w:bookmarkStart w:id="389" w:name="_Toc207693882"/>
      <w:bookmarkStart w:id="390" w:name="_Toc225657135"/>
      <w:bookmarkStart w:id="391" w:name="_Toc228006966"/>
      <w:r w:rsidR="00995B06" w:rsidRPr="00244B86">
        <w:lastRenderedPageBreak/>
        <w:t xml:space="preserve">List of </w:t>
      </w:r>
      <w:r w:rsidR="00181E27" w:rsidRPr="00244B86">
        <w:t>Participants</w:t>
      </w:r>
      <w:bookmarkEnd w:id="389"/>
      <w:bookmarkEnd w:id="390"/>
      <w:bookmarkEnd w:id="391"/>
    </w:p>
    <w:p w14:paraId="62BA38FB" w14:textId="7BFC97CD" w:rsidR="003B7265" w:rsidRDefault="00B82736" w:rsidP="00B82736">
      <w:pPr>
        <w:widowControl w:val="0"/>
        <w:tabs>
          <w:tab w:val="left" w:pos="240"/>
        </w:tabs>
        <w:autoSpaceDE w:val="0"/>
        <w:autoSpaceDN w:val="0"/>
        <w:adjustRightInd w:val="0"/>
        <w:spacing w:before="103"/>
        <w:rPr>
          <w:rFonts w:cs="Arial"/>
          <w:b/>
          <w:bCs/>
          <w:color w:val="000000"/>
        </w:rPr>
      </w:pPr>
      <w:r w:rsidRPr="00244B86">
        <w:rPr>
          <w:rFonts w:cs="Arial"/>
          <w:b/>
          <w:bCs/>
          <w:color w:val="000000"/>
        </w:rPr>
        <w:t>Country</w:t>
      </w:r>
    </w:p>
    <w:p w14:paraId="2BCD66F7"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b/>
          <w:bCs/>
          <w:color w:val="000000"/>
          <w:lang w:val="en-US"/>
        </w:rPr>
        <w:t>Australia</w:t>
      </w:r>
      <w:r w:rsidRPr="00E75E26">
        <w:rPr>
          <w:rFonts w:cs="Arial"/>
          <w:lang w:val="en-US"/>
        </w:rPr>
        <w:tab/>
      </w:r>
      <w:r w:rsidRPr="00E75E26">
        <w:rPr>
          <w:rFonts w:cs="Arial"/>
          <w:b/>
          <w:bCs/>
          <w:color w:val="000000"/>
          <w:lang w:val="en-US"/>
        </w:rPr>
        <w:t>Australian Maritime Safety Authority</w:t>
      </w:r>
    </w:p>
    <w:p w14:paraId="01F3EB03"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Greg HANSEN</w:t>
      </w:r>
    </w:p>
    <w:p w14:paraId="058B82AF"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82 </w:t>
      </w:r>
      <w:proofErr w:type="spellStart"/>
      <w:r w:rsidRPr="00E75E26">
        <w:rPr>
          <w:rFonts w:cs="Arial"/>
          <w:color w:val="000000"/>
          <w:lang w:val="en-US"/>
        </w:rPr>
        <w:t>Northbourne</w:t>
      </w:r>
      <w:proofErr w:type="spellEnd"/>
      <w:r w:rsidRPr="00E75E26">
        <w:rPr>
          <w:rFonts w:cs="Arial"/>
          <w:color w:val="000000"/>
          <w:lang w:val="en-US"/>
        </w:rPr>
        <w:t xml:space="preserve"> Avenue</w:t>
      </w:r>
    </w:p>
    <w:p w14:paraId="5421325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Braddon</w:t>
      </w:r>
      <w:proofErr w:type="spellEnd"/>
      <w:r w:rsidRPr="00E75E26">
        <w:rPr>
          <w:rFonts w:cs="Arial"/>
          <w:color w:val="000000"/>
          <w:lang w:val="en-US"/>
        </w:rPr>
        <w:t>, ACT 2601</w:t>
      </w:r>
    </w:p>
    <w:p w14:paraId="1894A2ED"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lang w:val="en-US"/>
        </w:rPr>
        <w:tab/>
      </w:r>
      <w:r w:rsidRPr="00E75E26">
        <w:rPr>
          <w:rFonts w:cs="Arial"/>
          <w:color w:val="000000"/>
        </w:rPr>
        <w:t>Australia</w:t>
      </w:r>
    </w:p>
    <w:p w14:paraId="193B2BF3"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+61 262798613</w:t>
      </w:r>
    </w:p>
    <w:p w14:paraId="0E11D88E"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+61 262795002</w:t>
      </w:r>
    </w:p>
    <w:p w14:paraId="5DAD79CE"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+61 407 918223</w:t>
      </w:r>
    </w:p>
    <w:p w14:paraId="6326B2D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22" w:history="1">
        <w:r w:rsidRPr="008133D0">
          <w:rPr>
            <w:rStyle w:val="Hyperlink"/>
            <w:rFonts w:cs="Arial"/>
          </w:rPr>
          <w:t>greg.hansen@amsa.gov.au</w:t>
        </w:r>
      </w:hyperlink>
    </w:p>
    <w:p w14:paraId="5EA7EE98"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Australian Maritime Systems</w:t>
      </w:r>
    </w:p>
    <w:p w14:paraId="6B792D29"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Errol JOPPICH</w:t>
      </w:r>
    </w:p>
    <w:p w14:paraId="22C665F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655 McArthur Av. Central</w:t>
      </w:r>
    </w:p>
    <w:p w14:paraId="3042C07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Pinkenba</w:t>
      </w:r>
      <w:proofErr w:type="spellEnd"/>
      <w:r w:rsidRPr="00E75E26">
        <w:rPr>
          <w:rFonts w:cs="Arial"/>
          <w:color w:val="000000"/>
          <w:lang w:val="en-US"/>
        </w:rPr>
        <w:t>, QLD 4009</w:t>
      </w:r>
    </w:p>
    <w:p w14:paraId="0BDEB295"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lang w:val="en-US"/>
        </w:rPr>
        <w:tab/>
      </w:r>
      <w:r w:rsidRPr="00E75E26">
        <w:rPr>
          <w:rFonts w:cs="Arial"/>
          <w:color w:val="000000"/>
        </w:rPr>
        <w:t>Australia</w:t>
      </w:r>
    </w:p>
    <w:p w14:paraId="7975C2AF" w14:textId="77777777" w:rsidR="00A510F8" w:rsidRPr="00A255B2"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+61 736 334 104</w:t>
      </w:r>
    </w:p>
    <w:p w14:paraId="35BABB7F" w14:textId="77777777" w:rsidR="00A510F8" w:rsidRPr="00A255B2" w:rsidRDefault="00A510F8" w:rsidP="00A510F8">
      <w:pPr>
        <w:widowControl w:val="0"/>
        <w:tabs>
          <w:tab w:val="left" w:pos="1695"/>
          <w:tab w:val="left" w:pos="4025"/>
        </w:tabs>
        <w:autoSpaceDE w:val="0"/>
        <w:autoSpaceDN w:val="0"/>
        <w:adjustRightInd w:val="0"/>
        <w:rPr>
          <w:rFonts w:cs="Arial"/>
          <w:color w:val="000000"/>
        </w:rPr>
      </w:pPr>
      <w:r w:rsidRPr="00A255B2">
        <w:rPr>
          <w:rFonts w:cs="Arial"/>
        </w:rPr>
        <w:tab/>
      </w:r>
      <w:r w:rsidRPr="00A255B2">
        <w:rPr>
          <w:rFonts w:cs="Arial"/>
          <w:color w:val="000000"/>
        </w:rPr>
        <w:t>Fax</w:t>
      </w:r>
      <w:r w:rsidRPr="00A255B2">
        <w:rPr>
          <w:rFonts w:cs="Arial"/>
        </w:rPr>
        <w:tab/>
      </w:r>
      <w:r w:rsidRPr="00A255B2">
        <w:rPr>
          <w:rFonts w:cs="Arial"/>
          <w:color w:val="000000"/>
        </w:rPr>
        <w:t>+61 736 334 199</w:t>
      </w:r>
    </w:p>
    <w:p w14:paraId="57B7BDCB" w14:textId="77777777" w:rsidR="00A510F8" w:rsidRPr="00A255B2" w:rsidRDefault="00A510F8" w:rsidP="00A510F8">
      <w:pPr>
        <w:widowControl w:val="0"/>
        <w:tabs>
          <w:tab w:val="left" w:pos="1700"/>
          <w:tab w:val="left" w:pos="4025"/>
        </w:tabs>
        <w:autoSpaceDE w:val="0"/>
        <w:autoSpaceDN w:val="0"/>
        <w:adjustRightInd w:val="0"/>
        <w:rPr>
          <w:rFonts w:cs="Arial"/>
          <w:color w:val="000000"/>
        </w:rPr>
      </w:pPr>
      <w:r w:rsidRPr="00A255B2">
        <w:rPr>
          <w:rFonts w:cs="Arial"/>
        </w:rPr>
        <w:tab/>
      </w:r>
      <w:r w:rsidRPr="00A255B2">
        <w:rPr>
          <w:rFonts w:cs="Arial"/>
          <w:color w:val="000000"/>
        </w:rPr>
        <w:t>Mobile phone:</w:t>
      </w:r>
      <w:r w:rsidRPr="00A255B2">
        <w:rPr>
          <w:rFonts w:cs="Arial"/>
        </w:rPr>
        <w:tab/>
      </w:r>
      <w:r w:rsidRPr="00A255B2">
        <w:rPr>
          <w:rFonts w:cs="Arial"/>
          <w:color w:val="000000"/>
        </w:rPr>
        <w:t>+61 417 758 226</w:t>
      </w:r>
    </w:p>
    <w:p w14:paraId="3EF8F99A" w14:textId="77777777" w:rsidR="00A510F8" w:rsidRDefault="00A510F8" w:rsidP="00A510F8">
      <w:pPr>
        <w:widowControl w:val="0"/>
        <w:tabs>
          <w:tab w:val="left" w:pos="1695"/>
          <w:tab w:val="left" w:pos="4025"/>
        </w:tabs>
        <w:autoSpaceDE w:val="0"/>
        <w:autoSpaceDN w:val="0"/>
        <w:adjustRightInd w:val="0"/>
        <w:rPr>
          <w:rFonts w:cs="Arial"/>
          <w:color w:val="000000"/>
        </w:rPr>
      </w:pPr>
      <w:r w:rsidRPr="00A255B2">
        <w:rPr>
          <w:rFonts w:cs="Arial"/>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23" w:history="1">
        <w:r w:rsidRPr="008133D0">
          <w:rPr>
            <w:rStyle w:val="Hyperlink"/>
            <w:rFonts w:cs="Arial"/>
          </w:rPr>
          <w:t>etj@marsys.com.au</w:t>
        </w:r>
      </w:hyperlink>
    </w:p>
    <w:p w14:paraId="708C4F27"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Brazil</w:t>
      </w:r>
      <w:r w:rsidRPr="00E75E26">
        <w:rPr>
          <w:rFonts w:cs="Arial"/>
        </w:rPr>
        <w:tab/>
      </w:r>
      <w:r w:rsidRPr="00E75E26">
        <w:rPr>
          <w:rFonts w:cs="Arial"/>
          <w:b/>
          <w:bCs/>
          <w:color w:val="000000"/>
        </w:rPr>
        <w:t xml:space="preserve">Centro de </w:t>
      </w:r>
      <w:proofErr w:type="spellStart"/>
      <w:r w:rsidRPr="00E75E26">
        <w:rPr>
          <w:rFonts w:cs="Arial"/>
          <w:b/>
          <w:bCs/>
          <w:color w:val="000000"/>
        </w:rPr>
        <w:t>Sinalizaçao</w:t>
      </w:r>
      <w:proofErr w:type="spellEnd"/>
      <w:r w:rsidRPr="00E75E26">
        <w:rPr>
          <w:rFonts w:cs="Arial"/>
          <w:b/>
          <w:bCs/>
          <w:color w:val="000000"/>
        </w:rPr>
        <w:t xml:space="preserve"> </w:t>
      </w:r>
      <w:proofErr w:type="spellStart"/>
      <w:r w:rsidRPr="00E75E26">
        <w:rPr>
          <w:rFonts w:cs="Arial"/>
          <w:b/>
          <w:bCs/>
          <w:color w:val="000000"/>
        </w:rPr>
        <w:t>Nautica</w:t>
      </w:r>
      <w:proofErr w:type="spellEnd"/>
      <w:r w:rsidRPr="00E75E26">
        <w:rPr>
          <w:rFonts w:cs="Arial"/>
          <w:b/>
          <w:bCs/>
          <w:color w:val="000000"/>
        </w:rPr>
        <w:t xml:space="preserve"> Almirante </w:t>
      </w:r>
      <w:proofErr w:type="spellStart"/>
      <w:r w:rsidRPr="00E75E26">
        <w:rPr>
          <w:rFonts w:cs="Arial"/>
          <w:b/>
          <w:bCs/>
          <w:color w:val="000000"/>
        </w:rPr>
        <w:t>Moraes</w:t>
      </w:r>
      <w:proofErr w:type="spellEnd"/>
      <w:r w:rsidRPr="00E75E26">
        <w:rPr>
          <w:rFonts w:cs="Arial"/>
          <w:b/>
          <w:bCs/>
          <w:color w:val="000000"/>
        </w:rPr>
        <w:t xml:space="preserve"> </w:t>
      </w:r>
      <w:proofErr w:type="spellStart"/>
      <w:r w:rsidRPr="00E75E26">
        <w:rPr>
          <w:rFonts w:cs="Arial"/>
          <w:b/>
          <w:bCs/>
          <w:color w:val="000000"/>
        </w:rPr>
        <w:t>Rego</w:t>
      </w:r>
      <w:proofErr w:type="spellEnd"/>
    </w:p>
    <w:p w14:paraId="51C56C93"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rPr>
        <w:tab/>
      </w:r>
      <w:proofErr w:type="spellStart"/>
      <w:r w:rsidRPr="00E75E26">
        <w:rPr>
          <w:rFonts w:cs="Arial"/>
          <w:color w:val="000000"/>
          <w:lang w:val="en-US"/>
        </w:rPr>
        <w:t>Mr</w:t>
      </w:r>
      <w:proofErr w:type="spellEnd"/>
      <w:r w:rsidRPr="00E75E26">
        <w:rPr>
          <w:rFonts w:cs="Arial"/>
          <w:color w:val="000000"/>
          <w:lang w:val="en-US"/>
        </w:rPr>
        <w:t xml:space="preserve"> Paulo Mauricio REGO</w:t>
      </w:r>
    </w:p>
    <w:p w14:paraId="1DE3225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Rua</w:t>
      </w:r>
      <w:proofErr w:type="spellEnd"/>
      <w:r w:rsidRPr="00E75E26">
        <w:rPr>
          <w:rFonts w:cs="Arial"/>
          <w:color w:val="000000"/>
          <w:lang w:val="en-US"/>
        </w:rPr>
        <w:t xml:space="preserve"> </w:t>
      </w:r>
      <w:proofErr w:type="spellStart"/>
      <w:r w:rsidRPr="00E75E26">
        <w:rPr>
          <w:rFonts w:cs="Arial"/>
          <w:color w:val="000000"/>
          <w:lang w:val="en-US"/>
        </w:rPr>
        <w:t>Barao</w:t>
      </w:r>
      <w:proofErr w:type="spellEnd"/>
      <w:r w:rsidRPr="00E75E26">
        <w:rPr>
          <w:rFonts w:cs="Arial"/>
          <w:color w:val="000000"/>
          <w:lang w:val="en-US"/>
        </w:rPr>
        <w:t xml:space="preserve"> de </w:t>
      </w:r>
      <w:proofErr w:type="spellStart"/>
      <w:r w:rsidRPr="00E75E26">
        <w:rPr>
          <w:rFonts w:cs="Arial"/>
          <w:color w:val="000000"/>
          <w:lang w:val="en-US"/>
        </w:rPr>
        <w:t>Jaceguay</w:t>
      </w:r>
      <w:proofErr w:type="spellEnd"/>
      <w:r w:rsidRPr="00E75E26">
        <w:rPr>
          <w:rFonts w:cs="Arial"/>
          <w:color w:val="000000"/>
          <w:lang w:val="en-US"/>
        </w:rPr>
        <w:t>, s/n°</w:t>
      </w:r>
    </w:p>
    <w:p w14:paraId="2DA91C67"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r w:rsidRPr="00E75E26">
        <w:rPr>
          <w:rFonts w:cs="Arial"/>
          <w:color w:val="000000"/>
        </w:rPr>
        <w:t xml:space="preserve">Ponta da </w:t>
      </w:r>
      <w:proofErr w:type="spellStart"/>
      <w:r w:rsidRPr="00E75E26">
        <w:rPr>
          <w:rFonts w:cs="Arial"/>
          <w:color w:val="000000"/>
        </w:rPr>
        <w:t>Armaçao</w:t>
      </w:r>
      <w:proofErr w:type="spellEnd"/>
    </w:p>
    <w:p w14:paraId="4BB3691E"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Niteroi - Rio de Janeiro 24.048-900</w:t>
      </w:r>
    </w:p>
    <w:p w14:paraId="3CD48B9A"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Brazil</w:t>
      </w:r>
    </w:p>
    <w:p w14:paraId="40FC556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+55 21 2189 3529</w:t>
      </w:r>
    </w:p>
    <w:p w14:paraId="2B65550B"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+55 21 2189 3132</w:t>
      </w:r>
    </w:p>
    <w:p w14:paraId="697C4DCD"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24" w:history="1">
        <w:r w:rsidRPr="008133D0">
          <w:rPr>
            <w:rStyle w:val="Hyperlink"/>
            <w:rFonts w:cs="Arial"/>
          </w:rPr>
          <w:t>paulo.mauricio@camr.mar.mil.br</w:t>
        </w:r>
      </w:hyperlink>
    </w:p>
    <w:p w14:paraId="60C1A443"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25" w:history="1">
        <w:r w:rsidRPr="008133D0">
          <w:rPr>
            <w:rStyle w:val="Hyperlink"/>
            <w:rFonts w:cs="Arial"/>
          </w:rPr>
          <w:t>paulomr@superig.com.br</w:t>
        </w:r>
      </w:hyperlink>
    </w:p>
    <w:p w14:paraId="7FC782AA"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Bulgaria</w:t>
      </w:r>
      <w:r w:rsidRPr="00E75E26">
        <w:rPr>
          <w:rFonts w:cs="Arial"/>
          <w:lang w:val="en-US"/>
        </w:rPr>
        <w:tab/>
      </w:r>
      <w:r w:rsidRPr="00E75E26">
        <w:rPr>
          <w:rFonts w:cs="Arial"/>
          <w:b/>
          <w:bCs/>
          <w:color w:val="000000"/>
          <w:lang w:val="en-US"/>
        </w:rPr>
        <w:t>Bulgarian Ports Infrastructure Company</w:t>
      </w:r>
    </w:p>
    <w:p w14:paraId="23ECBC47"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Rumen ARABADZHIEV</w:t>
      </w:r>
    </w:p>
    <w:p w14:paraId="4BFFC7D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Director of Directorate Port of Varna</w:t>
      </w:r>
    </w:p>
    <w:p w14:paraId="2EA220A1"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Bul. </w:t>
      </w:r>
      <w:proofErr w:type="spellStart"/>
      <w:r w:rsidRPr="00E75E26">
        <w:rPr>
          <w:rFonts w:cs="Arial"/>
          <w:color w:val="000000"/>
          <w:lang w:val="en-US"/>
        </w:rPr>
        <w:t>Shipchenski</w:t>
      </w:r>
      <w:proofErr w:type="spellEnd"/>
      <w:r w:rsidRPr="00E75E26">
        <w:rPr>
          <w:rFonts w:cs="Arial"/>
          <w:color w:val="000000"/>
          <w:lang w:val="en-US"/>
        </w:rPr>
        <w:t xml:space="preserve"> </w:t>
      </w:r>
      <w:proofErr w:type="spellStart"/>
      <w:r w:rsidRPr="00E75E26">
        <w:rPr>
          <w:rFonts w:cs="Arial"/>
          <w:color w:val="000000"/>
          <w:lang w:val="en-US"/>
        </w:rPr>
        <w:t>Prohod</w:t>
      </w:r>
      <w:proofErr w:type="spellEnd"/>
      <w:r w:rsidRPr="00E75E26">
        <w:rPr>
          <w:rFonts w:cs="Arial"/>
          <w:color w:val="000000"/>
          <w:lang w:val="en-US"/>
        </w:rPr>
        <w:t xml:space="preserve"> N°69 &amp; 4</w:t>
      </w:r>
    </w:p>
    <w:p w14:paraId="1CCA89B2"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Sofia 1574</w:t>
      </w:r>
    </w:p>
    <w:p w14:paraId="211136E6"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lang w:val="en-US"/>
        </w:rPr>
        <w:tab/>
      </w:r>
      <w:r>
        <w:rPr>
          <w:rFonts w:cs="Arial"/>
          <w:color w:val="000000"/>
        </w:rPr>
        <w:t>Bul</w:t>
      </w:r>
      <w:r w:rsidRPr="00E75E26">
        <w:rPr>
          <w:rFonts w:cs="Arial"/>
          <w:color w:val="000000"/>
        </w:rPr>
        <w:t>garia</w:t>
      </w:r>
    </w:p>
    <w:p w14:paraId="2C73E91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+359 52 68 46 12</w:t>
      </w:r>
    </w:p>
    <w:p w14:paraId="75C25239"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+359 52 655 902</w:t>
      </w:r>
    </w:p>
    <w:p w14:paraId="3AD9555C"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+359 888 988 803</w:t>
      </w:r>
    </w:p>
    <w:p w14:paraId="3EAC7F9E"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26" w:history="1">
        <w:r w:rsidRPr="008133D0">
          <w:rPr>
            <w:rStyle w:val="Hyperlink"/>
            <w:rFonts w:cs="Arial"/>
          </w:rPr>
          <w:t>r.arabadzhiev@bgports.bg</w:t>
        </w:r>
      </w:hyperlink>
    </w:p>
    <w:p w14:paraId="7AA89807"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27" w:history="1">
        <w:r w:rsidRPr="008133D0">
          <w:rPr>
            <w:rStyle w:val="Hyperlink"/>
            <w:rFonts w:cs="Arial"/>
          </w:rPr>
          <w:t>r-arabadzshiev@abv.bg</w:t>
        </w:r>
      </w:hyperlink>
    </w:p>
    <w:p w14:paraId="76CF2AE2" w14:textId="77777777" w:rsidR="0058736D" w:rsidRDefault="0058736D">
      <w:pPr>
        <w:rPr>
          <w:rFonts w:cs="Arial"/>
        </w:rPr>
      </w:pPr>
      <w:r>
        <w:rPr>
          <w:rFonts w:cs="Arial"/>
        </w:rPr>
        <w:br w:type="page"/>
      </w:r>
    </w:p>
    <w:p w14:paraId="30DD3742" w14:textId="6B6AAF2C"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lastRenderedPageBreak/>
        <w:tab/>
      </w:r>
      <w:r w:rsidRPr="00E75E26">
        <w:rPr>
          <w:rFonts w:cs="Arial"/>
          <w:b/>
          <w:bCs/>
          <w:color w:val="000000"/>
        </w:rPr>
        <w:t>Cameroon</w:t>
      </w:r>
      <w:r w:rsidRPr="00E75E26">
        <w:rPr>
          <w:rFonts w:cs="Arial"/>
        </w:rPr>
        <w:tab/>
      </w:r>
      <w:proofErr w:type="spellStart"/>
      <w:r w:rsidRPr="00E75E26">
        <w:rPr>
          <w:rFonts w:cs="Arial"/>
          <w:b/>
          <w:bCs/>
          <w:color w:val="000000"/>
        </w:rPr>
        <w:t>Autorité</w:t>
      </w:r>
      <w:proofErr w:type="spellEnd"/>
      <w:r w:rsidRPr="00E75E26">
        <w:rPr>
          <w:rFonts w:cs="Arial"/>
          <w:b/>
          <w:bCs/>
          <w:color w:val="000000"/>
        </w:rPr>
        <w:t xml:space="preserve"> </w:t>
      </w:r>
      <w:proofErr w:type="spellStart"/>
      <w:r w:rsidRPr="00E75E26">
        <w:rPr>
          <w:rFonts w:cs="Arial"/>
          <w:b/>
          <w:bCs/>
          <w:color w:val="000000"/>
        </w:rPr>
        <w:t>Portuaire</w:t>
      </w:r>
      <w:proofErr w:type="spellEnd"/>
      <w:r w:rsidRPr="00E75E26">
        <w:rPr>
          <w:rFonts w:cs="Arial"/>
          <w:b/>
          <w:bCs/>
          <w:color w:val="000000"/>
        </w:rPr>
        <w:t xml:space="preserve"> </w:t>
      </w:r>
      <w:proofErr w:type="spellStart"/>
      <w:r w:rsidRPr="00E75E26">
        <w:rPr>
          <w:rFonts w:cs="Arial"/>
          <w:b/>
          <w:bCs/>
          <w:color w:val="000000"/>
        </w:rPr>
        <w:t>Nationale</w:t>
      </w:r>
      <w:proofErr w:type="spellEnd"/>
    </w:p>
    <w:p w14:paraId="319DBC6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rPr>
        <w:tab/>
      </w:r>
      <w:proofErr w:type="spellStart"/>
      <w:r w:rsidRPr="00E75E26">
        <w:rPr>
          <w:rFonts w:cs="Arial"/>
          <w:color w:val="000000"/>
          <w:lang w:val="en-US"/>
        </w:rPr>
        <w:t>Mrs</w:t>
      </w:r>
      <w:proofErr w:type="spellEnd"/>
      <w:r w:rsidRPr="00E75E26">
        <w:rPr>
          <w:rFonts w:cs="Arial"/>
          <w:color w:val="000000"/>
          <w:lang w:val="en-US"/>
        </w:rPr>
        <w:t xml:space="preserve"> Nadine EPARA</w:t>
      </w:r>
    </w:p>
    <w:p w14:paraId="0B51F56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BP-11691</w:t>
      </w:r>
    </w:p>
    <w:p w14:paraId="623FD0B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Yaoundé</w:t>
      </w:r>
    </w:p>
    <w:p w14:paraId="4537296A"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Cameroon</w:t>
      </w:r>
    </w:p>
    <w:p w14:paraId="703CAA09"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+237 77 76 53 55</w:t>
      </w:r>
    </w:p>
    <w:p w14:paraId="62541600"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+237 22 23 73 14</w:t>
      </w:r>
    </w:p>
    <w:p w14:paraId="4EDCEC3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28" w:history="1">
        <w:r w:rsidRPr="008133D0">
          <w:rPr>
            <w:rStyle w:val="Hyperlink"/>
            <w:rFonts w:cs="Arial"/>
          </w:rPr>
          <w:t>nadineepara@yahoo.fr</w:t>
        </w:r>
      </w:hyperlink>
    </w:p>
    <w:p w14:paraId="0C5F019B" w14:textId="77777777" w:rsidR="00A510F8" w:rsidRPr="00E75E26" w:rsidRDefault="00A510F8" w:rsidP="00A510F8">
      <w:pPr>
        <w:widowControl w:val="0"/>
        <w:tabs>
          <w:tab w:val="left" w:pos="1700"/>
        </w:tabs>
        <w:autoSpaceDE w:val="0"/>
        <w:autoSpaceDN w:val="0"/>
        <w:adjustRightInd w:val="0"/>
        <w:spacing w:before="300"/>
        <w:rPr>
          <w:rFonts w:cs="Arial"/>
          <w:b/>
          <w:bCs/>
          <w:color w:val="000000"/>
        </w:rPr>
      </w:pPr>
      <w:r w:rsidRPr="00E75E26">
        <w:rPr>
          <w:rFonts w:cs="Arial"/>
        </w:rPr>
        <w:tab/>
      </w:r>
      <w:proofErr w:type="spellStart"/>
      <w:r w:rsidRPr="00E75E26">
        <w:rPr>
          <w:rFonts w:cs="Arial"/>
          <w:b/>
          <w:bCs/>
          <w:color w:val="000000"/>
        </w:rPr>
        <w:t>Autorité</w:t>
      </w:r>
      <w:proofErr w:type="spellEnd"/>
      <w:r w:rsidRPr="00E75E26">
        <w:rPr>
          <w:rFonts w:cs="Arial"/>
          <w:b/>
          <w:bCs/>
          <w:color w:val="000000"/>
        </w:rPr>
        <w:t xml:space="preserve"> </w:t>
      </w:r>
      <w:proofErr w:type="spellStart"/>
      <w:r w:rsidRPr="00E75E26">
        <w:rPr>
          <w:rFonts w:cs="Arial"/>
          <w:b/>
          <w:bCs/>
          <w:color w:val="000000"/>
        </w:rPr>
        <w:t>Portuaire</w:t>
      </w:r>
      <w:proofErr w:type="spellEnd"/>
      <w:r w:rsidRPr="00E75E26">
        <w:rPr>
          <w:rFonts w:cs="Arial"/>
          <w:b/>
          <w:bCs/>
          <w:color w:val="000000"/>
        </w:rPr>
        <w:t xml:space="preserve"> </w:t>
      </w:r>
      <w:proofErr w:type="spellStart"/>
      <w:r w:rsidRPr="00E75E26">
        <w:rPr>
          <w:rFonts w:cs="Arial"/>
          <w:b/>
          <w:bCs/>
          <w:color w:val="000000"/>
        </w:rPr>
        <w:t>Nationale</w:t>
      </w:r>
      <w:proofErr w:type="spellEnd"/>
    </w:p>
    <w:p w14:paraId="33CD41F2"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rPr>
        <w:tab/>
      </w:r>
      <w:proofErr w:type="spellStart"/>
      <w:r w:rsidRPr="00E75E26">
        <w:rPr>
          <w:rFonts w:cs="Arial"/>
          <w:color w:val="000000"/>
          <w:lang w:val="en-US"/>
        </w:rPr>
        <w:t>Mr</w:t>
      </w:r>
      <w:proofErr w:type="spellEnd"/>
      <w:r w:rsidRPr="00E75E26">
        <w:rPr>
          <w:rFonts w:cs="Arial"/>
          <w:color w:val="000000"/>
          <w:lang w:val="en-US"/>
        </w:rPr>
        <w:t xml:space="preserve"> Willie TSANGA</w:t>
      </w:r>
    </w:p>
    <w:p w14:paraId="6467A1F3"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BP-11691</w:t>
      </w:r>
    </w:p>
    <w:p w14:paraId="76BCDA9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Yaoundé</w:t>
      </w:r>
    </w:p>
    <w:p w14:paraId="461AC199"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Cameroon</w:t>
      </w:r>
    </w:p>
    <w:p w14:paraId="0B81F66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+937 99 93 95 39</w:t>
      </w:r>
    </w:p>
    <w:p w14:paraId="13D6B5DF"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+937 22 23 73 14</w:t>
      </w:r>
    </w:p>
    <w:p w14:paraId="2F0BE76E"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29" w:history="1">
        <w:r w:rsidRPr="008133D0">
          <w:rPr>
            <w:rStyle w:val="Hyperlink"/>
            <w:rFonts w:cs="Arial"/>
          </w:rPr>
          <w:t>tsangambawillie@yahoo.fr</w:t>
        </w:r>
      </w:hyperlink>
    </w:p>
    <w:p w14:paraId="76BA425F"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rPr>
        <w:tab/>
      </w:r>
      <w:proofErr w:type="spellStart"/>
      <w:r w:rsidRPr="00E75E26">
        <w:rPr>
          <w:rFonts w:cs="Arial"/>
          <w:color w:val="000000"/>
          <w:lang w:val="en-US"/>
        </w:rPr>
        <w:t>Mr</w:t>
      </w:r>
      <w:proofErr w:type="spellEnd"/>
      <w:r w:rsidRPr="00E75E26">
        <w:rPr>
          <w:rFonts w:cs="Arial"/>
          <w:color w:val="000000"/>
          <w:lang w:val="en-US"/>
        </w:rPr>
        <w:t xml:space="preserve"> </w:t>
      </w:r>
      <w:proofErr w:type="spellStart"/>
      <w:r w:rsidRPr="00E75E26">
        <w:rPr>
          <w:rFonts w:cs="Arial"/>
          <w:color w:val="000000"/>
          <w:lang w:val="en-US"/>
        </w:rPr>
        <w:t>Josue</w:t>
      </w:r>
      <w:proofErr w:type="spellEnd"/>
      <w:r w:rsidRPr="00E75E26">
        <w:rPr>
          <w:rFonts w:cs="Arial"/>
          <w:color w:val="000000"/>
          <w:lang w:val="en-US"/>
        </w:rPr>
        <w:t xml:space="preserve"> YOUMBA</w:t>
      </w:r>
    </w:p>
    <w:p w14:paraId="6291276D"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BP-11691</w:t>
      </w:r>
    </w:p>
    <w:p w14:paraId="75A2769B"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Yaoundé</w:t>
      </w:r>
    </w:p>
    <w:p w14:paraId="74AD1BBB"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Cameroon</w:t>
      </w:r>
    </w:p>
    <w:p w14:paraId="300DC5D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+237 22 23 73 14</w:t>
      </w:r>
    </w:p>
    <w:p w14:paraId="1B6C0BD9"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0" w:history="1">
        <w:r w:rsidRPr="008133D0">
          <w:rPr>
            <w:rStyle w:val="Hyperlink"/>
            <w:rFonts w:cs="Arial"/>
          </w:rPr>
          <w:t>jyoumba@yahoo.fr</w:t>
        </w:r>
      </w:hyperlink>
    </w:p>
    <w:p w14:paraId="1B0F3A88"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Canada</w:t>
      </w:r>
      <w:r w:rsidRPr="00E75E26">
        <w:rPr>
          <w:rFonts w:cs="Arial"/>
          <w:lang w:val="en-US"/>
        </w:rPr>
        <w:tab/>
      </w:r>
      <w:r w:rsidRPr="00E75E26">
        <w:rPr>
          <w:rFonts w:cs="Arial"/>
          <w:b/>
          <w:bCs/>
          <w:color w:val="000000"/>
          <w:lang w:val="en-US"/>
        </w:rPr>
        <w:t>Canadian Coast Guard</w:t>
      </w:r>
    </w:p>
    <w:p w14:paraId="32453DD0"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Richard MOORE</w:t>
      </w:r>
    </w:p>
    <w:p w14:paraId="2561163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200 Kent Street</w:t>
      </w:r>
    </w:p>
    <w:p w14:paraId="189D80DD"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Station 7W097</w:t>
      </w:r>
    </w:p>
    <w:p w14:paraId="6D656C0F"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Ottawa, ON K1A 0E6</w:t>
      </w:r>
    </w:p>
    <w:p w14:paraId="66EF6A1E"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Canada</w:t>
      </w:r>
    </w:p>
    <w:p w14:paraId="09C6E5AE"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+1 613 949 9137</w:t>
      </w:r>
    </w:p>
    <w:p w14:paraId="2E660374"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+1 613 998 9258</w:t>
      </w:r>
    </w:p>
    <w:p w14:paraId="1A9F384F"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+1 613 296 6664</w:t>
      </w:r>
    </w:p>
    <w:p w14:paraId="693FE6E5"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1" w:history="1">
        <w:r w:rsidRPr="008133D0">
          <w:rPr>
            <w:rStyle w:val="Hyperlink"/>
            <w:rFonts w:cs="Arial"/>
          </w:rPr>
          <w:t>richard.p.moore@dfo-mpo.gc.ca</w:t>
        </w:r>
      </w:hyperlink>
    </w:p>
    <w:p w14:paraId="5389C1DF"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32" w:history="1">
        <w:r w:rsidRPr="008133D0">
          <w:rPr>
            <w:rStyle w:val="Hyperlink"/>
            <w:rFonts w:cs="Arial"/>
          </w:rPr>
          <w:t>moorer@videotron.ca</w:t>
        </w:r>
      </w:hyperlink>
    </w:p>
    <w:p w14:paraId="66DF6A51"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lang w:val="en-US"/>
        </w:rPr>
        <w:tab/>
      </w:r>
      <w:proofErr w:type="spellStart"/>
      <w:r>
        <w:rPr>
          <w:rFonts w:cs="Arial"/>
          <w:b/>
          <w:bCs/>
          <w:color w:val="000000"/>
          <w:lang w:val="en-US"/>
        </w:rPr>
        <w:t>Carmanah</w:t>
      </w:r>
      <w:proofErr w:type="spellEnd"/>
      <w:r>
        <w:rPr>
          <w:rFonts w:cs="Arial"/>
          <w:b/>
          <w:bCs/>
          <w:color w:val="000000"/>
          <w:lang w:val="en-US"/>
        </w:rPr>
        <w:t xml:space="preserve"> Technological Co</w:t>
      </w:r>
    </w:p>
    <w:p w14:paraId="23FE8B41"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Paul LONGLEY</w:t>
      </w:r>
    </w:p>
    <w:p w14:paraId="773110A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250 Bay Street</w:t>
      </w:r>
    </w:p>
    <w:p w14:paraId="3059DBC6"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Victoria BC V9A 3K5</w:t>
      </w:r>
    </w:p>
    <w:p w14:paraId="0250F873"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Canada</w:t>
      </w:r>
    </w:p>
    <w:p w14:paraId="77580C1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+1 250 412 8367</w:t>
      </w:r>
    </w:p>
    <w:p w14:paraId="07D5F1E3"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+1 250 389 0040</w:t>
      </w:r>
    </w:p>
    <w:p w14:paraId="35AD35CE" w14:textId="77777777" w:rsidR="00A510F8" w:rsidRPr="00E75E26" w:rsidRDefault="00A510F8" w:rsidP="00A510F8">
      <w:pPr>
        <w:widowControl w:val="0"/>
        <w:tabs>
          <w:tab w:val="left" w:pos="1700"/>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Mobile phone:</w:t>
      </w:r>
      <w:r w:rsidRPr="00E75E26">
        <w:rPr>
          <w:rFonts w:cs="Arial"/>
          <w:lang w:val="en-US"/>
        </w:rPr>
        <w:tab/>
      </w:r>
      <w:r w:rsidRPr="00E75E26">
        <w:rPr>
          <w:rFonts w:cs="Arial"/>
          <w:color w:val="000000"/>
          <w:lang w:val="en-US"/>
        </w:rPr>
        <w:t>+ 1 250 516 2465</w:t>
      </w:r>
    </w:p>
    <w:p w14:paraId="50F5FD59" w14:textId="77777777" w:rsidR="00A510F8" w:rsidRPr="00A255B2"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33" w:history="1">
        <w:r w:rsidRPr="00A255B2">
          <w:rPr>
            <w:rStyle w:val="Hyperlink"/>
            <w:rFonts w:cs="Arial"/>
          </w:rPr>
          <w:t>plongley@carmanah.com</w:t>
        </w:r>
      </w:hyperlink>
    </w:p>
    <w:p w14:paraId="01191DF3" w14:textId="77777777" w:rsidR="0058736D" w:rsidRDefault="0058736D">
      <w:pPr>
        <w:rPr>
          <w:rFonts w:cs="Arial"/>
        </w:rPr>
      </w:pPr>
      <w:r>
        <w:rPr>
          <w:rFonts w:cs="Arial"/>
        </w:rPr>
        <w:br w:type="page"/>
      </w:r>
    </w:p>
    <w:p w14:paraId="08050D30" w14:textId="04AD22B5"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Denmark</w:t>
      </w:r>
      <w:r w:rsidRPr="00E75E26">
        <w:rPr>
          <w:rFonts w:cs="Arial"/>
          <w:lang w:val="en-US"/>
        </w:rPr>
        <w:tab/>
      </w:r>
      <w:r w:rsidRPr="00E75E26">
        <w:rPr>
          <w:rFonts w:cs="Arial"/>
          <w:b/>
          <w:bCs/>
          <w:color w:val="000000"/>
          <w:lang w:val="en-US"/>
        </w:rPr>
        <w:t>Danish Maritime Authority</w:t>
      </w:r>
    </w:p>
    <w:p w14:paraId="44D79359" w14:textId="5F219389"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w:t>
      </w:r>
      <w:proofErr w:type="spellStart"/>
      <w:r w:rsidR="00C54E32" w:rsidRPr="0058736D">
        <w:t>J</w:t>
      </w:r>
      <w:r w:rsidR="00C54E32" w:rsidRPr="0058736D">
        <w:rPr>
          <w:rFonts w:cs="Arial"/>
          <w:color w:val="000000"/>
        </w:rPr>
        <w:t>ø</w:t>
      </w:r>
      <w:r w:rsidR="00C54E32" w:rsidRPr="0058736D">
        <w:t>rg</w:t>
      </w:r>
      <w:proofErr w:type="spellEnd"/>
      <w:r w:rsidRPr="00E75E26">
        <w:rPr>
          <w:rFonts w:cs="Arial"/>
          <w:color w:val="000000"/>
          <w:lang w:val="en-US"/>
        </w:rPr>
        <w:t>en ROYAL PETERSEN</w:t>
      </w:r>
    </w:p>
    <w:p w14:paraId="1D3C9DEB"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Driftscenter</w:t>
      </w:r>
      <w:proofErr w:type="spellEnd"/>
      <w:r w:rsidRPr="00E75E26">
        <w:rPr>
          <w:rFonts w:cs="Arial"/>
          <w:color w:val="000000"/>
          <w:lang w:val="en-US"/>
        </w:rPr>
        <w:t xml:space="preserve"> </w:t>
      </w:r>
      <w:proofErr w:type="spellStart"/>
      <w:r w:rsidRPr="00E75E26">
        <w:rPr>
          <w:rFonts w:cs="Arial"/>
          <w:color w:val="000000"/>
          <w:lang w:val="en-US"/>
        </w:rPr>
        <w:t>Korsor</w:t>
      </w:r>
      <w:proofErr w:type="spellEnd"/>
    </w:p>
    <w:p w14:paraId="3982F90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Soebatteriet</w:t>
      </w:r>
      <w:proofErr w:type="spellEnd"/>
      <w:r w:rsidRPr="00E75E26">
        <w:rPr>
          <w:rFonts w:cs="Arial"/>
          <w:color w:val="000000"/>
          <w:lang w:val="en-US"/>
        </w:rPr>
        <w:t xml:space="preserve"> 2</w:t>
      </w:r>
    </w:p>
    <w:p w14:paraId="7097F494"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 xml:space="preserve">DK-4220 </w:t>
      </w:r>
      <w:proofErr w:type="spellStart"/>
      <w:r w:rsidRPr="00E75E26">
        <w:rPr>
          <w:rFonts w:cs="Arial"/>
          <w:color w:val="000000"/>
          <w:lang w:val="en-US"/>
        </w:rPr>
        <w:t>Korsoer</w:t>
      </w:r>
      <w:proofErr w:type="spellEnd"/>
    </w:p>
    <w:p w14:paraId="108EC1B6"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Denmark</w:t>
      </w:r>
    </w:p>
    <w:p w14:paraId="4FAA24FB"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+45 58 36 00 32</w:t>
      </w:r>
    </w:p>
    <w:p w14:paraId="4D597E0F"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+45 58 36 0031</w:t>
      </w:r>
    </w:p>
    <w:p w14:paraId="7D45ED39"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+45 24 28 82 96</w:t>
      </w:r>
    </w:p>
    <w:p w14:paraId="7EAA937F"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4" w:history="1">
        <w:r w:rsidRPr="008133D0">
          <w:rPr>
            <w:rStyle w:val="Hyperlink"/>
            <w:rFonts w:cs="Arial"/>
          </w:rPr>
          <w:t>jrp@dma.dk</w:t>
        </w:r>
      </w:hyperlink>
    </w:p>
    <w:p w14:paraId="70E96FA3"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 xml:space="preserve">Denmark </w:t>
      </w:r>
      <w:r w:rsidRPr="00E75E26">
        <w:rPr>
          <w:rFonts w:cs="Arial"/>
          <w:lang w:val="en-US"/>
        </w:rPr>
        <w:tab/>
      </w:r>
      <w:r w:rsidRPr="00E75E26">
        <w:rPr>
          <w:rFonts w:cs="Arial"/>
          <w:b/>
          <w:bCs/>
          <w:color w:val="000000"/>
          <w:lang w:val="en-US"/>
        </w:rPr>
        <w:t>Danish Maritime Authority</w:t>
      </w:r>
    </w:p>
    <w:p w14:paraId="466CADD6"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lang w:val="en-US"/>
        </w:rPr>
        <w:tab/>
      </w:r>
      <w:r w:rsidRPr="00E75E26">
        <w:rPr>
          <w:rFonts w:cs="Arial"/>
          <w:b/>
          <w:bCs/>
          <w:color w:val="000000"/>
          <w:lang w:val="en-US"/>
        </w:rPr>
        <w:t>(Chairman)</w:t>
      </w:r>
    </w:p>
    <w:p w14:paraId="5255BAB1"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Mr. Omar Frits ERIKSSON</w:t>
      </w:r>
    </w:p>
    <w:p w14:paraId="3DE7EADF"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Carl </w:t>
      </w:r>
      <w:proofErr w:type="spellStart"/>
      <w:r w:rsidRPr="00E75E26">
        <w:rPr>
          <w:rFonts w:cs="Arial"/>
          <w:color w:val="000000"/>
          <w:lang w:val="en-US"/>
        </w:rPr>
        <w:t>Jacobsenvej</w:t>
      </w:r>
      <w:proofErr w:type="spellEnd"/>
      <w:r w:rsidRPr="00E75E26">
        <w:rPr>
          <w:rFonts w:cs="Arial"/>
          <w:color w:val="000000"/>
          <w:lang w:val="en-US"/>
        </w:rPr>
        <w:t xml:space="preserve"> 31</w:t>
      </w:r>
    </w:p>
    <w:p w14:paraId="052A4D4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DK-2500 </w:t>
      </w:r>
      <w:proofErr w:type="spellStart"/>
      <w:r w:rsidRPr="00E75E26">
        <w:rPr>
          <w:rFonts w:cs="Arial"/>
          <w:color w:val="000000"/>
          <w:lang w:val="en-US"/>
        </w:rPr>
        <w:t>Valby</w:t>
      </w:r>
      <w:proofErr w:type="spellEnd"/>
    </w:p>
    <w:p w14:paraId="42E41FBF"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Denmark</w:t>
      </w:r>
    </w:p>
    <w:p w14:paraId="44A2B2A3"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+ 45 91 37 60 00</w:t>
      </w:r>
    </w:p>
    <w:p w14:paraId="30ABDF4C"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+ 45 91 37 6001</w:t>
      </w:r>
    </w:p>
    <w:p w14:paraId="4CA23668"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lang w:val="en-US"/>
        </w:rPr>
        <w:tab/>
      </w:r>
      <w:r w:rsidRPr="00E75E26">
        <w:rPr>
          <w:rFonts w:cs="Arial"/>
          <w:color w:val="000000"/>
        </w:rPr>
        <w:t>Mobile phone:</w:t>
      </w:r>
      <w:r w:rsidRPr="00E75E26">
        <w:rPr>
          <w:rFonts w:cs="Arial"/>
        </w:rPr>
        <w:tab/>
      </w:r>
      <w:r w:rsidRPr="00E75E26">
        <w:rPr>
          <w:rFonts w:cs="Arial"/>
          <w:color w:val="000000"/>
        </w:rPr>
        <w:t>+ 45 21 676 644</w:t>
      </w:r>
    </w:p>
    <w:p w14:paraId="060E1EC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5" w:history="1">
        <w:r w:rsidRPr="008133D0">
          <w:rPr>
            <w:rStyle w:val="Hyperlink"/>
            <w:rFonts w:cs="Arial"/>
          </w:rPr>
          <w:t>ofe@dma.dk</w:t>
        </w:r>
      </w:hyperlink>
    </w:p>
    <w:p w14:paraId="66BFA0D1"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Estonia</w:t>
      </w:r>
      <w:r w:rsidRPr="00E75E26">
        <w:rPr>
          <w:rFonts w:cs="Arial"/>
          <w:lang w:val="en-US"/>
        </w:rPr>
        <w:tab/>
      </w:r>
      <w:proofErr w:type="spellStart"/>
      <w:r w:rsidRPr="00E75E26">
        <w:rPr>
          <w:rFonts w:cs="Arial"/>
          <w:b/>
          <w:bCs/>
          <w:color w:val="000000"/>
          <w:lang w:val="en-US"/>
        </w:rPr>
        <w:t>Cybernetica</w:t>
      </w:r>
      <w:proofErr w:type="spellEnd"/>
      <w:r w:rsidRPr="00E75E26">
        <w:rPr>
          <w:rFonts w:cs="Arial"/>
          <w:b/>
          <w:bCs/>
          <w:color w:val="000000"/>
          <w:lang w:val="en-US"/>
        </w:rPr>
        <w:t xml:space="preserve"> AS</w:t>
      </w:r>
    </w:p>
    <w:p w14:paraId="60895AAD"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w:t>
      </w:r>
      <w:proofErr w:type="spellStart"/>
      <w:r w:rsidRPr="00E75E26">
        <w:rPr>
          <w:rFonts w:cs="Arial"/>
          <w:color w:val="000000"/>
          <w:lang w:val="en-US"/>
        </w:rPr>
        <w:t>Aivar</w:t>
      </w:r>
      <w:proofErr w:type="spellEnd"/>
      <w:r w:rsidRPr="00E75E26">
        <w:rPr>
          <w:rFonts w:cs="Arial"/>
          <w:color w:val="000000"/>
          <w:lang w:val="en-US"/>
        </w:rPr>
        <w:t xml:space="preserve"> USK</w:t>
      </w:r>
    </w:p>
    <w:p w14:paraId="1068762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Mäealuse</w:t>
      </w:r>
      <w:proofErr w:type="spellEnd"/>
      <w:r w:rsidRPr="00E75E26">
        <w:rPr>
          <w:rFonts w:cs="Arial"/>
          <w:color w:val="000000"/>
          <w:lang w:val="en-US"/>
        </w:rPr>
        <w:t xml:space="preserve"> 2/1</w:t>
      </w:r>
    </w:p>
    <w:p w14:paraId="12890E02"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12618 Tallinn</w:t>
      </w:r>
    </w:p>
    <w:p w14:paraId="2EEB2EC8"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Estonia</w:t>
      </w:r>
    </w:p>
    <w:p w14:paraId="0F6E7026"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+372 639 7991</w:t>
      </w:r>
    </w:p>
    <w:p w14:paraId="1AD10BD8"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+372 639 7992</w:t>
      </w:r>
    </w:p>
    <w:p w14:paraId="60C00D1F"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+372 513 1021</w:t>
      </w:r>
    </w:p>
    <w:p w14:paraId="42C44C2F"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6" w:history="1">
        <w:r w:rsidRPr="008133D0">
          <w:rPr>
            <w:rStyle w:val="Hyperlink"/>
            <w:rFonts w:cs="Arial"/>
          </w:rPr>
          <w:t>aivar.usk@cyber.ee</w:t>
        </w:r>
      </w:hyperlink>
    </w:p>
    <w:p w14:paraId="7FAB6C74"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Finland</w:t>
      </w:r>
      <w:r w:rsidRPr="00E75E26">
        <w:rPr>
          <w:rFonts w:cs="Arial"/>
          <w:lang w:val="en-US"/>
        </w:rPr>
        <w:tab/>
      </w:r>
      <w:r w:rsidRPr="00E75E26">
        <w:rPr>
          <w:rFonts w:cs="Arial"/>
          <w:b/>
          <w:bCs/>
          <w:color w:val="000000"/>
          <w:lang w:val="en-US"/>
        </w:rPr>
        <w:t>Finnish Transport Agency</w:t>
      </w:r>
    </w:p>
    <w:p w14:paraId="6E6CA5FC"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Sami LASMA</w:t>
      </w:r>
    </w:p>
    <w:p w14:paraId="59289A86"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P.O. Box 33</w:t>
      </w:r>
    </w:p>
    <w:p w14:paraId="05BCE8C4"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r w:rsidRPr="00E75E26">
        <w:rPr>
          <w:rFonts w:cs="Arial"/>
          <w:color w:val="000000"/>
        </w:rPr>
        <w:t>FI-00521 Helsinki</w:t>
      </w:r>
    </w:p>
    <w:p w14:paraId="3B3A51C3"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Finland</w:t>
      </w:r>
    </w:p>
    <w:p w14:paraId="475F8646"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+358 20 637 373</w:t>
      </w:r>
    </w:p>
    <w:p w14:paraId="36AEFC81"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7" w:history="1">
        <w:r w:rsidRPr="008133D0">
          <w:rPr>
            <w:rStyle w:val="Hyperlink"/>
            <w:rFonts w:cs="Arial"/>
          </w:rPr>
          <w:t>sami.lasma@fta.fi</w:t>
        </w:r>
      </w:hyperlink>
    </w:p>
    <w:p w14:paraId="7219A8DE" w14:textId="77777777" w:rsidR="00A510F8" w:rsidRPr="00E75E26" w:rsidRDefault="00A510F8" w:rsidP="00A510F8">
      <w:pPr>
        <w:widowControl w:val="0"/>
        <w:tabs>
          <w:tab w:val="left" w:pos="1700"/>
        </w:tabs>
        <w:autoSpaceDE w:val="0"/>
        <w:autoSpaceDN w:val="0"/>
        <w:adjustRightInd w:val="0"/>
        <w:spacing w:before="300"/>
        <w:rPr>
          <w:rFonts w:cs="Arial"/>
          <w:b/>
          <w:bCs/>
          <w:color w:val="000000"/>
        </w:rPr>
      </w:pPr>
      <w:r w:rsidRPr="00E75E26">
        <w:rPr>
          <w:rFonts w:cs="Arial"/>
        </w:rPr>
        <w:tab/>
      </w:r>
      <w:proofErr w:type="spellStart"/>
      <w:r w:rsidRPr="00E75E26">
        <w:rPr>
          <w:rFonts w:cs="Arial"/>
          <w:b/>
          <w:bCs/>
          <w:color w:val="000000"/>
        </w:rPr>
        <w:t>Sabik</w:t>
      </w:r>
      <w:proofErr w:type="spellEnd"/>
      <w:r w:rsidRPr="00E75E26">
        <w:rPr>
          <w:rFonts w:cs="Arial"/>
          <w:b/>
          <w:bCs/>
          <w:color w:val="000000"/>
        </w:rPr>
        <w:t xml:space="preserve"> </w:t>
      </w:r>
      <w:proofErr w:type="spellStart"/>
      <w:r w:rsidRPr="00E75E26">
        <w:rPr>
          <w:rFonts w:cs="Arial"/>
          <w:b/>
          <w:bCs/>
          <w:color w:val="000000"/>
        </w:rPr>
        <w:t>Oy</w:t>
      </w:r>
      <w:proofErr w:type="spellEnd"/>
    </w:p>
    <w:p w14:paraId="5D703BD7"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r w:rsidRPr="00E75E26">
        <w:rPr>
          <w:rFonts w:cs="Arial"/>
          <w:color w:val="000000"/>
        </w:rPr>
        <w:t>Mr Jonas LINDBERG</w:t>
      </w:r>
    </w:p>
    <w:p w14:paraId="35B4963A"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Merituulentie</w:t>
      </w:r>
      <w:proofErr w:type="spellEnd"/>
      <w:r w:rsidRPr="00E75E26">
        <w:rPr>
          <w:rFonts w:cs="Arial"/>
          <w:color w:val="000000"/>
        </w:rPr>
        <w:t xml:space="preserve"> 30</w:t>
      </w:r>
    </w:p>
    <w:p w14:paraId="6BF3F0DB"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PB 19</w:t>
      </w:r>
    </w:p>
    <w:p w14:paraId="086BEDD5"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Fin-06151 </w:t>
      </w:r>
      <w:proofErr w:type="spellStart"/>
      <w:r w:rsidRPr="00E75E26">
        <w:rPr>
          <w:rFonts w:cs="Arial"/>
          <w:color w:val="000000"/>
        </w:rPr>
        <w:t>Porvoo</w:t>
      </w:r>
      <w:proofErr w:type="spellEnd"/>
    </w:p>
    <w:p w14:paraId="2F8FC9FD"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Finland</w:t>
      </w:r>
    </w:p>
    <w:p w14:paraId="3A44BEE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+358 19 560 1100</w:t>
      </w:r>
    </w:p>
    <w:p w14:paraId="7A5DB05C"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+358 19 560 1120</w:t>
      </w:r>
    </w:p>
    <w:p w14:paraId="7743BBF2"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+358 40 8289460</w:t>
      </w:r>
    </w:p>
    <w:p w14:paraId="7C8E1CEF"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8" w:history="1">
        <w:r w:rsidRPr="008133D0">
          <w:rPr>
            <w:rStyle w:val="Hyperlink"/>
            <w:rFonts w:cs="Arial"/>
          </w:rPr>
          <w:t>jonas.lindberg@sabik.com</w:t>
        </w:r>
      </w:hyperlink>
    </w:p>
    <w:p w14:paraId="4EE63D81" w14:textId="77777777" w:rsidR="0058736D" w:rsidRDefault="0058736D">
      <w:pPr>
        <w:rPr>
          <w:rFonts w:cs="Arial"/>
        </w:rPr>
      </w:pPr>
      <w:r>
        <w:rPr>
          <w:rFonts w:cs="Arial"/>
        </w:rPr>
        <w:br w:type="page"/>
      </w:r>
    </w:p>
    <w:p w14:paraId="72F8FDEC" w14:textId="3B9E9C7D"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lastRenderedPageBreak/>
        <w:tab/>
      </w:r>
      <w:r w:rsidRPr="00E75E26">
        <w:rPr>
          <w:rFonts w:cs="Arial"/>
          <w:b/>
          <w:bCs/>
          <w:color w:val="000000"/>
        </w:rPr>
        <w:t>France</w:t>
      </w:r>
      <w:r w:rsidRPr="00E75E26">
        <w:rPr>
          <w:rFonts w:cs="Arial"/>
        </w:rPr>
        <w:tab/>
      </w:r>
      <w:r w:rsidRPr="00E75E26">
        <w:rPr>
          <w:rFonts w:cs="Arial"/>
          <w:b/>
          <w:bCs/>
          <w:color w:val="000000"/>
        </w:rPr>
        <w:t>CETMEF</w:t>
      </w:r>
    </w:p>
    <w:p w14:paraId="553245BD"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r w:rsidRPr="00E75E26">
        <w:rPr>
          <w:rFonts w:cs="Arial"/>
          <w:color w:val="000000"/>
        </w:rPr>
        <w:t>M Michel COUSQUER</w:t>
      </w:r>
    </w:p>
    <w:p w14:paraId="04AA3902"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Technopôle</w:t>
      </w:r>
      <w:proofErr w:type="spellEnd"/>
      <w:r w:rsidRPr="00E75E26">
        <w:rPr>
          <w:rFonts w:cs="Arial"/>
          <w:color w:val="000000"/>
        </w:rPr>
        <w:t xml:space="preserve"> Brest </w:t>
      </w:r>
      <w:proofErr w:type="spellStart"/>
      <w:r w:rsidRPr="00E75E26">
        <w:rPr>
          <w:rFonts w:cs="Arial"/>
          <w:color w:val="000000"/>
        </w:rPr>
        <w:t>Iroise</w:t>
      </w:r>
      <w:proofErr w:type="spellEnd"/>
    </w:p>
    <w:p w14:paraId="1159B0EF"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BP 5</w:t>
      </w:r>
    </w:p>
    <w:p w14:paraId="38E584EF"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29280 </w:t>
      </w:r>
      <w:proofErr w:type="spellStart"/>
      <w:r w:rsidRPr="00E75E26">
        <w:rPr>
          <w:rFonts w:cs="Arial"/>
          <w:color w:val="000000"/>
        </w:rPr>
        <w:t>Plouzané</w:t>
      </w:r>
      <w:proofErr w:type="spellEnd"/>
    </w:p>
    <w:p w14:paraId="5829A2EF"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505C8A0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+33 2 98 05 67 78</w:t>
      </w:r>
    </w:p>
    <w:p w14:paraId="0929361F"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 xml:space="preserve">+33 2 98 05 67 </w:t>
      </w:r>
      <w:proofErr w:type="spellStart"/>
      <w:r w:rsidRPr="00E75E26">
        <w:rPr>
          <w:rFonts w:cs="Arial"/>
          <w:color w:val="000000"/>
        </w:rPr>
        <w:t>67</w:t>
      </w:r>
      <w:proofErr w:type="spellEnd"/>
    </w:p>
    <w:p w14:paraId="0D0E007B"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+ 33 (</w:t>
      </w:r>
      <w:proofErr w:type="gramStart"/>
      <w:r w:rsidRPr="00E75E26">
        <w:rPr>
          <w:rFonts w:cs="Arial"/>
          <w:color w:val="000000"/>
        </w:rPr>
        <w:t>0)6</w:t>
      </w:r>
      <w:proofErr w:type="gramEnd"/>
      <w:r w:rsidRPr="00E75E26">
        <w:rPr>
          <w:rFonts w:cs="Arial"/>
          <w:color w:val="000000"/>
        </w:rPr>
        <w:t xml:space="preserve"> 63 37 44 59</w:t>
      </w:r>
    </w:p>
    <w:p w14:paraId="6D353184"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39" w:history="1">
        <w:r w:rsidRPr="008133D0">
          <w:rPr>
            <w:rStyle w:val="Hyperlink"/>
            <w:rFonts w:cs="Arial"/>
          </w:rPr>
          <w:t>michel.cousquer@developpement-durable.gouv.fr</w:t>
        </w:r>
      </w:hyperlink>
    </w:p>
    <w:p w14:paraId="2CB9960E"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lang w:val="en-US"/>
        </w:rPr>
        <w:tab/>
      </w:r>
      <w:r w:rsidRPr="00E75E26">
        <w:rPr>
          <w:rFonts w:cs="Arial"/>
          <w:b/>
          <w:bCs/>
          <w:color w:val="000000"/>
          <w:lang w:val="en-US"/>
        </w:rPr>
        <w:t>CETMEF</w:t>
      </w:r>
    </w:p>
    <w:p w14:paraId="66BE6FB9"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Nicolas FADY</w:t>
      </w:r>
    </w:p>
    <w:p w14:paraId="32D107D7"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proofErr w:type="spellStart"/>
      <w:r w:rsidRPr="00E75E26">
        <w:rPr>
          <w:rFonts w:cs="Arial"/>
          <w:color w:val="000000"/>
        </w:rPr>
        <w:t>Technopole</w:t>
      </w:r>
      <w:proofErr w:type="spellEnd"/>
      <w:r w:rsidRPr="00E75E26">
        <w:rPr>
          <w:rFonts w:cs="Arial"/>
          <w:color w:val="000000"/>
        </w:rPr>
        <w:t xml:space="preserve"> Brest </w:t>
      </w:r>
      <w:proofErr w:type="spellStart"/>
      <w:r w:rsidRPr="00E75E26">
        <w:rPr>
          <w:rFonts w:cs="Arial"/>
          <w:color w:val="000000"/>
        </w:rPr>
        <w:t>Iroise</w:t>
      </w:r>
      <w:proofErr w:type="spellEnd"/>
    </w:p>
    <w:p w14:paraId="182691B5"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B.P. 5</w:t>
      </w:r>
    </w:p>
    <w:p w14:paraId="1AB094FD"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29280 </w:t>
      </w:r>
      <w:proofErr w:type="spellStart"/>
      <w:r w:rsidRPr="00E75E26">
        <w:rPr>
          <w:rFonts w:cs="Arial"/>
          <w:color w:val="000000"/>
        </w:rPr>
        <w:t>Plouzané</w:t>
      </w:r>
      <w:proofErr w:type="spellEnd"/>
    </w:p>
    <w:p w14:paraId="03506549"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3E4A5DEA" w14:textId="77777777" w:rsidR="00A510F8" w:rsidRPr="00E75E26" w:rsidRDefault="00A510F8" w:rsidP="00A510F8">
      <w:pPr>
        <w:widowControl w:val="0"/>
        <w:tabs>
          <w:tab w:val="left" w:pos="1700"/>
        </w:tabs>
        <w:autoSpaceDE w:val="0"/>
        <w:autoSpaceDN w:val="0"/>
        <w:adjustRightInd w:val="0"/>
        <w:spacing w:before="107"/>
        <w:rPr>
          <w:rFonts w:cs="Arial"/>
          <w:color w:val="000000"/>
        </w:rPr>
      </w:pPr>
      <w:r w:rsidRPr="00E75E26">
        <w:rPr>
          <w:rFonts w:cs="Arial"/>
        </w:rPr>
        <w:tab/>
      </w:r>
      <w:r w:rsidRPr="00E75E26">
        <w:rPr>
          <w:rFonts w:cs="Arial"/>
          <w:color w:val="000000"/>
        </w:rPr>
        <w:t>Phone</w:t>
      </w:r>
    </w:p>
    <w:p w14:paraId="46019CEC"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0" w:history="1">
        <w:r w:rsidRPr="008133D0">
          <w:rPr>
            <w:rStyle w:val="Hyperlink"/>
            <w:rFonts w:cs="Arial"/>
          </w:rPr>
          <w:t>nicolas.fady@developpement-durable.gouv.fr</w:t>
        </w:r>
      </w:hyperlink>
    </w:p>
    <w:p w14:paraId="46EDDC15" w14:textId="77777777" w:rsidR="00A510F8" w:rsidRPr="00E75E26" w:rsidRDefault="00A510F8" w:rsidP="00A510F8">
      <w:pPr>
        <w:widowControl w:val="0"/>
        <w:tabs>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CETMEF</w:t>
      </w:r>
    </w:p>
    <w:p w14:paraId="2E20DD02"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proofErr w:type="spellStart"/>
      <w:r w:rsidRPr="00E75E26">
        <w:rPr>
          <w:rFonts w:cs="Arial"/>
          <w:color w:val="000000"/>
        </w:rPr>
        <w:t>Mr.</w:t>
      </w:r>
      <w:proofErr w:type="spellEnd"/>
      <w:r w:rsidRPr="00E75E26">
        <w:rPr>
          <w:rFonts w:cs="Arial"/>
          <w:color w:val="000000"/>
        </w:rPr>
        <w:t xml:space="preserve"> Philippe RENAUDIN</w:t>
      </w:r>
    </w:p>
    <w:p w14:paraId="3DCB653A"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Technopôle</w:t>
      </w:r>
      <w:proofErr w:type="spellEnd"/>
      <w:r w:rsidRPr="00E75E26">
        <w:rPr>
          <w:rFonts w:cs="Arial"/>
          <w:color w:val="000000"/>
        </w:rPr>
        <w:t xml:space="preserve"> Brest </w:t>
      </w:r>
      <w:proofErr w:type="spellStart"/>
      <w:r w:rsidRPr="00E75E26">
        <w:rPr>
          <w:rFonts w:cs="Arial"/>
          <w:color w:val="000000"/>
        </w:rPr>
        <w:t>Iroise</w:t>
      </w:r>
      <w:proofErr w:type="spellEnd"/>
    </w:p>
    <w:p w14:paraId="3EF73132"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BP 5</w:t>
      </w:r>
    </w:p>
    <w:p w14:paraId="2C271DD0"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29280 </w:t>
      </w:r>
      <w:proofErr w:type="spellStart"/>
      <w:r w:rsidRPr="00E75E26">
        <w:rPr>
          <w:rFonts w:cs="Arial"/>
          <w:color w:val="000000"/>
        </w:rPr>
        <w:t>Plouzané</w:t>
      </w:r>
      <w:proofErr w:type="spellEnd"/>
    </w:p>
    <w:p w14:paraId="73AF7573"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2D39A22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+33 2 98 05 67 50</w:t>
      </w:r>
    </w:p>
    <w:p w14:paraId="170EA93B"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 xml:space="preserve">+33 2 98 05 67 </w:t>
      </w:r>
      <w:proofErr w:type="spellStart"/>
      <w:r w:rsidRPr="00E75E26">
        <w:rPr>
          <w:rFonts w:cs="Arial"/>
          <w:color w:val="000000"/>
        </w:rPr>
        <w:t>67</w:t>
      </w:r>
      <w:proofErr w:type="spellEnd"/>
    </w:p>
    <w:p w14:paraId="287F07F7"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1" w:history="1">
        <w:r w:rsidRPr="008133D0">
          <w:rPr>
            <w:rStyle w:val="Hyperlink"/>
            <w:rFonts w:cs="Arial"/>
          </w:rPr>
          <w:t>philippe.renaudin@equipement.gouv.fr</w:t>
        </w:r>
      </w:hyperlink>
    </w:p>
    <w:p w14:paraId="2C6145CE" w14:textId="77777777" w:rsidR="00A510F8" w:rsidRPr="00E75E26" w:rsidRDefault="00A510F8" w:rsidP="00A510F8">
      <w:pPr>
        <w:widowControl w:val="0"/>
        <w:tabs>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CETMEF/DT/TSMF/PE</w:t>
      </w:r>
    </w:p>
    <w:p w14:paraId="2ABFB6B8"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r w:rsidRPr="00E75E26">
        <w:rPr>
          <w:rFonts w:cs="Arial"/>
          <w:color w:val="000000"/>
        </w:rPr>
        <w:t>Mr Yves-Marie BLANCHARD</w:t>
      </w:r>
    </w:p>
    <w:p w14:paraId="17D1843E"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Technopôle</w:t>
      </w:r>
      <w:proofErr w:type="spellEnd"/>
      <w:r w:rsidRPr="00E75E26">
        <w:rPr>
          <w:rFonts w:cs="Arial"/>
          <w:color w:val="000000"/>
        </w:rPr>
        <w:t xml:space="preserve"> Brest </w:t>
      </w:r>
      <w:proofErr w:type="spellStart"/>
      <w:r w:rsidRPr="00E75E26">
        <w:rPr>
          <w:rFonts w:cs="Arial"/>
          <w:color w:val="000000"/>
        </w:rPr>
        <w:t>Iroise</w:t>
      </w:r>
      <w:proofErr w:type="spellEnd"/>
    </w:p>
    <w:p w14:paraId="5BCAF85E"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BP 15</w:t>
      </w:r>
    </w:p>
    <w:p w14:paraId="14A710AF"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29880 </w:t>
      </w:r>
      <w:proofErr w:type="spellStart"/>
      <w:r w:rsidRPr="00E75E26">
        <w:rPr>
          <w:rFonts w:cs="Arial"/>
          <w:color w:val="000000"/>
        </w:rPr>
        <w:t>Plouzané</w:t>
      </w:r>
      <w:proofErr w:type="spellEnd"/>
    </w:p>
    <w:p w14:paraId="6837B794"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3C8A96D6"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w:t>
      </w:r>
      <w:proofErr w:type="gramStart"/>
      <w:r w:rsidRPr="00E75E26">
        <w:rPr>
          <w:rFonts w:cs="Arial"/>
          <w:color w:val="000000"/>
        </w:rPr>
        <w:t>0)2</w:t>
      </w:r>
      <w:proofErr w:type="gramEnd"/>
      <w:r w:rsidRPr="00E75E26">
        <w:rPr>
          <w:rFonts w:cs="Arial"/>
          <w:color w:val="000000"/>
        </w:rPr>
        <w:t xml:space="preserve"> 98 05 67 88</w:t>
      </w:r>
    </w:p>
    <w:p w14:paraId="2BC96310"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+33 (</w:t>
      </w:r>
      <w:proofErr w:type="gramStart"/>
      <w:r w:rsidRPr="00E75E26">
        <w:rPr>
          <w:rFonts w:cs="Arial"/>
          <w:color w:val="000000"/>
        </w:rPr>
        <w:t>0)2</w:t>
      </w:r>
      <w:proofErr w:type="gramEnd"/>
      <w:r w:rsidRPr="00E75E26">
        <w:rPr>
          <w:rFonts w:cs="Arial"/>
          <w:color w:val="000000"/>
        </w:rPr>
        <w:t xml:space="preserve"> 98 05 67 </w:t>
      </w:r>
      <w:proofErr w:type="spellStart"/>
      <w:r w:rsidRPr="00E75E26">
        <w:rPr>
          <w:rFonts w:cs="Arial"/>
          <w:color w:val="000000"/>
        </w:rPr>
        <w:t>67</w:t>
      </w:r>
      <w:proofErr w:type="spellEnd"/>
    </w:p>
    <w:p w14:paraId="67EA360D"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2" w:history="1">
        <w:r w:rsidRPr="008133D0">
          <w:rPr>
            <w:rStyle w:val="Hyperlink"/>
            <w:rFonts w:cs="Arial"/>
          </w:rPr>
          <w:t>yves-marie.blanchard@developpement-durable.gouv.fr</w:t>
        </w:r>
      </w:hyperlink>
    </w:p>
    <w:p w14:paraId="1F287760"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GISMAN</w:t>
      </w:r>
    </w:p>
    <w:p w14:paraId="6E7871DE"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Vincent ROGET</w:t>
      </w:r>
    </w:p>
    <w:p w14:paraId="1DB5433E"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r w:rsidRPr="00E75E26">
        <w:rPr>
          <w:rFonts w:cs="Arial"/>
          <w:color w:val="000000"/>
        </w:rPr>
        <w:t xml:space="preserve">7 rue Louis </w:t>
      </w:r>
      <w:proofErr w:type="spellStart"/>
      <w:r w:rsidRPr="00E75E26">
        <w:rPr>
          <w:rFonts w:cs="Arial"/>
          <w:color w:val="000000"/>
        </w:rPr>
        <w:t>Blériot</w:t>
      </w:r>
      <w:proofErr w:type="spellEnd"/>
    </w:p>
    <w:p w14:paraId="4DE16316"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ZA </w:t>
      </w:r>
      <w:proofErr w:type="spellStart"/>
      <w:r w:rsidRPr="00E75E26">
        <w:rPr>
          <w:rFonts w:cs="Arial"/>
          <w:color w:val="000000"/>
        </w:rPr>
        <w:t>Toul</w:t>
      </w:r>
      <w:proofErr w:type="spellEnd"/>
      <w:r w:rsidRPr="00E75E26">
        <w:rPr>
          <w:rFonts w:cs="Arial"/>
          <w:color w:val="000000"/>
        </w:rPr>
        <w:t xml:space="preserve"> </w:t>
      </w:r>
      <w:proofErr w:type="spellStart"/>
      <w:r w:rsidRPr="00E75E26">
        <w:rPr>
          <w:rFonts w:cs="Arial"/>
          <w:color w:val="000000"/>
        </w:rPr>
        <w:t>Garros</w:t>
      </w:r>
      <w:proofErr w:type="spellEnd"/>
    </w:p>
    <w:p w14:paraId="5AA31A5B"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proofErr w:type="gramStart"/>
      <w:r w:rsidRPr="00E75E26">
        <w:rPr>
          <w:rFonts w:cs="Arial"/>
          <w:color w:val="000000"/>
        </w:rPr>
        <w:t xml:space="preserve">56400 </w:t>
      </w:r>
      <w:proofErr w:type="spellStart"/>
      <w:r w:rsidRPr="00E75E26">
        <w:rPr>
          <w:rFonts w:cs="Arial"/>
          <w:color w:val="000000"/>
        </w:rPr>
        <w:t>Auray</w:t>
      </w:r>
      <w:proofErr w:type="spellEnd"/>
      <w:proofErr w:type="gramEnd"/>
    </w:p>
    <w:p w14:paraId="3E370D52"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6106CAB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+33 2 97 29 41 21</w:t>
      </w:r>
    </w:p>
    <w:p w14:paraId="5C9BDD11"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+33 2 97 29 41 30</w:t>
      </w:r>
    </w:p>
    <w:p w14:paraId="627CC86A"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+33 6 88 29 13 70</w:t>
      </w:r>
    </w:p>
    <w:p w14:paraId="6821724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3" w:history="1">
        <w:r w:rsidRPr="008133D0">
          <w:rPr>
            <w:rStyle w:val="Hyperlink"/>
            <w:rFonts w:cs="Arial"/>
          </w:rPr>
          <w:t>vincent.roget@gisman.fr</w:t>
        </w:r>
      </w:hyperlink>
    </w:p>
    <w:p w14:paraId="2D8125CE" w14:textId="77777777" w:rsidR="0058736D" w:rsidRDefault="0058736D">
      <w:pPr>
        <w:rPr>
          <w:rFonts w:cs="Arial"/>
        </w:rPr>
      </w:pPr>
      <w:r>
        <w:rPr>
          <w:rFonts w:cs="Arial"/>
        </w:rPr>
        <w:br w:type="page"/>
      </w:r>
    </w:p>
    <w:p w14:paraId="662A23F2" w14:textId="71D257D9"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Germany</w:t>
      </w:r>
      <w:r w:rsidRPr="00E75E26">
        <w:rPr>
          <w:rFonts w:cs="Arial"/>
          <w:lang w:val="en-US"/>
        </w:rPr>
        <w:tab/>
      </w:r>
      <w:r w:rsidRPr="00E75E26">
        <w:rPr>
          <w:rFonts w:cs="Arial"/>
          <w:b/>
          <w:bCs/>
          <w:color w:val="000000"/>
          <w:lang w:val="en-US"/>
        </w:rPr>
        <w:t>Traffic Technologies Centre</w:t>
      </w:r>
    </w:p>
    <w:p w14:paraId="79B1FB6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Frank HERMANN</w:t>
      </w:r>
    </w:p>
    <w:p w14:paraId="3C06FF0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gramStart"/>
      <w:r w:rsidRPr="00E75E26">
        <w:rPr>
          <w:rFonts w:cs="Arial"/>
          <w:color w:val="000000"/>
          <w:lang w:val="en-US"/>
        </w:rPr>
        <w:t>Am</w:t>
      </w:r>
      <w:proofErr w:type="gramEnd"/>
      <w:r w:rsidRPr="00E75E26">
        <w:rPr>
          <w:rFonts w:cs="Arial"/>
          <w:color w:val="000000"/>
          <w:lang w:val="en-US"/>
        </w:rPr>
        <w:t xml:space="preserve"> Berg 3</w:t>
      </w:r>
    </w:p>
    <w:p w14:paraId="73738523"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56070 Koblenz</w:t>
      </w:r>
    </w:p>
    <w:p w14:paraId="31C793BD"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Germany</w:t>
      </w:r>
    </w:p>
    <w:p w14:paraId="507B9599"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+49 261 98 19 2413</w:t>
      </w:r>
    </w:p>
    <w:p w14:paraId="3026E38D"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+49 261 98 19 2155</w:t>
      </w:r>
    </w:p>
    <w:p w14:paraId="5EF47150"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4" w:history="1">
        <w:r w:rsidRPr="008133D0">
          <w:rPr>
            <w:rStyle w:val="Hyperlink"/>
            <w:rFonts w:cs="Arial"/>
          </w:rPr>
          <w:t>frank.hermann@wsv.bund.de</w:t>
        </w:r>
      </w:hyperlink>
    </w:p>
    <w:p w14:paraId="62ABE2C7"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Traffic Technologies Centre, German Federal Waterways Administration</w:t>
      </w:r>
    </w:p>
    <w:p w14:paraId="7727C887"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w:t>
      </w:r>
      <w:proofErr w:type="spellStart"/>
      <w:r w:rsidRPr="00E75E26">
        <w:rPr>
          <w:rFonts w:cs="Arial"/>
          <w:color w:val="000000"/>
          <w:lang w:val="en-US"/>
        </w:rPr>
        <w:t>Jörg</w:t>
      </w:r>
      <w:proofErr w:type="spellEnd"/>
      <w:r w:rsidRPr="00E75E26">
        <w:rPr>
          <w:rFonts w:cs="Arial"/>
          <w:color w:val="000000"/>
          <w:lang w:val="en-US"/>
        </w:rPr>
        <w:t xml:space="preserve"> UNTERDERWEIDE</w:t>
      </w:r>
    </w:p>
    <w:p w14:paraId="4C44D3E2"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Lighting Technologies and Central Material Supply</w:t>
      </w:r>
    </w:p>
    <w:p w14:paraId="0781743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gramStart"/>
      <w:r w:rsidRPr="00E75E26">
        <w:rPr>
          <w:rFonts w:cs="Arial"/>
          <w:color w:val="000000"/>
          <w:lang w:val="en-US"/>
        </w:rPr>
        <w:t>Am</w:t>
      </w:r>
      <w:proofErr w:type="gramEnd"/>
      <w:r w:rsidRPr="00E75E26">
        <w:rPr>
          <w:rFonts w:cs="Arial"/>
          <w:color w:val="000000"/>
          <w:lang w:val="en-US"/>
        </w:rPr>
        <w:t xml:space="preserve"> Berg 3</w:t>
      </w:r>
    </w:p>
    <w:p w14:paraId="0C54707F"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56070 Koblenz</w:t>
      </w:r>
    </w:p>
    <w:p w14:paraId="1E6C7E0C"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Germany</w:t>
      </w:r>
    </w:p>
    <w:p w14:paraId="432C57E5"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+ 49 261 9819 2400</w:t>
      </w:r>
    </w:p>
    <w:p w14:paraId="1734B540"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+ 49 261 9819 2155</w:t>
      </w:r>
    </w:p>
    <w:p w14:paraId="5C1A0F8C"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5" w:history="1">
        <w:r w:rsidRPr="008133D0">
          <w:rPr>
            <w:rStyle w:val="Hyperlink"/>
            <w:rFonts w:cs="Arial"/>
          </w:rPr>
          <w:t>joerg.unterderweide@wsv.bund.de</w:t>
        </w:r>
      </w:hyperlink>
    </w:p>
    <w:p w14:paraId="6ED349A5" w14:textId="27378F2D"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003F4A90" w:rsidRPr="00E75E26">
        <w:rPr>
          <w:rFonts w:cs="Arial"/>
          <w:b/>
          <w:bCs/>
          <w:color w:val="000000"/>
          <w:lang w:val="en-US"/>
        </w:rPr>
        <w:t>German Federal Waterways Administration</w:t>
      </w:r>
    </w:p>
    <w:p w14:paraId="3ABD2C56"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Mrs</w:t>
      </w:r>
      <w:proofErr w:type="spellEnd"/>
      <w:r w:rsidRPr="00E75E26">
        <w:rPr>
          <w:rFonts w:cs="Arial"/>
          <w:color w:val="000000"/>
          <w:lang w:val="en-US"/>
        </w:rPr>
        <w:t xml:space="preserve"> Astrid RÖDER</w:t>
      </w:r>
    </w:p>
    <w:p w14:paraId="3494C5A6" w14:textId="77777777" w:rsidR="003F4A90" w:rsidRPr="003F4A90"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003F4A90" w:rsidRPr="003F4A90">
        <w:rPr>
          <w:rFonts w:cs="Arial"/>
          <w:bCs/>
          <w:color w:val="000000"/>
          <w:lang w:val="en-US"/>
        </w:rPr>
        <w:t>Wasser</w:t>
      </w:r>
      <w:proofErr w:type="spellEnd"/>
      <w:r w:rsidR="003F4A90" w:rsidRPr="003F4A90">
        <w:rPr>
          <w:rFonts w:cs="Arial"/>
          <w:bCs/>
          <w:color w:val="000000"/>
          <w:lang w:val="en-US"/>
        </w:rPr>
        <w:t xml:space="preserve">- und </w:t>
      </w:r>
      <w:proofErr w:type="spellStart"/>
      <w:r w:rsidR="003F4A90" w:rsidRPr="003F4A90">
        <w:rPr>
          <w:rFonts w:cs="Arial"/>
          <w:bCs/>
          <w:color w:val="000000"/>
          <w:lang w:val="en-US"/>
        </w:rPr>
        <w:t>Schifffahrtsamt</w:t>
      </w:r>
      <w:proofErr w:type="spellEnd"/>
      <w:r w:rsidR="003F4A90" w:rsidRPr="003F4A90">
        <w:rPr>
          <w:rFonts w:cs="Arial"/>
          <w:color w:val="000000"/>
          <w:lang w:val="en-US"/>
        </w:rPr>
        <w:t xml:space="preserve"> </w:t>
      </w:r>
    </w:p>
    <w:p w14:paraId="065AC094" w14:textId="2AD939A8" w:rsidR="00A510F8" w:rsidRPr="00E75E26" w:rsidRDefault="003F4A90" w:rsidP="00A510F8">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sidR="00A510F8" w:rsidRPr="00E75E26">
        <w:rPr>
          <w:rFonts w:cs="Arial"/>
          <w:color w:val="000000"/>
          <w:lang w:val="en-US"/>
        </w:rPr>
        <w:t>Moorweidenstrasse</w:t>
      </w:r>
      <w:proofErr w:type="spellEnd"/>
      <w:r w:rsidR="00A510F8" w:rsidRPr="00E75E26">
        <w:rPr>
          <w:rFonts w:cs="Arial"/>
          <w:color w:val="000000"/>
          <w:lang w:val="en-US"/>
        </w:rPr>
        <w:t xml:space="preserve"> 14</w:t>
      </w:r>
    </w:p>
    <w:p w14:paraId="629A9F5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20148 Hamburg</w:t>
      </w:r>
    </w:p>
    <w:p w14:paraId="60E0BC6D"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Germany</w:t>
      </w:r>
    </w:p>
    <w:p w14:paraId="28A9954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+49 40 44110 415</w:t>
      </w:r>
    </w:p>
    <w:p w14:paraId="0CD0FCBF" w14:textId="77777777" w:rsidR="00A510F8" w:rsidRPr="00A255B2"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46" w:history="1">
        <w:r w:rsidRPr="00A255B2">
          <w:rPr>
            <w:rStyle w:val="Hyperlink"/>
            <w:rFonts w:cs="Arial"/>
          </w:rPr>
          <w:t>astrid.roeder@wsv.bund.de</w:t>
        </w:r>
      </w:hyperlink>
    </w:p>
    <w:p w14:paraId="487CDC17" w14:textId="4E9420FC"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Greece</w:t>
      </w:r>
      <w:r w:rsidRPr="00E75E26">
        <w:rPr>
          <w:rFonts w:cs="Arial"/>
          <w:lang w:val="en-US"/>
        </w:rPr>
        <w:tab/>
      </w:r>
      <w:r w:rsidRPr="00E75E26">
        <w:rPr>
          <w:rFonts w:cs="Arial"/>
          <w:b/>
          <w:bCs/>
          <w:color w:val="000000"/>
          <w:lang w:val="en-US"/>
        </w:rPr>
        <w:t>Hellenic Navy</w:t>
      </w:r>
      <w:r w:rsidR="0058736D">
        <w:rPr>
          <w:rFonts w:cs="Arial"/>
          <w:b/>
          <w:bCs/>
          <w:color w:val="000000"/>
          <w:lang w:val="en-US"/>
        </w:rPr>
        <w:t xml:space="preserve"> Lighthouse Service</w:t>
      </w:r>
    </w:p>
    <w:p w14:paraId="79143ABD"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lang w:val="en-US"/>
        </w:rPr>
        <w:tab/>
      </w:r>
      <w:r w:rsidRPr="00E75E26">
        <w:rPr>
          <w:rFonts w:cs="Arial"/>
          <w:color w:val="000000"/>
        </w:rPr>
        <w:t xml:space="preserve">Mr </w:t>
      </w:r>
      <w:proofErr w:type="spellStart"/>
      <w:r w:rsidRPr="00E75E26">
        <w:rPr>
          <w:rFonts w:cs="Arial"/>
          <w:color w:val="000000"/>
        </w:rPr>
        <w:t>Panos</w:t>
      </w:r>
      <w:proofErr w:type="spellEnd"/>
      <w:r w:rsidRPr="00E75E26">
        <w:rPr>
          <w:rFonts w:cs="Arial"/>
          <w:color w:val="000000"/>
        </w:rPr>
        <w:t xml:space="preserve"> CHIOTIS</w:t>
      </w:r>
    </w:p>
    <w:p w14:paraId="181E6371"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Palataki</w:t>
      </w:r>
      <w:proofErr w:type="spellEnd"/>
    </w:p>
    <w:p w14:paraId="60D9A66A"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Piraeus 18510</w:t>
      </w:r>
    </w:p>
    <w:p w14:paraId="18D20B79"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rPr>
        <w:tab/>
      </w:r>
      <w:r w:rsidRPr="00E75E26">
        <w:rPr>
          <w:rFonts w:cs="Arial"/>
          <w:color w:val="000000"/>
          <w:lang w:val="en-US"/>
        </w:rPr>
        <w:t>Greece</w:t>
      </w:r>
    </w:p>
    <w:p w14:paraId="4D0EE810"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+30 210 45 81 523</w:t>
      </w:r>
    </w:p>
    <w:p w14:paraId="4FE9961D"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+30 210 458 14 10</w:t>
      </w:r>
    </w:p>
    <w:p w14:paraId="4F30AA61" w14:textId="77777777" w:rsidR="00A510F8" w:rsidRPr="00E75E26" w:rsidRDefault="00A510F8" w:rsidP="00A510F8">
      <w:pPr>
        <w:widowControl w:val="0"/>
        <w:tabs>
          <w:tab w:val="left" w:pos="1700"/>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Mobile phone:</w:t>
      </w:r>
      <w:r w:rsidRPr="00E75E26">
        <w:rPr>
          <w:rFonts w:cs="Arial"/>
          <w:lang w:val="en-US"/>
        </w:rPr>
        <w:tab/>
      </w:r>
      <w:r w:rsidRPr="00E75E26">
        <w:rPr>
          <w:rFonts w:cs="Arial"/>
          <w:color w:val="000000"/>
          <w:lang w:val="en-US"/>
        </w:rPr>
        <w:t xml:space="preserve"> +30 694 597 55 90</w:t>
      </w:r>
    </w:p>
    <w:p w14:paraId="19052EE5" w14:textId="77777777" w:rsidR="00A510F8" w:rsidRPr="00A255B2"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47" w:history="1">
        <w:r w:rsidRPr="00A255B2">
          <w:rPr>
            <w:rStyle w:val="Hyperlink"/>
            <w:rFonts w:cs="Arial"/>
          </w:rPr>
          <w:t>panos@hotmail.com</w:t>
        </w:r>
      </w:hyperlink>
    </w:p>
    <w:p w14:paraId="76E4D0FE" w14:textId="77777777" w:rsidR="00A510F8" w:rsidRPr="00A255B2" w:rsidRDefault="00A510F8" w:rsidP="00A510F8">
      <w:pPr>
        <w:widowControl w:val="0"/>
        <w:tabs>
          <w:tab w:val="left" w:pos="1695"/>
          <w:tab w:val="left" w:pos="4025"/>
        </w:tabs>
        <w:autoSpaceDE w:val="0"/>
        <w:autoSpaceDN w:val="0"/>
        <w:adjustRightInd w:val="0"/>
        <w:spacing w:before="11"/>
        <w:rPr>
          <w:rFonts w:cs="Arial"/>
          <w:color w:val="000000"/>
        </w:rPr>
      </w:pPr>
      <w:r w:rsidRPr="00A255B2">
        <w:rPr>
          <w:rFonts w:cs="Arial"/>
        </w:rPr>
        <w:tab/>
      </w:r>
      <w:proofErr w:type="gramStart"/>
      <w:r w:rsidRPr="00A255B2">
        <w:rPr>
          <w:rFonts w:cs="Arial"/>
          <w:color w:val="000000"/>
        </w:rPr>
        <w:t>e</w:t>
      </w:r>
      <w:proofErr w:type="gramEnd"/>
      <w:r w:rsidRPr="00A255B2">
        <w:rPr>
          <w:rFonts w:cs="Arial"/>
          <w:color w:val="000000"/>
        </w:rPr>
        <w:t>-mail (alternative):</w:t>
      </w:r>
      <w:r w:rsidRPr="00A255B2">
        <w:rPr>
          <w:rFonts w:cs="Arial"/>
        </w:rPr>
        <w:tab/>
      </w:r>
      <w:hyperlink r:id="rId48" w:history="1">
        <w:r w:rsidRPr="00A255B2">
          <w:rPr>
            <w:rStyle w:val="Hyperlink"/>
            <w:rFonts w:cs="Arial"/>
          </w:rPr>
          <w:t>yf_dner@navy.mil.gr</w:t>
        </w:r>
      </w:hyperlink>
    </w:p>
    <w:p w14:paraId="43329D41"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IALA</w:t>
      </w:r>
      <w:r w:rsidRPr="00E75E26">
        <w:rPr>
          <w:rFonts w:cs="Arial"/>
          <w:lang w:val="en-US"/>
        </w:rPr>
        <w:tab/>
      </w:r>
      <w:r w:rsidRPr="00E75E26">
        <w:rPr>
          <w:rFonts w:cs="Arial"/>
          <w:b/>
          <w:bCs/>
          <w:color w:val="000000"/>
          <w:lang w:val="en-US"/>
        </w:rPr>
        <w:t>IALA Deputy Secretary General</w:t>
      </w:r>
    </w:p>
    <w:p w14:paraId="07C79F8F"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lang w:val="en-US"/>
        </w:rPr>
        <w:tab/>
      </w:r>
      <w:proofErr w:type="spellStart"/>
      <w:r w:rsidRPr="00E75E26">
        <w:rPr>
          <w:rFonts w:cs="Arial"/>
          <w:color w:val="000000"/>
        </w:rPr>
        <w:t>Mr.</w:t>
      </w:r>
      <w:proofErr w:type="spellEnd"/>
      <w:r w:rsidRPr="00E75E26">
        <w:rPr>
          <w:rFonts w:cs="Arial"/>
          <w:color w:val="000000"/>
        </w:rPr>
        <w:t xml:space="preserve"> Michael D. CARD</w:t>
      </w:r>
    </w:p>
    <w:p w14:paraId="1040D55E"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10 rue des </w:t>
      </w:r>
      <w:proofErr w:type="spellStart"/>
      <w:r w:rsidRPr="00E75E26">
        <w:rPr>
          <w:rFonts w:cs="Arial"/>
          <w:color w:val="000000"/>
        </w:rPr>
        <w:t>Gaudines</w:t>
      </w:r>
      <w:proofErr w:type="spellEnd"/>
    </w:p>
    <w:p w14:paraId="22463544"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gramStart"/>
      <w:r w:rsidRPr="00E75E26">
        <w:rPr>
          <w:rFonts w:cs="Arial"/>
          <w:color w:val="000000"/>
        </w:rPr>
        <w:t xml:space="preserve">78100 Saint </w:t>
      </w:r>
      <w:proofErr w:type="spellStart"/>
      <w:r w:rsidRPr="00E75E26">
        <w:rPr>
          <w:rFonts w:cs="Arial"/>
          <w:color w:val="000000"/>
        </w:rPr>
        <w:t>Germain</w:t>
      </w:r>
      <w:proofErr w:type="spellEnd"/>
      <w:r w:rsidRPr="00E75E26">
        <w:rPr>
          <w:rFonts w:cs="Arial"/>
          <w:color w:val="000000"/>
        </w:rPr>
        <w:t xml:space="preserve"> en </w:t>
      </w:r>
      <w:proofErr w:type="spellStart"/>
      <w:r w:rsidRPr="00E75E26">
        <w:rPr>
          <w:rFonts w:cs="Arial"/>
          <w:color w:val="000000"/>
        </w:rPr>
        <w:t>Laye</w:t>
      </w:r>
      <w:proofErr w:type="spellEnd"/>
      <w:proofErr w:type="gramEnd"/>
    </w:p>
    <w:p w14:paraId="7A763B6E"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24D2E0F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+33 1 3451 70 01</w:t>
      </w:r>
    </w:p>
    <w:p w14:paraId="490D8D98"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+33 1 34 51 82 05</w:t>
      </w:r>
    </w:p>
    <w:p w14:paraId="27FDD198"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+33 6 83 43 27 99</w:t>
      </w:r>
    </w:p>
    <w:p w14:paraId="4F5E71BC"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49" w:history="1">
        <w:r w:rsidRPr="008133D0">
          <w:rPr>
            <w:rStyle w:val="Hyperlink"/>
            <w:rFonts w:cs="Arial"/>
          </w:rPr>
          <w:t>michael.card@iala-aism.org</w:t>
        </w:r>
      </w:hyperlink>
    </w:p>
    <w:p w14:paraId="6C190363" w14:textId="77777777" w:rsidR="0058736D" w:rsidRDefault="0058736D">
      <w:pPr>
        <w:rPr>
          <w:rFonts w:cs="Arial"/>
        </w:rPr>
      </w:pPr>
      <w:r>
        <w:rPr>
          <w:rFonts w:cs="Arial"/>
        </w:rPr>
        <w:br w:type="page"/>
      </w:r>
    </w:p>
    <w:p w14:paraId="753E1801" w14:textId="23C23286" w:rsidR="00A510F8" w:rsidRPr="00E75E26" w:rsidRDefault="00A510F8" w:rsidP="00A510F8">
      <w:pPr>
        <w:widowControl w:val="0"/>
        <w:tabs>
          <w:tab w:val="left" w:pos="1700"/>
        </w:tabs>
        <w:autoSpaceDE w:val="0"/>
        <w:autoSpaceDN w:val="0"/>
        <w:adjustRightInd w:val="0"/>
        <w:spacing w:before="300"/>
        <w:rPr>
          <w:rFonts w:cs="Arial"/>
          <w:b/>
          <w:bCs/>
          <w:color w:val="000000"/>
        </w:rPr>
      </w:pPr>
      <w:r w:rsidRPr="00E75E26">
        <w:rPr>
          <w:rFonts w:cs="Arial"/>
        </w:rPr>
        <w:lastRenderedPageBreak/>
        <w:tab/>
      </w:r>
      <w:r w:rsidRPr="00E75E26">
        <w:rPr>
          <w:rFonts w:cs="Arial"/>
          <w:b/>
          <w:bCs/>
          <w:color w:val="000000"/>
        </w:rPr>
        <w:t>IALA Technical Coordination Manager</w:t>
      </w:r>
    </w:p>
    <w:p w14:paraId="6A2BCEFA"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proofErr w:type="spellStart"/>
      <w:r w:rsidRPr="00E75E26">
        <w:rPr>
          <w:rFonts w:cs="Arial"/>
          <w:color w:val="000000"/>
        </w:rPr>
        <w:t>Dr.</w:t>
      </w:r>
      <w:proofErr w:type="spellEnd"/>
      <w:r w:rsidRPr="00E75E26">
        <w:rPr>
          <w:rFonts w:cs="Arial"/>
          <w:color w:val="000000"/>
        </w:rPr>
        <w:t xml:space="preserve"> Mike HADLEY</w:t>
      </w:r>
    </w:p>
    <w:p w14:paraId="2DB04D53"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10 rue des </w:t>
      </w:r>
      <w:proofErr w:type="spellStart"/>
      <w:r w:rsidRPr="00E75E26">
        <w:rPr>
          <w:rFonts w:cs="Arial"/>
          <w:color w:val="000000"/>
        </w:rPr>
        <w:t>Gaudines</w:t>
      </w:r>
      <w:proofErr w:type="spellEnd"/>
    </w:p>
    <w:p w14:paraId="5F933055"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gramStart"/>
      <w:r w:rsidRPr="00E75E26">
        <w:rPr>
          <w:rFonts w:cs="Arial"/>
          <w:color w:val="000000"/>
        </w:rPr>
        <w:t xml:space="preserve">78100 Saint </w:t>
      </w:r>
      <w:proofErr w:type="spellStart"/>
      <w:r w:rsidRPr="00E75E26">
        <w:rPr>
          <w:rFonts w:cs="Arial"/>
          <w:color w:val="000000"/>
        </w:rPr>
        <w:t>Germain</w:t>
      </w:r>
      <w:proofErr w:type="spellEnd"/>
      <w:r w:rsidRPr="00E75E26">
        <w:rPr>
          <w:rFonts w:cs="Arial"/>
          <w:color w:val="000000"/>
        </w:rPr>
        <w:t xml:space="preserve"> en </w:t>
      </w:r>
      <w:proofErr w:type="spellStart"/>
      <w:r w:rsidRPr="00E75E26">
        <w:rPr>
          <w:rFonts w:cs="Arial"/>
          <w:color w:val="000000"/>
        </w:rPr>
        <w:t>Laye</w:t>
      </w:r>
      <w:proofErr w:type="spellEnd"/>
      <w:proofErr w:type="gramEnd"/>
    </w:p>
    <w:p w14:paraId="2CB21C26"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47EEAD87"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+33 1 34 51 70 01</w:t>
      </w:r>
    </w:p>
    <w:p w14:paraId="2A83F813"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+33 1 34 51 82 05</w:t>
      </w:r>
    </w:p>
    <w:p w14:paraId="23D0B730"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+44 7887 548 227</w:t>
      </w:r>
    </w:p>
    <w:p w14:paraId="19106E74"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0" w:history="1">
        <w:r w:rsidRPr="008133D0">
          <w:rPr>
            <w:rStyle w:val="Hyperlink"/>
            <w:rFonts w:cs="Arial"/>
          </w:rPr>
          <w:t>mike.hadley@iala-aism.org</w:t>
        </w:r>
      </w:hyperlink>
    </w:p>
    <w:p w14:paraId="266A0C98"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51" w:history="1">
        <w:r w:rsidRPr="008133D0">
          <w:rPr>
            <w:rStyle w:val="Hyperlink"/>
            <w:rFonts w:cs="Arial"/>
          </w:rPr>
          <w:t>advnav@btinternet.com</w:t>
        </w:r>
      </w:hyperlink>
    </w:p>
    <w:p w14:paraId="4D71DC63"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b/>
          <w:bCs/>
          <w:color w:val="000000"/>
          <w:lang w:val="en-US"/>
        </w:rPr>
        <w:t xml:space="preserve">IALA-WWA, </w:t>
      </w:r>
      <w:proofErr w:type="spellStart"/>
      <w:r w:rsidRPr="00E75E26">
        <w:rPr>
          <w:rFonts w:cs="Arial"/>
          <w:b/>
          <w:bCs/>
          <w:color w:val="000000"/>
          <w:lang w:val="en-US"/>
        </w:rPr>
        <w:t>Programme</w:t>
      </w:r>
      <w:proofErr w:type="spellEnd"/>
      <w:r w:rsidRPr="00E75E26">
        <w:rPr>
          <w:rFonts w:cs="Arial"/>
          <w:b/>
          <w:bCs/>
          <w:color w:val="000000"/>
          <w:lang w:val="en-US"/>
        </w:rPr>
        <w:t xml:space="preserve"> Manager</w:t>
      </w:r>
    </w:p>
    <w:p w14:paraId="2420B282"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Stephen BENNETT</w:t>
      </w:r>
    </w:p>
    <w:p w14:paraId="156CF853"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r w:rsidRPr="00E75E26">
        <w:rPr>
          <w:rFonts w:cs="Arial"/>
          <w:color w:val="000000"/>
        </w:rPr>
        <w:t xml:space="preserve">10 rue des </w:t>
      </w:r>
      <w:proofErr w:type="spellStart"/>
      <w:r w:rsidRPr="00E75E26">
        <w:rPr>
          <w:rFonts w:cs="Arial"/>
          <w:color w:val="000000"/>
        </w:rPr>
        <w:t>Gaudines</w:t>
      </w:r>
      <w:proofErr w:type="spellEnd"/>
    </w:p>
    <w:p w14:paraId="107F4C7D"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Saint </w:t>
      </w:r>
      <w:proofErr w:type="spellStart"/>
      <w:r w:rsidRPr="00E75E26">
        <w:rPr>
          <w:rFonts w:cs="Arial"/>
          <w:color w:val="000000"/>
        </w:rPr>
        <w:t>Germain</w:t>
      </w:r>
      <w:proofErr w:type="spellEnd"/>
      <w:r w:rsidRPr="00E75E26">
        <w:rPr>
          <w:rFonts w:cs="Arial"/>
          <w:color w:val="000000"/>
        </w:rPr>
        <w:t xml:space="preserve"> en </w:t>
      </w:r>
      <w:proofErr w:type="spellStart"/>
      <w:r w:rsidRPr="00E75E26">
        <w:rPr>
          <w:rFonts w:cs="Arial"/>
          <w:color w:val="000000"/>
        </w:rPr>
        <w:t>Laye</w:t>
      </w:r>
      <w:proofErr w:type="spellEnd"/>
    </w:p>
    <w:p w14:paraId="7EA6240F"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France</w:t>
      </w:r>
    </w:p>
    <w:p w14:paraId="46C24CA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+44 243 533 148</w:t>
      </w:r>
    </w:p>
    <w:p w14:paraId="2704AB85"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+33 1 34 51 82 05</w:t>
      </w:r>
    </w:p>
    <w:p w14:paraId="7934CDE7"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+44 7787 320 761</w:t>
      </w:r>
    </w:p>
    <w:p w14:paraId="79CC06C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2" w:history="1">
        <w:r w:rsidRPr="008133D0">
          <w:rPr>
            <w:rStyle w:val="Hyperlink"/>
            <w:rFonts w:cs="Arial"/>
          </w:rPr>
          <w:t>Stephen.Bennett@iala-aism.org</w:t>
        </w:r>
      </w:hyperlink>
    </w:p>
    <w:p w14:paraId="232D2E34"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Japan</w:t>
      </w:r>
      <w:r w:rsidRPr="00E75E26">
        <w:rPr>
          <w:rFonts w:cs="Arial"/>
        </w:rPr>
        <w:tab/>
      </w:r>
      <w:r w:rsidRPr="00E75E26">
        <w:rPr>
          <w:rFonts w:cs="Arial"/>
          <w:b/>
          <w:bCs/>
          <w:color w:val="000000"/>
        </w:rPr>
        <w:t>Japan Aids to Navigation Association (JANA)</w:t>
      </w:r>
    </w:p>
    <w:p w14:paraId="17524AFF"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proofErr w:type="spellStart"/>
      <w:r w:rsidRPr="00E75E26">
        <w:rPr>
          <w:rFonts w:cs="Arial"/>
          <w:color w:val="000000"/>
        </w:rPr>
        <w:t>Mr.</w:t>
      </w:r>
      <w:proofErr w:type="spellEnd"/>
      <w:r w:rsidRPr="00E75E26">
        <w:rPr>
          <w:rFonts w:cs="Arial"/>
          <w:color w:val="000000"/>
        </w:rPr>
        <w:t xml:space="preserve"> Tamotsu IKEDA</w:t>
      </w:r>
    </w:p>
    <w:p w14:paraId="4B13E4C3"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Kaiji-Center</w:t>
      </w:r>
      <w:proofErr w:type="spellEnd"/>
      <w:r w:rsidRPr="00E75E26">
        <w:rPr>
          <w:rFonts w:cs="Arial"/>
          <w:color w:val="000000"/>
        </w:rPr>
        <w:t xml:space="preserve"> Bldg.</w:t>
      </w:r>
    </w:p>
    <w:p w14:paraId="553BFBA8"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4-5, </w:t>
      </w:r>
      <w:proofErr w:type="spellStart"/>
      <w:r w:rsidRPr="00E75E26">
        <w:rPr>
          <w:rFonts w:cs="Arial"/>
          <w:color w:val="000000"/>
        </w:rPr>
        <w:t>Kouji-Machi</w:t>
      </w:r>
      <w:proofErr w:type="spellEnd"/>
      <w:r w:rsidRPr="00E75E26">
        <w:rPr>
          <w:rFonts w:cs="Arial"/>
          <w:color w:val="000000"/>
        </w:rPr>
        <w:t>, Chiyoda-</w:t>
      </w:r>
      <w:proofErr w:type="spellStart"/>
      <w:r w:rsidRPr="00E75E26">
        <w:rPr>
          <w:rFonts w:cs="Arial"/>
          <w:color w:val="000000"/>
        </w:rPr>
        <w:t>ku</w:t>
      </w:r>
      <w:proofErr w:type="spellEnd"/>
    </w:p>
    <w:p w14:paraId="79324EAB"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Tokyo 102-0083</w:t>
      </w:r>
    </w:p>
    <w:p w14:paraId="1A00F2E1"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Japan</w:t>
      </w:r>
    </w:p>
    <w:p w14:paraId="317265D9"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+81 (</w:t>
      </w:r>
      <w:proofErr w:type="gramStart"/>
      <w:r w:rsidRPr="00E75E26">
        <w:rPr>
          <w:rFonts w:cs="Arial"/>
          <w:color w:val="000000"/>
        </w:rPr>
        <w:t>0)3</w:t>
      </w:r>
      <w:proofErr w:type="gramEnd"/>
      <w:r w:rsidRPr="00E75E26">
        <w:rPr>
          <w:rFonts w:cs="Arial"/>
          <w:color w:val="000000"/>
        </w:rPr>
        <w:t xml:space="preserve"> 3230 1470</w:t>
      </w:r>
    </w:p>
    <w:p w14:paraId="0CBA13F2"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+81 (</w:t>
      </w:r>
      <w:proofErr w:type="gramStart"/>
      <w:r w:rsidRPr="00E75E26">
        <w:rPr>
          <w:rFonts w:cs="Arial"/>
          <w:color w:val="000000"/>
        </w:rPr>
        <w:t>0)3</w:t>
      </w:r>
      <w:proofErr w:type="gramEnd"/>
      <w:r w:rsidRPr="00E75E26">
        <w:rPr>
          <w:rFonts w:cs="Arial"/>
          <w:color w:val="000000"/>
        </w:rPr>
        <w:t xml:space="preserve"> 3230 1050</w:t>
      </w:r>
    </w:p>
    <w:p w14:paraId="599BE3C9"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3" w:history="1">
        <w:r w:rsidRPr="008133D0">
          <w:rPr>
            <w:rStyle w:val="Hyperlink"/>
            <w:rFonts w:cs="Arial"/>
          </w:rPr>
          <w:t>ikeda_t@jana.or.jp</w:t>
        </w:r>
      </w:hyperlink>
    </w:p>
    <w:p w14:paraId="4C7E6AB0"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 xml:space="preserve">Kingdom of </w:t>
      </w:r>
      <w:r w:rsidRPr="00E75E26">
        <w:rPr>
          <w:rFonts w:cs="Arial"/>
          <w:lang w:val="en-US"/>
        </w:rPr>
        <w:tab/>
      </w:r>
      <w:r w:rsidRPr="00E75E26">
        <w:rPr>
          <w:rFonts w:cs="Arial"/>
          <w:b/>
          <w:bCs/>
          <w:color w:val="000000"/>
          <w:lang w:val="en-US"/>
        </w:rPr>
        <w:t>Middle East Navigation Aids Service</w:t>
      </w:r>
    </w:p>
    <w:p w14:paraId="28CFC585"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lang w:val="en-US"/>
        </w:rPr>
        <w:tab/>
      </w:r>
      <w:r w:rsidRPr="00E75E26">
        <w:rPr>
          <w:rFonts w:cs="Arial"/>
          <w:b/>
          <w:bCs/>
          <w:color w:val="000000"/>
          <w:lang w:val="en-US"/>
        </w:rPr>
        <w:t>Bahrain</w:t>
      </w:r>
    </w:p>
    <w:p w14:paraId="45D9422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Mahdi AL-MOSAWI</w:t>
      </w:r>
    </w:p>
    <w:p w14:paraId="3ACBACE8"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 O Box 66</w:t>
      </w:r>
    </w:p>
    <w:p w14:paraId="32B518D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Manama</w:t>
      </w:r>
    </w:p>
    <w:p w14:paraId="68870B21" w14:textId="58EC5B36" w:rsidR="00A510F8"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Kingdom of Bahrain</w:t>
      </w:r>
    </w:p>
    <w:p w14:paraId="71E52533" w14:textId="132A8DF2" w:rsidR="00031EF9" w:rsidRPr="00E75E26" w:rsidRDefault="00031EF9" w:rsidP="00B430CB">
      <w:pPr>
        <w:widowControl w:val="0"/>
        <w:tabs>
          <w:tab w:val="left" w:pos="1695"/>
          <w:tab w:val="left" w:pos="4025"/>
        </w:tabs>
        <w:autoSpaceDE w:val="0"/>
        <w:autoSpaceDN w:val="0"/>
        <w:adjustRightInd w:val="0"/>
        <w:spacing w:before="100"/>
        <w:rPr>
          <w:rFonts w:cs="Arial"/>
          <w:color w:val="000000"/>
          <w:lang w:val="en-US"/>
        </w:rPr>
      </w:pPr>
      <w:r>
        <w:rPr>
          <w:rFonts w:cs="Arial"/>
          <w:color w:val="000000"/>
        </w:rPr>
        <w:tab/>
      </w:r>
      <w:proofErr w:type="gramStart"/>
      <w:r w:rsidRPr="00E75E26">
        <w:rPr>
          <w:rFonts w:cs="Arial"/>
          <w:color w:val="000000"/>
        </w:rPr>
        <w:t>e</w:t>
      </w:r>
      <w:proofErr w:type="gramEnd"/>
      <w:r w:rsidRPr="00E75E26">
        <w:rPr>
          <w:rFonts w:cs="Arial"/>
          <w:color w:val="000000"/>
        </w:rPr>
        <w:t>-mail (main):</w:t>
      </w:r>
      <w:r>
        <w:rPr>
          <w:rFonts w:cs="Arial"/>
          <w:color w:val="000000"/>
        </w:rPr>
        <w:tab/>
        <w:t>mahdi@menas.com.bh</w:t>
      </w:r>
    </w:p>
    <w:p w14:paraId="1FC2EA13"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lang w:val="en-US"/>
        </w:rPr>
        <w:tab/>
      </w:r>
      <w:r w:rsidRPr="00E75E26">
        <w:rPr>
          <w:rFonts w:cs="Arial"/>
          <w:b/>
          <w:bCs/>
          <w:color w:val="000000"/>
          <w:lang w:val="en-US"/>
        </w:rPr>
        <w:t>Netherlands</w:t>
      </w:r>
      <w:r w:rsidRPr="00E75E26">
        <w:rPr>
          <w:rFonts w:cs="Arial"/>
          <w:lang w:val="en-US"/>
        </w:rPr>
        <w:tab/>
      </w:r>
      <w:r w:rsidRPr="00E75E26">
        <w:rPr>
          <w:rFonts w:cs="Arial"/>
          <w:b/>
          <w:bCs/>
          <w:color w:val="000000"/>
          <w:lang w:val="en-US"/>
        </w:rPr>
        <w:t>Ministry of Infrastructure and Environment</w:t>
      </w:r>
    </w:p>
    <w:p w14:paraId="139AA2C3"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w:t>
      </w:r>
      <w:proofErr w:type="spellStart"/>
      <w:r w:rsidRPr="00E75E26">
        <w:rPr>
          <w:rFonts w:cs="Arial"/>
          <w:color w:val="000000"/>
          <w:lang w:val="en-US"/>
        </w:rPr>
        <w:t>Sipke</w:t>
      </w:r>
      <w:proofErr w:type="spellEnd"/>
      <w:r w:rsidRPr="00E75E26">
        <w:rPr>
          <w:rFonts w:cs="Arial"/>
          <w:color w:val="000000"/>
          <w:lang w:val="en-US"/>
        </w:rPr>
        <w:t xml:space="preserve"> HOEKSTRA</w:t>
      </w:r>
    </w:p>
    <w:p w14:paraId="2E62CDB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Rijkswaterstaat</w:t>
      </w:r>
      <w:proofErr w:type="spellEnd"/>
      <w:r w:rsidRPr="00E75E26">
        <w:rPr>
          <w:rFonts w:cs="Arial"/>
          <w:color w:val="000000"/>
          <w:lang w:val="en-US"/>
        </w:rPr>
        <w:t xml:space="preserve"> (RWS), Traffic and Water Management</w:t>
      </w:r>
    </w:p>
    <w:p w14:paraId="1F7B764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P.O. Box 5807</w:t>
      </w:r>
    </w:p>
    <w:p w14:paraId="5E7602A5"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2280 HV Rijswijk</w:t>
      </w:r>
    </w:p>
    <w:p w14:paraId="70506741"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Netherlands</w:t>
      </w:r>
    </w:p>
    <w:p w14:paraId="5796175B"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+ 31 70 33 66600 / 884</w:t>
      </w:r>
    </w:p>
    <w:p w14:paraId="340AE9E2"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+ 31 70 415 22 46</w:t>
      </w:r>
    </w:p>
    <w:p w14:paraId="21BB4531"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+31 6 52 56 27 18</w:t>
      </w:r>
    </w:p>
    <w:p w14:paraId="285A243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4" w:history="1">
        <w:r w:rsidRPr="008133D0">
          <w:rPr>
            <w:rStyle w:val="Hyperlink"/>
            <w:rFonts w:cs="Arial"/>
          </w:rPr>
          <w:t>sipke.hoekstra@rws.nl</w:t>
        </w:r>
      </w:hyperlink>
    </w:p>
    <w:p w14:paraId="274D5922" w14:textId="77777777" w:rsidR="0058736D" w:rsidRDefault="0058736D">
      <w:pPr>
        <w:rPr>
          <w:rFonts w:cs="Arial"/>
        </w:rPr>
      </w:pPr>
      <w:r>
        <w:rPr>
          <w:rFonts w:cs="Arial"/>
        </w:rPr>
        <w:br w:type="page"/>
      </w:r>
    </w:p>
    <w:p w14:paraId="252C53C2" w14:textId="16A3DC76"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Norway</w:t>
      </w:r>
      <w:r w:rsidRPr="00E75E26">
        <w:rPr>
          <w:rFonts w:cs="Arial"/>
          <w:lang w:val="en-US"/>
        </w:rPr>
        <w:tab/>
      </w:r>
      <w:r w:rsidRPr="00E75E26">
        <w:rPr>
          <w:rFonts w:cs="Arial"/>
          <w:b/>
          <w:bCs/>
          <w:color w:val="000000"/>
          <w:lang w:val="en-US"/>
        </w:rPr>
        <w:t>Norwegian Coastal Administration</w:t>
      </w:r>
    </w:p>
    <w:p w14:paraId="30960408"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Ms</w:t>
      </w:r>
      <w:proofErr w:type="spellEnd"/>
      <w:r w:rsidRPr="00E75E26">
        <w:rPr>
          <w:rFonts w:cs="Arial"/>
          <w:color w:val="000000"/>
          <w:lang w:val="en-US"/>
        </w:rPr>
        <w:t xml:space="preserve"> </w:t>
      </w:r>
      <w:proofErr w:type="spellStart"/>
      <w:r w:rsidRPr="00E75E26">
        <w:rPr>
          <w:rFonts w:cs="Arial"/>
          <w:color w:val="000000"/>
          <w:lang w:val="en-US"/>
        </w:rPr>
        <w:t>Ingvild</w:t>
      </w:r>
      <w:proofErr w:type="spellEnd"/>
      <w:r w:rsidRPr="00E75E26">
        <w:rPr>
          <w:rFonts w:cs="Arial"/>
          <w:color w:val="000000"/>
          <w:lang w:val="en-US"/>
        </w:rPr>
        <w:t xml:space="preserve"> KRAGSET</w:t>
      </w:r>
    </w:p>
    <w:p w14:paraId="0625767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 O Box 1502</w:t>
      </w:r>
    </w:p>
    <w:p w14:paraId="663F22C6"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Norway</w:t>
      </w:r>
    </w:p>
    <w:p w14:paraId="1F25FAD2" w14:textId="77777777" w:rsidR="00A510F8" w:rsidRPr="00A255B2" w:rsidRDefault="00A510F8" w:rsidP="00A510F8">
      <w:pPr>
        <w:widowControl w:val="0"/>
        <w:tabs>
          <w:tab w:val="left" w:pos="1695"/>
          <w:tab w:val="left" w:pos="4025"/>
        </w:tabs>
        <w:autoSpaceDE w:val="0"/>
        <w:autoSpaceDN w:val="0"/>
        <w:adjustRightInd w:val="0"/>
        <w:spacing w:before="100"/>
        <w:rPr>
          <w:rFonts w:cs="Arial"/>
          <w:color w:val="000000"/>
        </w:rPr>
      </w:pPr>
      <w:r w:rsidRPr="00E75E26">
        <w:rPr>
          <w:rFonts w:cs="Arial"/>
          <w:lang w:val="en-US"/>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55" w:history="1">
        <w:r w:rsidRPr="00A255B2">
          <w:rPr>
            <w:rStyle w:val="Hyperlink"/>
            <w:rFonts w:cs="Arial"/>
          </w:rPr>
          <w:t>ingvild.kragset@kystverket.no</w:t>
        </w:r>
      </w:hyperlink>
    </w:p>
    <w:p w14:paraId="0F140B8E"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Norwegian Coastal Administration</w:t>
      </w:r>
    </w:p>
    <w:p w14:paraId="0F0C0215"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Leif Arne LARSEN</w:t>
      </w:r>
    </w:p>
    <w:p w14:paraId="5AB89BA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Box 1502</w:t>
      </w:r>
    </w:p>
    <w:p w14:paraId="7737F5B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6025 </w:t>
      </w:r>
      <w:proofErr w:type="spellStart"/>
      <w:r w:rsidRPr="00E75E26">
        <w:rPr>
          <w:rFonts w:cs="Arial"/>
          <w:color w:val="000000"/>
          <w:lang w:val="en-US"/>
        </w:rPr>
        <w:t>Aalesund</w:t>
      </w:r>
      <w:proofErr w:type="spellEnd"/>
    </w:p>
    <w:p w14:paraId="38DB239C"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Norway</w:t>
      </w:r>
    </w:p>
    <w:p w14:paraId="49F1EA51"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+47 70 16 01 77</w:t>
      </w:r>
    </w:p>
    <w:p w14:paraId="60B70CAD"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 xml:space="preserve">+47 70 16 01 </w:t>
      </w:r>
      <w:proofErr w:type="spellStart"/>
      <w:r w:rsidRPr="00E75E26">
        <w:rPr>
          <w:rFonts w:cs="Arial"/>
          <w:color w:val="000000"/>
          <w:lang w:val="en-US"/>
        </w:rPr>
        <w:t>01</w:t>
      </w:r>
      <w:proofErr w:type="spellEnd"/>
    </w:p>
    <w:p w14:paraId="696E2E39"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lang w:val="en-US"/>
        </w:rPr>
        <w:tab/>
      </w:r>
      <w:r w:rsidRPr="00E75E26">
        <w:rPr>
          <w:rFonts w:cs="Arial"/>
          <w:color w:val="000000"/>
        </w:rPr>
        <w:t>Mobile phone:</w:t>
      </w:r>
      <w:r w:rsidRPr="00E75E26">
        <w:rPr>
          <w:rFonts w:cs="Arial"/>
        </w:rPr>
        <w:tab/>
      </w:r>
      <w:r w:rsidRPr="00E75E26">
        <w:rPr>
          <w:rFonts w:cs="Arial"/>
          <w:color w:val="000000"/>
        </w:rPr>
        <w:t>+47 95 72 45 04</w:t>
      </w:r>
    </w:p>
    <w:p w14:paraId="42F037B1"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6" w:history="1">
        <w:r w:rsidRPr="008133D0">
          <w:rPr>
            <w:rStyle w:val="Hyperlink"/>
            <w:rFonts w:cs="Arial"/>
          </w:rPr>
          <w:t>leif.arne.larsen@kystverket.no</w:t>
        </w:r>
      </w:hyperlink>
    </w:p>
    <w:p w14:paraId="14956C3A"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lang w:val="en-US"/>
        </w:rPr>
        <w:tab/>
      </w:r>
      <w:r w:rsidRPr="00E75E26">
        <w:rPr>
          <w:rFonts w:cs="Arial"/>
          <w:lang w:val="en-US"/>
        </w:rPr>
        <w:tab/>
      </w:r>
      <w:r w:rsidRPr="00E75E26">
        <w:rPr>
          <w:rFonts w:cs="Arial"/>
          <w:b/>
          <w:bCs/>
          <w:color w:val="000000"/>
          <w:lang w:val="en-US"/>
        </w:rPr>
        <w:t>Norwegian Lighthouse Museum</w:t>
      </w:r>
    </w:p>
    <w:p w14:paraId="4365A844"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Jo VAN DER EYNDEN</w:t>
      </w:r>
    </w:p>
    <w:p w14:paraId="2DF4FF36"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Box 517</w:t>
      </w:r>
    </w:p>
    <w:p w14:paraId="2AEF918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4605 Kristiansand</w:t>
      </w:r>
    </w:p>
    <w:p w14:paraId="43AF0338"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Norway</w:t>
      </w:r>
    </w:p>
    <w:p w14:paraId="2C1B5C01"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+47 48 11 16 37</w:t>
      </w:r>
    </w:p>
    <w:p w14:paraId="30A551FB"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+47 38 07 45 04</w:t>
      </w:r>
    </w:p>
    <w:p w14:paraId="5146C5D3" w14:textId="77777777" w:rsidR="00A510F8" w:rsidRPr="00E75E26" w:rsidRDefault="00A510F8" w:rsidP="00A510F8">
      <w:pPr>
        <w:widowControl w:val="0"/>
        <w:tabs>
          <w:tab w:val="left" w:pos="1700"/>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Mobile phone:</w:t>
      </w:r>
      <w:r w:rsidRPr="00E75E26">
        <w:rPr>
          <w:rFonts w:cs="Arial"/>
          <w:lang w:val="en-US"/>
        </w:rPr>
        <w:tab/>
      </w:r>
      <w:r w:rsidRPr="00E75E26">
        <w:rPr>
          <w:rFonts w:cs="Arial"/>
          <w:color w:val="000000"/>
          <w:lang w:val="en-US"/>
        </w:rPr>
        <w:t>+47 48 11 16 37</w:t>
      </w:r>
    </w:p>
    <w:p w14:paraId="23201FF9"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7" w:history="1">
        <w:r w:rsidRPr="008133D0">
          <w:rPr>
            <w:rStyle w:val="Hyperlink"/>
            <w:rFonts w:cs="Arial"/>
          </w:rPr>
          <w:t>Jovander.Eynden@vaf.no</w:t>
        </w:r>
      </w:hyperlink>
    </w:p>
    <w:p w14:paraId="227751A6"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58" w:history="1">
        <w:r w:rsidRPr="008133D0">
          <w:rPr>
            <w:rStyle w:val="Hyperlink"/>
            <w:rFonts w:cs="Arial"/>
          </w:rPr>
          <w:t>jey@vaf.no</w:t>
        </w:r>
      </w:hyperlink>
    </w:p>
    <w:p w14:paraId="56841E00"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b/>
          <w:bCs/>
          <w:color w:val="000000"/>
          <w:lang w:val="en-US"/>
        </w:rPr>
        <w:t xml:space="preserve">Papua New </w:t>
      </w:r>
      <w:r w:rsidRPr="00E75E26">
        <w:rPr>
          <w:rFonts w:cs="Arial"/>
          <w:lang w:val="en-US"/>
        </w:rPr>
        <w:tab/>
      </w:r>
      <w:proofErr w:type="spellStart"/>
      <w:r w:rsidRPr="00E75E26">
        <w:rPr>
          <w:rFonts w:cs="Arial"/>
          <w:b/>
          <w:bCs/>
          <w:color w:val="000000"/>
          <w:lang w:val="en-US"/>
        </w:rPr>
        <w:t>Nawae</w:t>
      </w:r>
      <w:proofErr w:type="spellEnd"/>
      <w:r w:rsidRPr="00E75E26">
        <w:rPr>
          <w:rFonts w:cs="Arial"/>
          <w:b/>
          <w:bCs/>
          <w:color w:val="000000"/>
          <w:lang w:val="en-US"/>
        </w:rPr>
        <w:t xml:space="preserve"> Constructions</w:t>
      </w:r>
    </w:p>
    <w:p w14:paraId="257FD7E5"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lang w:val="en-US"/>
        </w:rPr>
        <w:tab/>
      </w:r>
      <w:r w:rsidRPr="00E75E26">
        <w:rPr>
          <w:rFonts w:cs="Arial"/>
          <w:b/>
          <w:bCs/>
          <w:color w:val="000000"/>
          <w:lang w:val="en-US"/>
        </w:rPr>
        <w:t>Guinea</w:t>
      </w:r>
    </w:p>
    <w:p w14:paraId="348A234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Adam HAY</w:t>
      </w:r>
    </w:p>
    <w:p w14:paraId="3277AE96"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P.O. Box 261</w:t>
      </w:r>
    </w:p>
    <w:p w14:paraId="347183E3"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Alotau</w:t>
      </w:r>
      <w:proofErr w:type="spellEnd"/>
    </w:p>
    <w:p w14:paraId="01DD7BAD"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Milne Bay Province</w:t>
      </w:r>
    </w:p>
    <w:p w14:paraId="28DE5804"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Papua New Guinea</w:t>
      </w:r>
    </w:p>
    <w:p w14:paraId="74E365D2"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+675 6411 233</w:t>
      </w:r>
    </w:p>
    <w:p w14:paraId="52C62E5C" w14:textId="77777777" w:rsidR="00A510F8" w:rsidRPr="00E75E26" w:rsidRDefault="00A510F8" w:rsidP="00A510F8">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+675 6411 183</w:t>
      </w:r>
    </w:p>
    <w:p w14:paraId="17ED700B"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lang w:val="en-US"/>
        </w:rPr>
        <w:tab/>
      </w:r>
      <w:r w:rsidRPr="00E75E26">
        <w:rPr>
          <w:rFonts w:cs="Arial"/>
          <w:color w:val="000000"/>
        </w:rPr>
        <w:t>Mobile phone:</w:t>
      </w:r>
      <w:r w:rsidRPr="00E75E26">
        <w:rPr>
          <w:rFonts w:cs="Arial"/>
        </w:rPr>
        <w:tab/>
      </w:r>
      <w:r w:rsidRPr="00E75E26">
        <w:rPr>
          <w:rFonts w:cs="Arial"/>
          <w:color w:val="000000"/>
        </w:rPr>
        <w:t>+675 7338 6434</w:t>
      </w:r>
    </w:p>
    <w:p w14:paraId="0AF009B3"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59" w:history="1">
        <w:r w:rsidRPr="008133D0">
          <w:rPr>
            <w:rStyle w:val="Hyperlink"/>
            <w:rFonts w:cs="Arial"/>
          </w:rPr>
          <w:t>ahay@nawae.com.pg</w:t>
        </w:r>
      </w:hyperlink>
    </w:p>
    <w:p w14:paraId="35B0D83E"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60" w:history="1">
        <w:r w:rsidRPr="008133D0">
          <w:rPr>
            <w:rStyle w:val="Hyperlink"/>
            <w:rFonts w:cs="Arial"/>
          </w:rPr>
          <w:t>ahay@liaisonltd.com.pg</w:t>
        </w:r>
      </w:hyperlink>
    </w:p>
    <w:p w14:paraId="5C648F8C"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b/>
          <w:bCs/>
          <w:color w:val="000000"/>
          <w:lang w:val="en-US"/>
        </w:rPr>
        <w:t xml:space="preserve">People's </w:t>
      </w:r>
      <w:r w:rsidRPr="00E75E26">
        <w:rPr>
          <w:rFonts w:cs="Arial"/>
          <w:lang w:val="en-US"/>
        </w:rPr>
        <w:tab/>
      </w:r>
      <w:r w:rsidRPr="00E75E26">
        <w:rPr>
          <w:rFonts w:cs="Arial"/>
          <w:b/>
          <w:bCs/>
          <w:color w:val="000000"/>
          <w:lang w:val="en-US"/>
        </w:rPr>
        <w:t>Maritime Safety Administration of P.R. of China</w:t>
      </w:r>
    </w:p>
    <w:p w14:paraId="18E3E393"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lang w:val="en-US"/>
        </w:rPr>
        <w:tab/>
      </w:r>
      <w:r w:rsidRPr="00E75E26">
        <w:rPr>
          <w:rFonts w:cs="Arial"/>
          <w:b/>
          <w:bCs/>
          <w:color w:val="000000"/>
          <w:lang w:val="en-US"/>
        </w:rPr>
        <w:t xml:space="preserve">Republic of </w:t>
      </w:r>
    </w:p>
    <w:p w14:paraId="799E3F96" w14:textId="77777777" w:rsidR="00A510F8" w:rsidRPr="00E75E26" w:rsidRDefault="00A510F8" w:rsidP="00A510F8">
      <w:pPr>
        <w:widowControl w:val="0"/>
        <w:tabs>
          <w:tab w:val="left" w:pos="226"/>
          <w:tab w:val="left" w:pos="1700"/>
        </w:tabs>
        <w:autoSpaceDE w:val="0"/>
        <w:autoSpaceDN w:val="0"/>
        <w:adjustRightInd w:val="0"/>
        <w:rPr>
          <w:rFonts w:cs="Arial"/>
          <w:color w:val="000000"/>
          <w:lang w:val="en-US"/>
        </w:rPr>
      </w:pPr>
      <w:r w:rsidRPr="00E75E26">
        <w:rPr>
          <w:rFonts w:cs="Arial"/>
          <w:lang w:val="en-US"/>
        </w:rPr>
        <w:tab/>
      </w:r>
      <w:r w:rsidRPr="00E75E26">
        <w:rPr>
          <w:rFonts w:cs="Arial"/>
          <w:b/>
          <w:bCs/>
          <w:color w:val="000000"/>
          <w:lang w:val="en-US"/>
        </w:rPr>
        <w:t>China</w:t>
      </w:r>
      <w:r w:rsidRPr="00E75E26">
        <w:rPr>
          <w:rFonts w:cs="Arial"/>
          <w:lang w:val="en-US"/>
        </w:rPr>
        <w:tab/>
      </w:r>
      <w:r w:rsidRPr="00E75E26">
        <w:rPr>
          <w:rFonts w:cs="Arial"/>
          <w:color w:val="000000"/>
          <w:lang w:val="en-US"/>
        </w:rPr>
        <w:t>Mr. Liang YANG</w:t>
      </w:r>
    </w:p>
    <w:p w14:paraId="46FA5EB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11 </w:t>
      </w:r>
      <w:proofErr w:type="spellStart"/>
      <w:r w:rsidRPr="00E75E26">
        <w:rPr>
          <w:rFonts w:cs="Arial"/>
          <w:color w:val="000000"/>
          <w:lang w:val="en-US"/>
        </w:rPr>
        <w:t>Jianguomennei</w:t>
      </w:r>
      <w:proofErr w:type="spellEnd"/>
      <w:r w:rsidRPr="00E75E26">
        <w:rPr>
          <w:rFonts w:cs="Arial"/>
          <w:color w:val="000000"/>
          <w:lang w:val="en-US"/>
        </w:rPr>
        <w:t xml:space="preserve"> Ave.</w:t>
      </w:r>
    </w:p>
    <w:p w14:paraId="0E11859B"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Beijing 100736</w:t>
      </w:r>
    </w:p>
    <w:p w14:paraId="513F31F9"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People's Republic of China</w:t>
      </w:r>
    </w:p>
    <w:p w14:paraId="006CECC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+ 86 10 6529 2489</w:t>
      </w:r>
    </w:p>
    <w:p w14:paraId="6DC58262"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+ 86 10 6529 2893</w:t>
      </w:r>
    </w:p>
    <w:p w14:paraId="4D27EADB"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1" w:history="1">
        <w:r w:rsidRPr="008133D0">
          <w:rPr>
            <w:rStyle w:val="Hyperlink"/>
            <w:rFonts w:cs="Arial"/>
          </w:rPr>
          <w:t>brightman.cmsa@gmail.com</w:t>
        </w:r>
      </w:hyperlink>
    </w:p>
    <w:p w14:paraId="77A19838" w14:textId="77777777" w:rsidR="0058736D" w:rsidRDefault="0058736D">
      <w:pPr>
        <w:rPr>
          <w:rFonts w:cs="Arial"/>
        </w:rPr>
      </w:pPr>
      <w:r>
        <w:rPr>
          <w:rFonts w:cs="Arial"/>
        </w:rPr>
        <w:br w:type="page"/>
      </w:r>
    </w:p>
    <w:p w14:paraId="0F699F50" w14:textId="5D614504"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Tianjin Maritime Safety Administration of P.R. of China</w:t>
      </w:r>
    </w:p>
    <w:p w14:paraId="62118C0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w:t>
      </w:r>
      <w:proofErr w:type="spellStart"/>
      <w:r w:rsidRPr="00E75E26">
        <w:rPr>
          <w:rFonts w:cs="Arial"/>
          <w:color w:val="000000"/>
          <w:lang w:val="en-US"/>
        </w:rPr>
        <w:t>Shen</w:t>
      </w:r>
      <w:proofErr w:type="spellEnd"/>
      <w:r w:rsidRPr="00E75E26">
        <w:rPr>
          <w:rFonts w:cs="Arial"/>
          <w:color w:val="000000"/>
          <w:lang w:val="en-US"/>
        </w:rPr>
        <w:t xml:space="preserve"> ZHIJIANG</w:t>
      </w:r>
    </w:p>
    <w:p w14:paraId="56363C8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369 </w:t>
      </w:r>
      <w:proofErr w:type="spellStart"/>
      <w:r w:rsidRPr="00E75E26">
        <w:rPr>
          <w:rFonts w:cs="Arial"/>
          <w:color w:val="000000"/>
          <w:lang w:val="en-US"/>
        </w:rPr>
        <w:t>Jiefangnan</w:t>
      </w:r>
      <w:proofErr w:type="spellEnd"/>
      <w:r w:rsidRPr="00E75E26">
        <w:rPr>
          <w:rFonts w:cs="Arial"/>
          <w:color w:val="000000"/>
          <w:lang w:val="en-US"/>
        </w:rPr>
        <w:t xml:space="preserve"> Road</w:t>
      </w:r>
    </w:p>
    <w:p w14:paraId="79BC6878"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Hexi</w:t>
      </w:r>
      <w:proofErr w:type="spellEnd"/>
      <w:r w:rsidRPr="00E75E26">
        <w:rPr>
          <w:rFonts w:cs="Arial"/>
          <w:color w:val="000000"/>
          <w:lang w:val="en-US"/>
        </w:rPr>
        <w:t xml:space="preserve"> District</w:t>
      </w:r>
    </w:p>
    <w:p w14:paraId="4C00BF9A"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Tianjin</w:t>
      </w:r>
    </w:p>
    <w:p w14:paraId="53C34219"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People's Republic of China</w:t>
      </w:r>
    </w:p>
    <w:p w14:paraId="04CB9A0B"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+86 22 5887 6550</w:t>
      </w:r>
    </w:p>
    <w:p w14:paraId="11E14D20"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+86 22 5887 6549</w:t>
      </w:r>
    </w:p>
    <w:p w14:paraId="0B586FCA"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+86 189 2028 0165</w:t>
      </w:r>
    </w:p>
    <w:p w14:paraId="5AC53D79"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2" w:history="1">
        <w:r w:rsidRPr="008133D0">
          <w:rPr>
            <w:rStyle w:val="Hyperlink"/>
            <w:rFonts w:cs="Arial"/>
          </w:rPr>
          <w:t>shen1968@163.com</w:t>
        </w:r>
      </w:hyperlink>
    </w:p>
    <w:p w14:paraId="5BD4216C"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lang w:val="en-US"/>
        </w:rPr>
        <w:tab/>
      </w:r>
      <w:r w:rsidRPr="00E75E26">
        <w:rPr>
          <w:rFonts w:cs="Arial"/>
          <w:b/>
          <w:bCs/>
          <w:color w:val="000000"/>
          <w:lang w:val="en-US"/>
        </w:rPr>
        <w:t>Peru</w:t>
      </w:r>
      <w:r w:rsidRPr="00E75E26">
        <w:rPr>
          <w:rFonts w:cs="Arial"/>
          <w:lang w:val="en-US"/>
        </w:rPr>
        <w:tab/>
      </w:r>
      <w:r w:rsidRPr="00E75E26">
        <w:rPr>
          <w:rFonts w:cs="Arial"/>
          <w:b/>
          <w:bCs/>
          <w:color w:val="000000"/>
          <w:lang w:val="en-US"/>
        </w:rPr>
        <w:t>Directorate of Hydrography and Navigation of the Peruvian Navy</w:t>
      </w:r>
    </w:p>
    <w:p w14:paraId="74131D99"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lang w:val="en-US"/>
        </w:rPr>
        <w:tab/>
      </w:r>
      <w:r w:rsidRPr="00E75E26">
        <w:rPr>
          <w:rFonts w:cs="Arial"/>
          <w:color w:val="000000"/>
        </w:rPr>
        <w:t>Capitan Javier FERNANDEZ</w:t>
      </w:r>
    </w:p>
    <w:p w14:paraId="1C636FF8"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 xml:space="preserve">Jr. Roca </w:t>
      </w:r>
      <w:proofErr w:type="spellStart"/>
      <w:r w:rsidRPr="00E75E26">
        <w:rPr>
          <w:rFonts w:cs="Arial"/>
          <w:color w:val="000000"/>
        </w:rPr>
        <w:t>Cdra</w:t>
      </w:r>
      <w:proofErr w:type="spellEnd"/>
      <w:r w:rsidRPr="00E75E26">
        <w:rPr>
          <w:rFonts w:cs="Arial"/>
          <w:color w:val="000000"/>
        </w:rPr>
        <w:t xml:space="preserve"> 2y Av. </w:t>
      </w:r>
      <w:proofErr w:type="spellStart"/>
      <w:r w:rsidRPr="00E75E26">
        <w:rPr>
          <w:rFonts w:cs="Arial"/>
          <w:color w:val="000000"/>
        </w:rPr>
        <w:t>Gamarra</w:t>
      </w:r>
      <w:proofErr w:type="spellEnd"/>
      <w:r w:rsidRPr="00E75E26">
        <w:rPr>
          <w:rFonts w:cs="Arial"/>
          <w:color w:val="000000"/>
        </w:rPr>
        <w:t xml:space="preserve"> s/n</w:t>
      </w:r>
    </w:p>
    <w:p w14:paraId="2DCB3A76"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Urb</w:t>
      </w:r>
      <w:proofErr w:type="spellEnd"/>
      <w:proofErr w:type="gramStart"/>
      <w:r w:rsidRPr="00E75E26">
        <w:rPr>
          <w:rFonts w:cs="Arial"/>
          <w:color w:val="000000"/>
        </w:rPr>
        <w:t xml:space="preserve">. </w:t>
      </w:r>
      <w:proofErr w:type="spellStart"/>
      <w:proofErr w:type="gramEnd"/>
      <w:r w:rsidRPr="00E75E26">
        <w:rPr>
          <w:rFonts w:cs="Arial"/>
          <w:color w:val="000000"/>
        </w:rPr>
        <w:t>Chucuito</w:t>
      </w:r>
      <w:proofErr w:type="spellEnd"/>
      <w:r w:rsidRPr="00E75E26">
        <w:rPr>
          <w:rFonts w:cs="Arial"/>
          <w:color w:val="000000"/>
        </w:rPr>
        <w:t>, La Punta</w:t>
      </w:r>
    </w:p>
    <w:p w14:paraId="688E91A3"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Lima</w:t>
      </w:r>
    </w:p>
    <w:p w14:paraId="40761313"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Peru</w:t>
      </w:r>
    </w:p>
    <w:p w14:paraId="0CC6993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 xml:space="preserve">+51 613 67 </w:t>
      </w:r>
      <w:proofErr w:type="spellStart"/>
      <w:r w:rsidRPr="00E75E26">
        <w:rPr>
          <w:rFonts w:cs="Arial"/>
          <w:color w:val="000000"/>
        </w:rPr>
        <w:t>67</w:t>
      </w:r>
      <w:proofErr w:type="spellEnd"/>
    </w:p>
    <w:p w14:paraId="39F0C09A"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+51 985 790 375</w:t>
      </w:r>
    </w:p>
    <w:p w14:paraId="6419A3D1"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3" w:history="1">
        <w:r w:rsidRPr="008133D0">
          <w:rPr>
            <w:rStyle w:val="Hyperlink"/>
            <w:rFonts w:cs="Arial"/>
          </w:rPr>
          <w:t>jfernandez@dhn.mil.pe</w:t>
        </w:r>
      </w:hyperlink>
    </w:p>
    <w:p w14:paraId="46AE7AE4"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64" w:history="1">
        <w:r w:rsidRPr="008133D0">
          <w:rPr>
            <w:rStyle w:val="Hyperlink"/>
            <w:rFonts w:cs="Arial"/>
          </w:rPr>
          <w:t>jfernandezsegura@hotmail.com</w:t>
        </w:r>
      </w:hyperlink>
    </w:p>
    <w:p w14:paraId="2EAD613C"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b/>
          <w:bCs/>
          <w:color w:val="000000"/>
          <w:lang w:val="en-US"/>
        </w:rPr>
        <w:t>Portugal</w:t>
      </w:r>
      <w:r w:rsidRPr="00E75E26">
        <w:rPr>
          <w:rFonts w:cs="Arial"/>
          <w:lang w:val="en-US"/>
        </w:rPr>
        <w:tab/>
      </w:r>
      <w:r w:rsidRPr="00E75E26">
        <w:rPr>
          <w:rFonts w:cs="Arial"/>
          <w:b/>
          <w:bCs/>
          <w:color w:val="000000"/>
          <w:lang w:val="en-US"/>
        </w:rPr>
        <w:t>Portuguese Lighthouse Authority</w:t>
      </w:r>
    </w:p>
    <w:p w14:paraId="4C77FD8F"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w:t>
      </w:r>
      <w:proofErr w:type="spellStart"/>
      <w:r w:rsidRPr="00E75E26">
        <w:rPr>
          <w:rFonts w:cs="Arial"/>
          <w:color w:val="000000"/>
          <w:lang w:val="en-US"/>
        </w:rPr>
        <w:t>Joaquim</w:t>
      </w:r>
      <w:proofErr w:type="spellEnd"/>
      <w:r w:rsidRPr="00E75E26">
        <w:rPr>
          <w:rFonts w:cs="Arial"/>
          <w:color w:val="000000"/>
          <w:lang w:val="en-US"/>
        </w:rPr>
        <w:t xml:space="preserve"> PESSOA</w:t>
      </w:r>
    </w:p>
    <w:p w14:paraId="32472AB8"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proofErr w:type="spellStart"/>
      <w:r w:rsidRPr="00E75E26">
        <w:rPr>
          <w:rFonts w:cs="Arial"/>
          <w:color w:val="000000"/>
        </w:rPr>
        <w:t>Direcçao</w:t>
      </w:r>
      <w:proofErr w:type="spellEnd"/>
      <w:r w:rsidRPr="00E75E26">
        <w:rPr>
          <w:rFonts w:cs="Arial"/>
          <w:color w:val="000000"/>
        </w:rPr>
        <w:t xml:space="preserve"> de </w:t>
      </w:r>
      <w:proofErr w:type="spellStart"/>
      <w:r w:rsidRPr="00E75E26">
        <w:rPr>
          <w:rFonts w:cs="Arial"/>
          <w:color w:val="000000"/>
        </w:rPr>
        <w:t>Farois</w:t>
      </w:r>
      <w:proofErr w:type="spellEnd"/>
    </w:p>
    <w:p w14:paraId="6F3EB187"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Estrada Marginal</w:t>
      </w:r>
    </w:p>
    <w:p w14:paraId="532D7C55"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2770-210 </w:t>
      </w:r>
      <w:proofErr w:type="spellStart"/>
      <w:r w:rsidRPr="00E75E26">
        <w:rPr>
          <w:rFonts w:cs="Arial"/>
          <w:color w:val="000000"/>
        </w:rPr>
        <w:t>Paço</w:t>
      </w:r>
      <w:proofErr w:type="spellEnd"/>
      <w:r w:rsidRPr="00E75E26">
        <w:rPr>
          <w:rFonts w:cs="Arial"/>
          <w:color w:val="000000"/>
        </w:rPr>
        <w:t xml:space="preserve"> de Arcos</w:t>
      </w:r>
    </w:p>
    <w:p w14:paraId="13079F20"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Portugal</w:t>
      </w:r>
    </w:p>
    <w:p w14:paraId="267044B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+351 21 44 61 660</w:t>
      </w:r>
    </w:p>
    <w:p w14:paraId="3C094C97"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+351 21 44 10193</w:t>
      </w:r>
    </w:p>
    <w:p w14:paraId="4BCC1F76"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+351 91 663 0673</w:t>
      </w:r>
    </w:p>
    <w:p w14:paraId="70DFCD34"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5" w:history="1">
        <w:r w:rsidRPr="008133D0">
          <w:rPr>
            <w:rStyle w:val="Hyperlink"/>
            <w:rFonts w:cs="Arial"/>
          </w:rPr>
          <w:t>teixeira.pessoa@marinha.pt</w:t>
        </w:r>
      </w:hyperlink>
    </w:p>
    <w:p w14:paraId="54D02DD7"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66" w:history="1">
        <w:r w:rsidRPr="008133D0">
          <w:rPr>
            <w:rStyle w:val="Hyperlink"/>
            <w:rFonts w:cs="Arial"/>
          </w:rPr>
          <w:t>joaquimpessoa@vodafone.pt</w:t>
        </w:r>
      </w:hyperlink>
    </w:p>
    <w:p w14:paraId="517B64F3"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E75E26">
        <w:rPr>
          <w:rFonts w:cs="Arial"/>
        </w:rPr>
        <w:tab/>
      </w:r>
      <w:r w:rsidRPr="00E75E26">
        <w:rPr>
          <w:rFonts w:cs="Arial"/>
          <w:b/>
          <w:bCs/>
          <w:color w:val="000000"/>
          <w:lang w:val="en-US"/>
        </w:rPr>
        <w:t>Portuguese Lighthouse Authority</w:t>
      </w:r>
    </w:p>
    <w:p w14:paraId="05DCA1F0"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LtCdr</w:t>
      </w:r>
      <w:proofErr w:type="spellEnd"/>
      <w:r w:rsidRPr="00E75E26">
        <w:rPr>
          <w:rFonts w:cs="Arial"/>
          <w:color w:val="000000"/>
          <w:lang w:val="en-US"/>
        </w:rPr>
        <w:t>. Manuel SANTOS</w:t>
      </w:r>
    </w:p>
    <w:p w14:paraId="7C3D17A0"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lang w:val="en-US"/>
        </w:rPr>
        <w:tab/>
      </w:r>
      <w:proofErr w:type="spellStart"/>
      <w:r w:rsidRPr="00E75E26">
        <w:rPr>
          <w:rFonts w:cs="Arial"/>
          <w:color w:val="000000"/>
        </w:rPr>
        <w:t>Direçao</w:t>
      </w:r>
      <w:proofErr w:type="spellEnd"/>
      <w:r w:rsidRPr="00E75E26">
        <w:rPr>
          <w:rFonts w:cs="Arial"/>
          <w:color w:val="000000"/>
        </w:rPr>
        <w:t xml:space="preserve"> de </w:t>
      </w:r>
      <w:proofErr w:type="spellStart"/>
      <w:r w:rsidRPr="00E75E26">
        <w:rPr>
          <w:rFonts w:cs="Arial"/>
          <w:color w:val="000000"/>
        </w:rPr>
        <w:t>Farois</w:t>
      </w:r>
      <w:proofErr w:type="spellEnd"/>
    </w:p>
    <w:p w14:paraId="4EC0521B"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Estrada Marginal</w:t>
      </w:r>
    </w:p>
    <w:p w14:paraId="431AAEC0"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2770-210 </w:t>
      </w:r>
      <w:proofErr w:type="spellStart"/>
      <w:r w:rsidRPr="00E75E26">
        <w:rPr>
          <w:rFonts w:cs="Arial"/>
          <w:color w:val="000000"/>
        </w:rPr>
        <w:t>Paço</w:t>
      </w:r>
      <w:proofErr w:type="spellEnd"/>
      <w:r w:rsidRPr="00E75E26">
        <w:rPr>
          <w:rFonts w:cs="Arial"/>
          <w:color w:val="000000"/>
        </w:rPr>
        <w:t xml:space="preserve"> de Arcos</w:t>
      </w:r>
    </w:p>
    <w:p w14:paraId="71AEC687"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Portugal</w:t>
      </w:r>
    </w:p>
    <w:p w14:paraId="59030D85"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+351 21 44 61 660</w:t>
      </w:r>
    </w:p>
    <w:p w14:paraId="652A977B"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+351 21 44 10 193</w:t>
      </w:r>
    </w:p>
    <w:p w14:paraId="2E0246AA"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+351 91 66 30 658</w:t>
      </w:r>
    </w:p>
    <w:p w14:paraId="285DC0B3"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7" w:history="1">
        <w:r w:rsidRPr="008133D0">
          <w:rPr>
            <w:rStyle w:val="Hyperlink"/>
            <w:rFonts w:cs="Arial"/>
          </w:rPr>
          <w:t>manuel.santos@marinha.pt</w:t>
        </w:r>
      </w:hyperlink>
    </w:p>
    <w:p w14:paraId="2729C428" w14:textId="77777777" w:rsidR="00B75EAC" w:rsidRDefault="00B75EAC">
      <w:pPr>
        <w:rPr>
          <w:rFonts w:cs="Arial"/>
        </w:rPr>
      </w:pPr>
      <w:r>
        <w:rPr>
          <w:rFonts w:cs="Arial"/>
        </w:rPr>
        <w:br w:type="page"/>
      </w:r>
    </w:p>
    <w:p w14:paraId="2FB65DCF" w14:textId="2EB66ABE"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 xml:space="preserve">Republic of </w:t>
      </w:r>
      <w:r w:rsidRPr="00E75E26">
        <w:rPr>
          <w:rFonts w:cs="Arial"/>
          <w:lang w:val="en-US"/>
        </w:rPr>
        <w:tab/>
      </w:r>
      <w:r w:rsidRPr="00E75E26">
        <w:rPr>
          <w:rFonts w:cs="Arial"/>
          <w:b/>
          <w:bCs/>
          <w:color w:val="000000"/>
          <w:lang w:val="en-US"/>
        </w:rPr>
        <w:t>Korea Association of Aids to Navigation (KAAN)</w:t>
      </w:r>
    </w:p>
    <w:p w14:paraId="02398C52"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lang w:val="en-US"/>
        </w:rPr>
        <w:tab/>
      </w:r>
      <w:r w:rsidRPr="00E75E26">
        <w:rPr>
          <w:rFonts w:cs="Arial"/>
          <w:b/>
          <w:bCs/>
          <w:color w:val="000000"/>
          <w:lang w:val="en-US"/>
        </w:rPr>
        <w:t>Korea</w:t>
      </w:r>
    </w:p>
    <w:p w14:paraId="74C8C92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w:t>
      </w:r>
      <w:proofErr w:type="spellStart"/>
      <w:r w:rsidRPr="00E75E26">
        <w:rPr>
          <w:rFonts w:cs="Arial"/>
          <w:color w:val="000000"/>
          <w:lang w:val="en-US"/>
        </w:rPr>
        <w:t>Ju-Seop</w:t>
      </w:r>
      <w:proofErr w:type="spellEnd"/>
      <w:r w:rsidRPr="00E75E26">
        <w:rPr>
          <w:rFonts w:cs="Arial"/>
          <w:color w:val="000000"/>
          <w:lang w:val="en-US"/>
        </w:rPr>
        <w:t xml:space="preserve"> HAN</w:t>
      </w:r>
    </w:p>
    <w:p w14:paraId="55D9D32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IT Castle-2 12F371-16 </w:t>
      </w:r>
      <w:proofErr w:type="spellStart"/>
      <w:r w:rsidRPr="00E75E26">
        <w:rPr>
          <w:rFonts w:cs="Arial"/>
          <w:color w:val="000000"/>
          <w:lang w:val="en-US"/>
        </w:rPr>
        <w:t>Kasan</w:t>
      </w:r>
      <w:proofErr w:type="spellEnd"/>
      <w:r w:rsidRPr="00E75E26">
        <w:rPr>
          <w:rFonts w:cs="Arial"/>
          <w:color w:val="000000"/>
          <w:lang w:val="en-US"/>
        </w:rPr>
        <w:t>-dong</w:t>
      </w:r>
    </w:p>
    <w:p w14:paraId="20877FC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Geumcheon-gu</w:t>
      </w:r>
      <w:proofErr w:type="spellEnd"/>
    </w:p>
    <w:p w14:paraId="093DB6A2"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Seoul 153-768</w:t>
      </w:r>
    </w:p>
    <w:p w14:paraId="1F942751"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Korea</w:t>
      </w:r>
    </w:p>
    <w:p w14:paraId="11B50653"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+82 2 2627 8307</w:t>
      </w:r>
    </w:p>
    <w:p w14:paraId="68C064F5"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+82 2 2627 8315</w:t>
      </w:r>
    </w:p>
    <w:p w14:paraId="37EDFDCB"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+82 10 3576 9541</w:t>
      </w:r>
    </w:p>
    <w:p w14:paraId="402E3913"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68" w:history="1">
        <w:r w:rsidRPr="008133D0">
          <w:rPr>
            <w:rStyle w:val="Hyperlink"/>
            <w:rFonts w:cs="Arial"/>
          </w:rPr>
          <w:t>haepoong@gmail.com</w:t>
        </w:r>
      </w:hyperlink>
    </w:p>
    <w:p w14:paraId="4850700F"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69" w:history="1">
        <w:r w:rsidRPr="008133D0">
          <w:rPr>
            <w:rStyle w:val="Hyperlink"/>
            <w:rFonts w:cs="Arial"/>
          </w:rPr>
          <w:t>elecwave@naver.com</w:t>
        </w:r>
      </w:hyperlink>
    </w:p>
    <w:p w14:paraId="50E7C757"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 xml:space="preserve"> </w:t>
      </w:r>
      <w:r w:rsidRPr="00E75E26">
        <w:rPr>
          <w:rFonts w:cs="Arial"/>
          <w:lang w:val="en-US"/>
        </w:rPr>
        <w:tab/>
      </w:r>
      <w:r w:rsidRPr="00E75E26">
        <w:rPr>
          <w:rFonts w:cs="Arial"/>
          <w:b/>
          <w:bCs/>
          <w:color w:val="000000"/>
          <w:lang w:val="en-US"/>
        </w:rPr>
        <w:t>Ministry of Oceans and Fisheries</w:t>
      </w:r>
    </w:p>
    <w:p w14:paraId="66D730E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Jin-Gee JEON</w:t>
      </w:r>
    </w:p>
    <w:p w14:paraId="687C78D1"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4-Dong, 94 </w:t>
      </w:r>
      <w:proofErr w:type="spellStart"/>
      <w:r w:rsidRPr="00E75E26">
        <w:rPr>
          <w:rFonts w:cs="Arial"/>
          <w:color w:val="000000"/>
          <w:lang w:val="en-US"/>
        </w:rPr>
        <w:t>Dasom</w:t>
      </w:r>
      <w:proofErr w:type="spellEnd"/>
      <w:r w:rsidRPr="00E75E26">
        <w:rPr>
          <w:rFonts w:cs="Arial"/>
          <w:color w:val="000000"/>
          <w:lang w:val="en-US"/>
        </w:rPr>
        <w:t xml:space="preserve"> 2-Ro</w:t>
      </w:r>
    </w:p>
    <w:p w14:paraId="0A33D4C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Sejong</w:t>
      </w:r>
      <w:proofErr w:type="spellEnd"/>
      <w:r w:rsidRPr="00E75E26">
        <w:rPr>
          <w:rFonts w:cs="Arial"/>
          <w:color w:val="000000"/>
          <w:lang w:val="en-US"/>
        </w:rPr>
        <w:t>-Si</w:t>
      </w:r>
    </w:p>
    <w:p w14:paraId="01768A86"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Korea</w:t>
      </w:r>
    </w:p>
    <w:p w14:paraId="3BACDAF2"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Republic of Korea</w:t>
      </w:r>
    </w:p>
    <w:p w14:paraId="71584C74"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+82 44 200 5873</w:t>
      </w:r>
    </w:p>
    <w:p w14:paraId="637A01F0"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+82 44 200 5889</w:t>
      </w:r>
    </w:p>
    <w:p w14:paraId="5AA94182"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+82 10 7560 9118</w:t>
      </w:r>
    </w:p>
    <w:p w14:paraId="2A42F297"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0" w:history="1">
        <w:r w:rsidRPr="008133D0">
          <w:rPr>
            <w:rStyle w:val="Hyperlink"/>
            <w:rFonts w:cs="Arial"/>
          </w:rPr>
          <w:t>joengingee@korea.kr</w:t>
        </w:r>
      </w:hyperlink>
    </w:p>
    <w:p w14:paraId="656166F1"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Woori Marine Co.</w:t>
      </w:r>
    </w:p>
    <w:p w14:paraId="64B70E74"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Miss </w:t>
      </w:r>
      <w:proofErr w:type="spellStart"/>
      <w:r w:rsidRPr="00E75E26">
        <w:rPr>
          <w:rFonts w:cs="Arial"/>
          <w:color w:val="000000"/>
          <w:lang w:val="en-US"/>
        </w:rPr>
        <w:t>Jinju</w:t>
      </w:r>
      <w:proofErr w:type="spellEnd"/>
      <w:r w:rsidRPr="00E75E26">
        <w:rPr>
          <w:rFonts w:cs="Arial"/>
          <w:color w:val="000000"/>
          <w:lang w:val="en-US"/>
        </w:rPr>
        <w:t xml:space="preserve"> LEE</w:t>
      </w:r>
    </w:p>
    <w:p w14:paraId="5DB26F5A"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C-1104 </w:t>
      </w:r>
      <w:proofErr w:type="spellStart"/>
      <w:r w:rsidRPr="00E75E26">
        <w:rPr>
          <w:rFonts w:cs="Arial"/>
          <w:color w:val="000000"/>
          <w:lang w:val="en-US"/>
        </w:rPr>
        <w:t>Woorim</w:t>
      </w:r>
      <w:proofErr w:type="spellEnd"/>
      <w:r w:rsidRPr="00E75E26">
        <w:rPr>
          <w:rFonts w:cs="Arial"/>
          <w:color w:val="000000"/>
          <w:lang w:val="en-US"/>
        </w:rPr>
        <w:t xml:space="preserve"> Lions </w:t>
      </w:r>
      <w:proofErr w:type="spellStart"/>
      <w:r w:rsidRPr="00E75E26">
        <w:rPr>
          <w:rFonts w:cs="Arial"/>
          <w:color w:val="000000"/>
          <w:lang w:val="en-US"/>
        </w:rPr>
        <w:t>Vally</w:t>
      </w:r>
      <w:proofErr w:type="spellEnd"/>
      <w:r w:rsidRPr="00E75E26">
        <w:rPr>
          <w:rFonts w:cs="Arial"/>
          <w:color w:val="000000"/>
          <w:lang w:val="en-US"/>
        </w:rPr>
        <w:t xml:space="preserve"> 425</w:t>
      </w:r>
    </w:p>
    <w:p w14:paraId="2166A92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Cheongchun</w:t>
      </w:r>
      <w:proofErr w:type="spellEnd"/>
      <w:r w:rsidRPr="00E75E26">
        <w:rPr>
          <w:rFonts w:cs="Arial"/>
          <w:color w:val="000000"/>
          <w:lang w:val="en-US"/>
        </w:rPr>
        <w:t xml:space="preserve">-dong, </w:t>
      </w:r>
      <w:proofErr w:type="spellStart"/>
      <w:r w:rsidRPr="00E75E26">
        <w:rPr>
          <w:rFonts w:cs="Arial"/>
          <w:color w:val="000000"/>
          <w:lang w:val="en-US"/>
        </w:rPr>
        <w:t>Bupyong-gu</w:t>
      </w:r>
      <w:proofErr w:type="spellEnd"/>
    </w:p>
    <w:p w14:paraId="7A745F16"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Incheon</w:t>
      </w:r>
    </w:p>
    <w:p w14:paraId="5D70BCFC"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Republic of Korea</w:t>
      </w:r>
    </w:p>
    <w:p w14:paraId="490F0243"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+82 32 623 6690</w:t>
      </w:r>
    </w:p>
    <w:p w14:paraId="5FD6A1B3"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+82 32 623 6698</w:t>
      </w:r>
    </w:p>
    <w:p w14:paraId="4806364E"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+82 10 6301 6690</w:t>
      </w:r>
    </w:p>
    <w:p w14:paraId="315E25DA"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1" w:history="1">
        <w:r w:rsidRPr="008133D0">
          <w:rPr>
            <w:rStyle w:val="Hyperlink"/>
            <w:rFonts w:cs="Arial"/>
          </w:rPr>
          <w:t>jj.lee@woorimarine.com</w:t>
        </w:r>
      </w:hyperlink>
    </w:p>
    <w:p w14:paraId="03DEFC08"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72" w:history="1">
        <w:r w:rsidRPr="008133D0">
          <w:rPr>
            <w:rStyle w:val="Hyperlink"/>
            <w:rFonts w:cs="Arial"/>
          </w:rPr>
          <w:t>woori@woorimarine.com</w:t>
        </w:r>
      </w:hyperlink>
    </w:p>
    <w:p w14:paraId="13A05660" w14:textId="77777777" w:rsidR="0052019F" w:rsidRPr="00E75E26" w:rsidRDefault="0052019F" w:rsidP="0052019F">
      <w:pPr>
        <w:widowControl w:val="0"/>
        <w:tabs>
          <w:tab w:val="left" w:pos="1700"/>
        </w:tabs>
        <w:autoSpaceDE w:val="0"/>
        <w:autoSpaceDN w:val="0"/>
        <w:adjustRightInd w:val="0"/>
        <w:spacing w:before="300"/>
        <w:rPr>
          <w:rFonts w:cs="Arial"/>
          <w:b/>
          <w:bCs/>
          <w:color w:val="000000"/>
          <w:lang w:val="en-US"/>
        </w:rPr>
      </w:pPr>
      <w:r w:rsidRPr="0052019F">
        <w:rPr>
          <w:rFonts w:cs="Arial"/>
          <w:b/>
        </w:rPr>
        <w:t>Scotland</w:t>
      </w:r>
      <w:r>
        <w:rPr>
          <w:rFonts w:cs="Arial"/>
        </w:rPr>
        <w:tab/>
      </w:r>
      <w:r w:rsidRPr="00E75E26">
        <w:rPr>
          <w:rFonts w:cs="Arial"/>
          <w:b/>
          <w:bCs/>
          <w:color w:val="000000"/>
          <w:lang w:val="en-US"/>
        </w:rPr>
        <w:t>Northern Lighthouse Board</w:t>
      </w:r>
    </w:p>
    <w:p w14:paraId="091E5986" w14:textId="77777777" w:rsidR="0052019F" w:rsidRPr="00E75E26" w:rsidRDefault="0052019F" w:rsidP="0052019F">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 xml:space="preserve">Mr. Bob </w:t>
      </w:r>
      <w:proofErr w:type="spellStart"/>
      <w:proofErr w:type="gramStart"/>
      <w:r w:rsidRPr="00E75E26">
        <w:rPr>
          <w:rFonts w:cs="Arial"/>
          <w:color w:val="000000"/>
          <w:lang w:val="en-US"/>
        </w:rPr>
        <w:t>McINTOSH</w:t>
      </w:r>
      <w:proofErr w:type="spellEnd"/>
      <w:proofErr w:type="gramEnd"/>
    </w:p>
    <w:p w14:paraId="6C5D2971" w14:textId="77777777" w:rsidR="0052019F" w:rsidRPr="00E75E26" w:rsidRDefault="0052019F" w:rsidP="0052019F">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84 George Street</w:t>
      </w:r>
    </w:p>
    <w:p w14:paraId="4D0BC3FE" w14:textId="77777777" w:rsidR="0052019F" w:rsidRPr="00E75E26" w:rsidRDefault="0052019F" w:rsidP="0052019F">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Edinburgh EH2 3DA</w:t>
      </w:r>
    </w:p>
    <w:p w14:paraId="576ACF7F" w14:textId="77777777" w:rsidR="0052019F" w:rsidRPr="00E75E26" w:rsidRDefault="0052019F" w:rsidP="0052019F">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Scotland</w:t>
      </w:r>
    </w:p>
    <w:p w14:paraId="37A72E61" w14:textId="77777777" w:rsidR="0052019F" w:rsidRPr="00E75E26" w:rsidRDefault="0052019F" w:rsidP="0052019F">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+ 44 1314 73 31 61</w:t>
      </w:r>
    </w:p>
    <w:p w14:paraId="23AB00A7" w14:textId="77777777" w:rsidR="0052019F" w:rsidRPr="00E75E26" w:rsidRDefault="0052019F" w:rsidP="0052019F">
      <w:pPr>
        <w:widowControl w:val="0"/>
        <w:tabs>
          <w:tab w:val="left" w:pos="1695"/>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Fax</w:t>
      </w:r>
      <w:r w:rsidRPr="00E75E26">
        <w:rPr>
          <w:rFonts w:cs="Arial"/>
          <w:lang w:val="en-US"/>
        </w:rPr>
        <w:tab/>
      </w:r>
      <w:r w:rsidRPr="00E75E26">
        <w:rPr>
          <w:rFonts w:cs="Arial"/>
          <w:color w:val="000000"/>
          <w:lang w:val="en-US"/>
        </w:rPr>
        <w:t xml:space="preserve">+ 44 1312 20 </w:t>
      </w:r>
      <w:proofErr w:type="spellStart"/>
      <w:r w:rsidRPr="00E75E26">
        <w:rPr>
          <w:rFonts w:cs="Arial"/>
          <w:color w:val="000000"/>
          <w:lang w:val="en-US"/>
        </w:rPr>
        <w:t>20</w:t>
      </w:r>
      <w:proofErr w:type="spellEnd"/>
      <w:r w:rsidRPr="00E75E26">
        <w:rPr>
          <w:rFonts w:cs="Arial"/>
          <w:color w:val="000000"/>
          <w:lang w:val="en-US"/>
        </w:rPr>
        <w:t xml:space="preserve"> 93</w:t>
      </w:r>
    </w:p>
    <w:p w14:paraId="7244D018" w14:textId="77777777" w:rsidR="0052019F" w:rsidRPr="00E75E26" w:rsidRDefault="0052019F" w:rsidP="0052019F">
      <w:pPr>
        <w:widowControl w:val="0"/>
        <w:tabs>
          <w:tab w:val="left" w:pos="1700"/>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Mobile phone:</w:t>
      </w:r>
      <w:r w:rsidRPr="00E75E26">
        <w:rPr>
          <w:rFonts w:cs="Arial"/>
          <w:lang w:val="en-US"/>
        </w:rPr>
        <w:tab/>
      </w:r>
      <w:r w:rsidRPr="00E75E26">
        <w:rPr>
          <w:rFonts w:cs="Arial"/>
          <w:color w:val="000000"/>
          <w:lang w:val="en-US"/>
        </w:rPr>
        <w:t>+44 7831 665 388</w:t>
      </w:r>
    </w:p>
    <w:p w14:paraId="5898D246" w14:textId="762AE4F5" w:rsidR="0052019F" w:rsidRDefault="0052019F" w:rsidP="0052019F">
      <w:pPr>
        <w:widowControl w:val="0"/>
        <w:tabs>
          <w:tab w:val="left" w:pos="1700"/>
          <w:tab w:val="left" w:pos="4025"/>
        </w:tabs>
        <w:autoSpaceDE w:val="0"/>
        <w:autoSpaceDN w:val="0"/>
        <w:adjustRightInd w:val="0"/>
        <w:rPr>
          <w:rFonts w:cs="Arial"/>
        </w:rPr>
      </w:pPr>
      <w:r w:rsidRPr="00E75E26">
        <w:rPr>
          <w:rFonts w:cs="Arial"/>
          <w:lang w:val="en-US"/>
        </w:rPr>
        <w:tab/>
      </w:r>
      <w:proofErr w:type="gramStart"/>
      <w:r w:rsidRPr="00EF5C71">
        <w:rPr>
          <w:rFonts w:cs="Arial"/>
          <w:color w:val="000000"/>
        </w:rPr>
        <w:t>e</w:t>
      </w:r>
      <w:proofErr w:type="gramEnd"/>
      <w:r w:rsidRPr="00EF5C71">
        <w:rPr>
          <w:rFonts w:cs="Arial"/>
          <w:color w:val="000000"/>
        </w:rPr>
        <w:t>-mail (main):</w:t>
      </w:r>
      <w:r w:rsidRPr="00EF5C71">
        <w:rPr>
          <w:rFonts w:cs="Arial"/>
        </w:rPr>
        <w:tab/>
      </w:r>
      <w:hyperlink r:id="rId73" w:history="1">
        <w:r w:rsidRPr="00EF5C71">
          <w:rPr>
            <w:rStyle w:val="Hyperlink"/>
            <w:rFonts w:cs="Arial"/>
          </w:rPr>
          <w:t>bobm@nlb.org.uk</w:t>
        </w:r>
      </w:hyperlink>
    </w:p>
    <w:p w14:paraId="0A6099C7" w14:textId="77777777" w:rsidR="00B75EAC" w:rsidRDefault="00B75EAC">
      <w:pPr>
        <w:rPr>
          <w:rFonts w:cs="Arial"/>
          <w:b/>
          <w:bCs/>
          <w:color w:val="000000"/>
        </w:rPr>
      </w:pPr>
      <w:r>
        <w:rPr>
          <w:rFonts w:cs="Arial"/>
          <w:b/>
          <w:bCs/>
          <w:color w:val="000000"/>
        </w:rPr>
        <w:br w:type="page"/>
      </w:r>
    </w:p>
    <w:p w14:paraId="1C777E99" w14:textId="0856F0CD"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b/>
          <w:bCs/>
          <w:color w:val="000000"/>
        </w:rPr>
        <w:lastRenderedPageBreak/>
        <w:t>Senegal</w:t>
      </w:r>
      <w:r w:rsidRPr="00E75E26">
        <w:rPr>
          <w:rFonts w:cs="Arial"/>
        </w:rPr>
        <w:tab/>
      </w:r>
      <w:r w:rsidRPr="00E75E26">
        <w:rPr>
          <w:rFonts w:cs="Arial"/>
          <w:b/>
          <w:bCs/>
          <w:color w:val="000000"/>
        </w:rPr>
        <w:t xml:space="preserve">Port </w:t>
      </w:r>
      <w:proofErr w:type="spellStart"/>
      <w:r w:rsidRPr="00E75E26">
        <w:rPr>
          <w:rFonts w:cs="Arial"/>
          <w:b/>
          <w:bCs/>
          <w:color w:val="000000"/>
        </w:rPr>
        <w:t>Autonome</w:t>
      </w:r>
      <w:proofErr w:type="spellEnd"/>
      <w:r w:rsidRPr="00E75E26">
        <w:rPr>
          <w:rFonts w:cs="Arial"/>
          <w:b/>
          <w:bCs/>
          <w:color w:val="000000"/>
        </w:rPr>
        <w:t xml:space="preserve"> de Dakar</w:t>
      </w:r>
    </w:p>
    <w:p w14:paraId="2F407632"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rPr>
        <w:tab/>
      </w:r>
      <w:proofErr w:type="spellStart"/>
      <w:r w:rsidRPr="00E75E26">
        <w:rPr>
          <w:rFonts w:cs="Arial"/>
          <w:color w:val="000000"/>
        </w:rPr>
        <w:t>Mr.</w:t>
      </w:r>
      <w:proofErr w:type="spellEnd"/>
      <w:r w:rsidRPr="00E75E26">
        <w:rPr>
          <w:rFonts w:cs="Arial"/>
          <w:color w:val="000000"/>
        </w:rPr>
        <w:t xml:space="preserve"> </w:t>
      </w:r>
      <w:proofErr w:type="spellStart"/>
      <w:r w:rsidRPr="00E75E26">
        <w:rPr>
          <w:rFonts w:cs="Arial"/>
          <w:color w:val="000000"/>
        </w:rPr>
        <w:t>Amadou</w:t>
      </w:r>
      <w:proofErr w:type="spellEnd"/>
      <w:r w:rsidRPr="00E75E26">
        <w:rPr>
          <w:rFonts w:cs="Arial"/>
          <w:color w:val="000000"/>
        </w:rPr>
        <w:t xml:space="preserve"> NDIAYE</w:t>
      </w:r>
    </w:p>
    <w:p w14:paraId="570321FF"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Bd</w:t>
      </w:r>
      <w:proofErr w:type="spellEnd"/>
      <w:r w:rsidRPr="00E75E26">
        <w:rPr>
          <w:rFonts w:cs="Arial"/>
          <w:color w:val="000000"/>
        </w:rPr>
        <w:t xml:space="preserve"> de la Liberation</w:t>
      </w:r>
    </w:p>
    <w:p w14:paraId="2E3C1891"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BP 3195 Dakar</w:t>
      </w:r>
    </w:p>
    <w:p w14:paraId="52873FDA"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Senegal</w:t>
      </w:r>
    </w:p>
    <w:p w14:paraId="29A96B7C" w14:textId="7C8DE0B2"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0033347B">
        <w:rPr>
          <w:rFonts w:cs="Arial"/>
          <w:color w:val="000000"/>
        </w:rPr>
        <w:t>+ 221 849</w:t>
      </w:r>
      <w:r w:rsidRPr="00E75E26">
        <w:rPr>
          <w:rFonts w:cs="Arial"/>
          <w:color w:val="000000"/>
        </w:rPr>
        <w:t>7950</w:t>
      </w:r>
    </w:p>
    <w:p w14:paraId="638D2CFE" w14:textId="72EA9ED6"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0033347B">
        <w:rPr>
          <w:rFonts w:cs="Arial"/>
          <w:color w:val="000000"/>
        </w:rPr>
        <w:t>+ 221 33823</w:t>
      </w:r>
      <w:r w:rsidRPr="00E75E26">
        <w:rPr>
          <w:rFonts w:cs="Arial"/>
          <w:color w:val="000000"/>
        </w:rPr>
        <w:t>5263</w:t>
      </w:r>
    </w:p>
    <w:p w14:paraId="3A03E7E9" w14:textId="60AB1E6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w:t>
      </w:r>
      <w:r w:rsidR="0033347B">
        <w:rPr>
          <w:rFonts w:cs="Arial"/>
          <w:color w:val="000000"/>
        </w:rPr>
        <w:t>221 77</w:t>
      </w:r>
      <w:r w:rsidRPr="00E75E26">
        <w:rPr>
          <w:rFonts w:cs="Arial"/>
          <w:color w:val="000000"/>
        </w:rPr>
        <w:t>63</w:t>
      </w:r>
      <w:r w:rsidR="003F4A90">
        <w:rPr>
          <w:rFonts w:cs="Arial"/>
          <w:color w:val="000000"/>
        </w:rPr>
        <w:t>1</w:t>
      </w:r>
      <w:r w:rsidR="0033347B">
        <w:rPr>
          <w:rFonts w:cs="Arial"/>
          <w:color w:val="000000"/>
        </w:rPr>
        <w:t>0926</w:t>
      </w:r>
    </w:p>
    <w:p w14:paraId="42E4B51A"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4" w:history="1">
        <w:r w:rsidRPr="008133D0">
          <w:rPr>
            <w:rStyle w:val="Hyperlink"/>
            <w:rFonts w:cs="Arial"/>
          </w:rPr>
          <w:t>makhouzin@yahoo.fr</w:t>
        </w:r>
      </w:hyperlink>
    </w:p>
    <w:p w14:paraId="5B049005"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75" w:history="1">
        <w:r w:rsidRPr="008133D0">
          <w:rPr>
            <w:rStyle w:val="Hyperlink"/>
            <w:rFonts w:cs="Arial"/>
          </w:rPr>
          <w:t>a.hadjiamadou.ndiaye@portdakar.sn</w:t>
        </w:r>
      </w:hyperlink>
    </w:p>
    <w:p w14:paraId="5915E708"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 xml:space="preserve">Sister </w:t>
      </w:r>
      <w:r w:rsidRPr="00E75E26">
        <w:rPr>
          <w:rFonts w:cs="Arial"/>
        </w:rPr>
        <w:tab/>
      </w:r>
      <w:r w:rsidRPr="00E75E26">
        <w:rPr>
          <w:rFonts w:cs="Arial"/>
          <w:b/>
          <w:bCs/>
          <w:color w:val="000000"/>
        </w:rPr>
        <w:t>CIE</w:t>
      </w:r>
    </w:p>
    <w:p w14:paraId="384D083B" w14:textId="77777777" w:rsidR="00A510F8" w:rsidRPr="00E75E26" w:rsidRDefault="00A510F8" w:rsidP="00A510F8">
      <w:pPr>
        <w:widowControl w:val="0"/>
        <w:tabs>
          <w:tab w:val="left" w:pos="226"/>
        </w:tabs>
        <w:autoSpaceDE w:val="0"/>
        <w:autoSpaceDN w:val="0"/>
        <w:adjustRightInd w:val="0"/>
        <w:rPr>
          <w:rFonts w:cs="Arial"/>
          <w:b/>
          <w:bCs/>
          <w:color w:val="000000"/>
          <w:lang w:val="en-US"/>
        </w:rPr>
      </w:pPr>
      <w:r w:rsidRPr="00E75E26">
        <w:rPr>
          <w:rFonts w:cs="Arial"/>
        </w:rPr>
        <w:tab/>
      </w:r>
      <w:proofErr w:type="spellStart"/>
      <w:r w:rsidRPr="00E75E26">
        <w:rPr>
          <w:rFonts w:cs="Arial"/>
          <w:b/>
          <w:bCs/>
          <w:color w:val="000000"/>
          <w:lang w:val="en-US"/>
        </w:rPr>
        <w:t>Organisation</w:t>
      </w:r>
      <w:r>
        <w:rPr>
          <w:rFonts w:cs="Arial"/>
          <w:b/>
          <w:bCs/>
          <w:color w:val="000000"/>
          <w:lang w:val="en-US"/>
        </w:rPr>
        <w:t>s</w:t>
      </w:r>
      <w:proofErr w:type="spellEnd"/>
    </w:p>
    <w:p w14:paraId="7E418F9A"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Dr</w:t>
      </w:r>
      <w:proofErr w:type="spellEnd"/>
      <w:r w:rsidRPr="00E75E26">
        <w:rPr>
          <w:rFonts w:cs="Arial"/>
          <w:color w:val="000000"/>
          <w:lang w:val="en-US"/>
        </w:rPr>
        <w:t xml:space="preserve"> </w:t>
      </w:r>
      <w:proofErr w:type="spellStart"/>
      <w:r w:rsidRPr="00E75E26">
        <w:rPr>
          <w:rFonts w:cs="Arial"/>
          <w:color w:val="000000"/>
          <w:lang w:val="en-US"/>
        </w:rPr>
        <w:t>Yandan</w:t>
      </w:r>
      <w:proofErr w:type="spellEnd"/>
      <w:r w:rsidRPr="00E75E26">
        <w:rPr>
          <w:rFonts w:cs="Arial"/>
          <w:color w:val="000000"/>
          <w:lang w:val="en-US"/>
        </w:rPr>
        <w:t xml:space="preserve"> LIN</w:t>
      </w:r>
    </w:p>
    <w:p w14:paraId="342F14C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Associate Director of CIE</w:t>
      </w:r>
    </w:p>
    <w:p w14:paraId="0D3D370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Room 407</w:t>
      </w:r>
    </w:p>
    <w:p w14:paraId="00745FAF"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Optical Building 220 Handan Road</w:t>
      </w:r>
    </w:p>
    <w:p w14:paraId="0B877E24"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People's Republic of China</w:t>
      </w:r>
    </w:p>
    <w:p w14:paraId="67FEDC15"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+86 21 6564 2778</w:t>
      </w:r>
    </w:p>
    <w:p w14:paraId="374DEF07"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+86 21 56 664542</w:t>
      </w:r>
    </w:p>
    <w:p w14:paraId="43D7B629"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+86 1 350 1903 746</w:t>
      </w:r>
    </w:p>
    <w:p w14:paraId="45741BD6"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r w:rsidRPr="00E75E26">
        <w:rPr>
          <w:rFonts w:cs="Arial"/>
          <w:color w:val="000000"/>
        </w:rPr>
        <w:t>ydin@fudant.edu.cn</w:t>
      </w:r>
    </w:p>
    <w:p w14:paraId="125CAB86" w14:textId="6B46078D" w:rsidR="00A510F8" w:rsidRPr="00011CC7" w:rsidRDefault="0058736D" w:rsidP="00A510F8">
      <w:pPr>
        <w:widowControl w:val="0"/>
        <w:tabs>
          <w:tab w:val="left" w:pos="226"/>
          <w:tab w:val="left" w:pos="1700"/>
        </w:tabs>
        <w:autoSpaceDE w:val="0"/>
        <w:autoSpaceDN w:val="0"/>
        <w:adjustRightInd w:val="0"/>
        <w:spacing w:before="300"/>
        <w:rPr>
          <w:rFonts w:cs="Arial"/>
          <w:b/>
          <w:bCs/>
          <w:color w:val="000000"/>
        </w:rPr>
      </w:pPr>
      <w:r>
        <w:rPr>
          <w:rFonts w:cs="Arial"/>
        </w:rPr>
        <w:tab/>
      </w:r>
      <w:r w:rsidR="00A510F8" w:rsidRPr="00011CC7">
        <w:rPr>
          <w:rFonts w:cs="Arial"/>
        </w:rPr>
        <w:tab/>
      </w:r>
      <w:r w:rsidR="00A510F8" w:rsidRPr="00011CC7">
        <w:rPr>
          <w:rFonts w:cs="Arial"/>
          <w:b/>
          <w:bCs/>
          <w:color w:val="000000"/>
        </w:rPr>
        <w:t xml:space="preserve">CIE - </w:t>
      </w:r>
      <w:proofErr w:type="spellStart"/>
      <w:r w:rsidR="00A510F8" w:rsidRPr="00011CC7">
        <w:rPr>
          <w:rFonts w:cs="Arial"/>
          <w:b/>
          <w:bCs/>
          <w:color w:val="000000"/>
        </w:rPr>
        <w:t>Eidgennoossiches</w:t>
      </w:r>
      <w:proofErr w:type="spellEnd"/>
      <w:r w:rsidR="00A510F8" w:rsidRPr="00011CC7">
        <w:rPr>
          <w:rFonts w:cs="Arial"/>
          <w:b/>
          <w:bCs/>
          <w:color w:val="000000"/>
        </w:rPr>
        <w:t xml:space="preserve"> </w:t>
      </w:r>
      <w:proofErr w:type="spellStart"/>
      <w:r w:rsidR="00A510F8" w:rsidRPr="00011CC7">
        <w:rPr>
          <w:rFonts w:cs="Arial"/>
          <w:b/>
          <w:bCs/>
          <w:color w:val="000000"/>
        </w:rPr>
        <w:t>Institut</w:t>
      </w:r>
      <w:proofErr w:type="spellEnd"/>
      <w:r w:rsidR="00A510F8" w:rsidRPr="00011CC7">
        <w:rPr>
          <w:rFonts w:cs="Arial"/>
          <w:b/>
          <w:bCs/>
          <w:color w:val="000000"/>
        </w:rPr>
        <w:t xml:space="preserve"> </w:t>
      </w:r>
      <w:proofErr w:type="spellStart"/>
      <w:r w:rsidR="00A510F8" w:rsidRPr="00011CC7">
        <w:rPr>
          <w:rFonts w:cs="Arial"/>
          <w:b/>
          <w:bCs/>
          <w:color w:val="000000"/>
        </w:rPr>
        <w:t>fuur</w:t>
      </w:r>
      <w:proofErr w:type="spellEnd"/>
      <w:r w:rsidR="00A510F8" w:rsidRPr="00011CC7">
        <w:rPr>
          <w:rFonts w:cs="Arial"/>
          <w:b/>
          <w:bCs/>
          <w:color w:val="000000"/>
        </w:rPr>
        <w:t xml:space="preserve"> </w:t>
      </w:r>
      <w:proofErr w:type="spellStart"/>
      <w:r w:rsidR="00A510F8" w:rsidRPr="00011CC7">
        <w:rPr>
          <w:rFonts w:cs="Arial"/>
          <w:b/>
          <w:bCs/>
          <w:color w:val="000000"/>
        </w:rPr>
        <w:t>Metrologie</w:t>
      </w:r>
      <w:proofErr w:type="spellEnd"/>
      <w:r w:rsidR="00A510F8" w:rsidRPr="00011CC7">
        <w:rPr>
          <w:rFonts w:cs="Arial"/>
          <w:b/>
          <w:bCs/>
          <w:color w:val="000000"/>
        </w:rPr>
        <w:t xml:space="preserve"> METAS</w:t>
      </w:r>
    </w:p>
    <w:p w14:paraId="082CF1CD"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011CC7">
        <w:rPr>
          <w:rFonts w:cs="Arial"/>
        </w:rPr>
        <w:tab/>
      </w:r>
      <w:proofErr w:type="spellStart"/>
      <w:r w:rsidRPr="00E75E26">
        <w:rPr>
          <w:rFonts w:cs="Arial"/>
          <w:color w:val="000000"/>
          <w:lang w:val="en-US"/>
        </w:rPr>
        <w:t>Mr</w:t>
      </w:r>
      <w:proofErr w:type="spellEnd"/>
      <w:r w:rsidRPr="00E75E26">
        <w:rPr>
          <w:rFonts w:cs="Arial"/>
          <w:color w:val="000000"/>
          <w:lang w:val="en-US"/>
        </w:rPr>
        <w:t xml:space="preserve"> Peter BLATTNER</w:t>
      </w:r>
    </w:p>
    <w:p w14:paraId="3F44E8D7"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Lindenweg</w:t>
      </w:r>
      <w:proofErr w:type="spellEnd"/>
      <w:r w:rsidRPr="00E75E26">
        <w:rPr>
          <w:rFonts w:cs="Arial"/>
          <w:color w:val="000000"/>
          <w:lang w:val="en-US"/>
        </w:rPr>
        <w:t xml:space="preserve"> 50</w:t>
      </w:r>
    </w:p>
    <w:p w14:paraId="51A54FC1"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3003 Bern-</w:t>
      </w:r>
      <w:proofErr w:type="spellStart"/>
      <w:r w:rsidRPr="00E75E26">
        <w:rPr>
          <w:rFonts w:cs="Arial"/>
          <w:color w:val="000000"/>
          <w:lang w:val="en-US"/>
        </w:rPr>
        <w:t>Wabern</w:t>
      </w:r>
      <w:proofErr w:type="spellEnd"/>
    </w:p>
    <w:p w14:paraId="4DF17C2C"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proofErr w:type="spellStart"/>
      <w:r w:rsidRPr="00E75E26">
        <w:rPr>
          <w:rFonts w:cs="Arial"/>
          <w:color w:val="000000"/>
          <w:lang w:val="en-US"/>
        </w:rPr>
        <w:t>Schweiz</w:t>
      </w:r>
      <w:proofErr w:type="spellEnd"/>
    </w:p>
    <w:p w14:paraId="443594C0"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Switzerland</w:t>
      </w:r>
    </w:p>
    <w:p w14:paraId="569871C0"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+41 58 387 03 40</w:t>
      </w:r>
    </w:p>
    <w:p w14:paraId="3150B116" w14:textId="77777777" w:rsidR="00A510F8" w:rsidRPr="00A255B2"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A255B2">
        <w:rPr>
          <w:rFonts w:cs="Arial"/>
          <w:color w:val="000000"/>
        </w:rPr>
        <w:t>e</w:t>
      </w:r>
      <w:proofErr w:type="gramEnd"/>
      <w:r w:rsidRPr="00A255B2">
        <w:rPr>
          <w:rFonts w:cs="Arial"/>
          <w:color w:val="000000"/>
        </w:rPr>
        <w:t>-mail (main):</w:t>
      </w:r>
      <w:r w:rsidRPr="00A255B2">
        <w:rPr>
          <w:rFonts w:cs="Arial"/>
        </w:rPr>
        <w:tab/>
      </w:r>
      <w:hyperlink r:id="rId76" w:history="1">
        <w:r w:rsidRPr="00A255B2">
          <w:rPr>
            <w:rStyle w:val="Hyperlink"/>
            <w:rFonts w:cs="Arial"/>
          </w:rPr>
          <w:t>peter.blattner@metas.ch</w:t>
        </w:r>
      </w:hyperlink>
    </w:p>
    <w:p w14:paraId="7FA666C4"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CIE - Photometric Solutions International</w:t>
      </w:r>
    </w:p>
    <w:p w14:paraId="2DC15BE0"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Tony BERGEN</w:t>
      </w:r>
    </w:p>
    <w:p w14:paraId="6DEE5ECA"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Factory Two 21-29 Railway Avenue</w:t>
      </w:r>
    </w:p>
    <w:p w14:paraId="6CB750FC"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Huntingdale</w:t>
      </w:r>
      <w:proofErr w:type="spellEnd"/>
      <w:r w:rsidRPr="00E75E26">
        <w:rPr>
          <w:rFonts w:cs="Arial"/>
          <w:color w:val="000000"/>
          <w:lang w:val="en-US"/>
        </w:rPr>
        <w:t xml:space="preserve"> Victoria 3166</w:t>
      </w:r>
    </w:p>
    <w:p w14:paraId="4FAAB913"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lang w:val="en-US"/>
        </w:rPr>
        <w:tab/>
      </w:r>
      <w:r w:rsidRPr="00E75E26">
        <w:rPr>
          <w:rFonts w:cs="Arial"/>
          <w:color w:val="000000"/>
        </w:rPr>
        <w:t>Australia</w:t>
      </w:r>
    </w:p>
    <w:p w14:paraId="638AEC89"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+61 3 9568 1879</w:t>
      </w:r>
    </w:p>
    <w:p w14:paraId="63A12D6B"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+61 3 9568 4667</w:t>
      </w:r>
    </w:p>
    <w:p w14:paraId="3958400F"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+61 400 237 431</w:t>
      </w:r>
    </w:p>
    <w:p w14:paraId="099E3F4B"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7" w:history="1">
        <w:r w:rsidRPr="008133D0">
          <w:rPr>
            <w:rStyle w:val="Hyperlink"/>
            <w:rFonts w:cs="Arial"/>
          </w:rPr>
          <w:t>tonyb@photometricsolutions.com</w:t>
        </w:r>
      </w:hyperlink>
    </w:p>
    <w:p w14:paraId="16EECA6F"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CIE - Virginia Tech</w:t>
      </w:r>
    </w:p>
    <w:p w14:paraId="61D8C1E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Ron GIBBONS</w:t>
      </w:r>
    </w:p>
    <w:p w14:paraId="539413AF"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Virginia Polytechnic Institute and State University</w:t>
      </w:r>
    </w:p>
    <w:p w14:paraId="72C40D11"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3500 Transportation Research Plaza (0563°</w:t>
      </w:r>
    </w:p>
    <w:p w14:paraId="663645FA"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Blacksburg</w:t>
      </w:r>
    </w:p>
    <w:p w14:paraId="4B276AF3"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USA</w:t>
      </w:r>
    </w:p>
    <w:p w14:paraId="423ED20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+1 540 230 1581</w:t>
      </w:r>
    </w:p>
    <w:p w14:paraId="7F0C4A01"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+1 540 231 1555</w:t>
      </w:r>
    </w:p>
    <w:p w14:paraId="1580050C"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8" w:history="1">
        <w:r w:rsidRPr="008133D0">
          <w:rPr>
            <w:rStyle w:val="Hyperlink"/>
            <w:rFonts w:cs="Arial"/>
          </w:rPr>
          <w:t>rgibbons@vtti.vt.edu</w:t>
        </w:r>
      </w:hyperlink>
    </w:p>
    <w:p w14:paraId="6B4E5A6C"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lastRenderedPageBreak/>
        <w:tab/>
      </w:r>
      <w:r w:rsidRPr="00E75E26">
        <w:rPr>
          <w:rFonts w:cs="Arial"/>
          <w:b/>
          <w:bCs/>
          <w:color w:val="000000"/>
          <w:lang w:val="en-US"/>
        </w:rPr>
        <w:t>South Africa</w:t>
      </w:r>
      <w:r w:rsidRPr="00E75E26">
        <w:rPr>
          <w:rFonts w:cs="Arial"/>
          <w:lang w:val="en-US"/>
        </w:rPr>
        <w:tab/>
      </w:r>
      <w:r w:rsidRPr="00E75E26">
        <w:rPr>
          <w:rFonts w:cs="Arial"/>
          <w:b/>
          <w:bCs/>
          <w:color w:val="000000"/>
          <w:lang w:val="en-US"/>
        </w:rPr>
        <w:t>South African Maritime Safety Authority</w:t>
      </w:r>
    </w:p>
    <w:p w14:paraId="37EFE2DC"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James COLLOCOTT</w:t>
      </w:r>
    </w:p>
    <w:p w14:paraId="08DEF50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163 </w:t>
      </w:r>
      <w:proofErr w:type="spellStart"/>
      <w:r w:rsidRPr="00E75E26">
        <w:rPr>
          <w:rFonts w:cs="Arial"/>
          <w:color w:val="000000"/>
          <w:lang w:val="en-US"/>
        </w:rPr>
        <w:t>Tygerberg</w:t>
      </w:r>
      <w:proofErr w:type="spellEnd"/>
      <w:r w:rsidRPr="00E75E26">
        <w:rPr>
          <w:rFonts w:cs="Arial"/>
          <w:color w:val="000000"/>
          <w:lang w:val="en-US"/>
        </w:rPr>
        <w:t xml:space="preserve"> Park</w:t>
      </w:r>
    </w:p>
    <w:p w14:paraId="6C6BD979"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Henrik</w:t>
      </w:r>
      <w:proofErr w:type="spellEnd"/>
      <w:r w:rsidRPr="00E75E26">
        <w:rPr>
          <w:rFonts w:cs="Arial"/>
          <w:color w:val="000000"/>
          <w:lang w:val="en-US"/>
        </w:rPr>
        <w:t xml:space="preserve"> </w:t>
      </w:r>
      <w:proofErr w:type="spellStart"/>
      <w:r w:rsidRPr="00E75E26">
        <w:rPr>
          <w:rFonts w:cs="Arial"/>
          <w:color w:val="000000"/>
          <w:lang w:val="en-US"/>
        </w:rPr>
        <w:t>Verwoed</w:t>
      </w:r>
      <w:proofErr w:type="spellEnd"/>
      <w:r w:rsidRPr="00E75E26">
        <w:rPr>
          <w:rFonts w:cs="Arial"/>
          <w:color w:val="000000"/>
          <w:lang w:val="en-US"/>
        </w:rPr>
        <w:t xml:space="preserve"> </w:t>
      </w:r>
      <w:proofErr w:type="spellStart"/>
      <w:r w:rsidRPr="00E75E26">
        <w:rPr>
          <w:rFonts w:cs="Arial"/>
          <w:color w:val="000000"/>
          <w:lang w:val="en-US"/>
        </w:rPr>
        <w:t>Drive</w:t>
      </w:r>
      <w:proofErr w:type="gramStart"/>
      <w:r w:rsidRPr="00E75E26">
        <w:rPr>
          <w:rFonts w:cs="Arial"/>
          <w:color w:val="000000"/>
          <w:lang w:val="en-US"/>
        </w:rPr>
        <w:t>,Plattekloof</w:t>
      </w:r>
      <w:proofErr w:type="spellEnd"/>
      <w:proofErr w:type="gramEnd"/>
    </w:p>
    <w:p w14:paraId="0082EA6D"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Cape Town 7500</w:t>
      </w:r>
    </w:p>
    <w:p w14:paraId="396807A1"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South Africa</w:t>
      </w:r>
    </w:p>
    <w:p w14:paraId="66F96F86"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+ 27 21 938 3310</w:t>
      </w:r>
    </w:p>
    <w:p w14:paraId="0A384A4A"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r w:rsidRPr="00E75E26">
        <w:rPr>
          <w:rFonts w:cs="Arial"/>
          <w:color w:val="000000"/>
        </w:rPr>
        <w:t>Fax</w:t>
      </w:r>
      <w:r w:rsidRPr="00E75E26">
        <w:rPr>
          <w:rFonts w:cs="Arial"/>
        </w:rPr>
        <w:tab/>
      </w:r>
      <w:r w:rsidRPr="00E75E26">
        <w:rPr>
          <w:rFonts w:cs="Arial"/>
          <w:color w:val="000000"/>
        </w:rPr>
        <w:t>+ 27 86 591 7990</w:t>
      </w:r>
    </w:p>
    <w:p w14:paraId="2C86ADDC"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+27 82 45 84 890</w:t>
      </w:r>
    </w:p>
    <w:p w14:paraId="45C89482"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79" w:history="1">
        <w:r w:rsidRPr="008133D0">
          <w:rPr>
            <w:rStyle w:val="Hyperlink"/>
            <w:rFonts w:cs="Arial"/>
          </w:rPr>
          <w:t>jcollocott@samsa.org.za</w:t>
        </w:r>
      </w:hyperlink>
    </w:p>
    <w:p w14:paraId="3AF612EC" w14:textId="3CADBBF2"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A255B2">
        <w:rPr>
          <w:rFonts w:cs="Arial"/>
        </w:rPr>
        <w:tab/>
      </w:r>
      <w:r w:rsidRPr="00E75E26">
        <w:rPr>
          <w:rFonts w:cs="Arial"/>
          <w:b/>
          <w:bCs/>
          <w:color w:val="000000"/>
          <w:lang w:val="en-US"/>
        </w:rPr>
        <w:t>Spain</w:t>
      </w:r>
      <w:r w:rsidRPr="00E75E26">
        <w:rPr>
          <w:rFonts w:cs="Arial"/>
          <w:lang w:val="en-US"/>
        </w:rPr>
        <w:tab/>
      </w:r>
      <w:proofErr w:type="spellStart"/>
      <w:r w:rsidRPr="00E75E26">
        <w:rPr>
          <w:rFonts w:cs="Arial"/>
          <w:b/>
          <w:bCs/>
          <w:color w:val="000000"/>
          <w:lang w:val="en-US"/>
        </w:rPr>
        <w:t>Mediterraneo</w:t>
      </w:r>
      <w:proofErr w:type="spellEnd"/>
      <w:r w:rsidRPr="00E75E26">
        <w:rPr>
          <w:rFonts w:cs="Arial"/>
          <w:b/>
          <w:bCs/>
          <w:color w:val="000000"/>
          <w:lang w:val="en-US"/>
        </w:rPr>
        <w:t xml:space="preserve"> </w:t>
      </w:r>
      <w:proofErr w:type="spellStart"/>
      <w:r w:rsidRPr="00E75E26">
        <w:rPr>
          <w:rFonts w:cs="Arial"/>
          <w:b/>
          <w:bCs/>
          <w:color w:val="000000"/>
          <w:lang w:val="en-US"/>
        </w:rPr>
        <w:t>Senales</w:t>
      </w:r>
      <w:proofErr w:type="spellEnd"/>
      <w:r w:rsidRPr="00E75E26">
        <w:rPr>
          <w:rFonts w:cs="Arial"/>
          <w:b/>
          <w:bCs/>
          <w:color w:val="000000"/>
          <w:lang w:val="en-US"/>
        </w:rPr>
        <w:t xml:space="preserve"> </w:t>
      </w:r>
      <w:proofErr w:type="spellStart"/>
      <w:r w:rsidRPr="00E75E26">
        <w:rPr>
          <w:rFonts w:cs="Arial"/>
          <w:b/>
          <w:bCs/>
          <w:color w:val="000000"/>
          <w:lang w:val="en-US"/>
        </w:rPr>
        <w:t>Maritimas</w:t>
      </w:r>
      <w:proofErr w:type="spellEnd"/>
      <w:r w:rsidRPr="00E75E26">
        <w:rPr>
          <w:rFonts w:cs="Arial"/>
          <w:b/>
          <w:bCs/>
          <w:color w:val="000000"/>
          <w:lang w:val="en-US"/>
        </w:rPr>
        <w:t xml:space="preserve"> S.L.L.</w:t>
      </w:r>
    </w:p>
    <w:p w14:paraId="0D40BD75" w14:textId="77777777" w:rsidR="00A510F8" w:rsidRPr="00E75E26" w:rsidRDefault="00A510F8" w:rsidP="00A510F8">
      <w:pPr>
        <w:widowControl w:val="0"/>
        <w:tabs>
          <w:tab w:val="left" w:pos="1700"/>
        </w:tabs>
        <w:autoSpaceDE w:val="0"/>
        <w:autoSpaceDN w:val="0"/>
        <w:adjustRightInd w:val="0"/>
        <w:spacing w:before="100"/>
        <w:rPr>
          <w:rFonts w:cs="Arial"/>
          <w:color w:val="000000"/>
        </w:rPr>
      </w:pPr>
      <w:r w:rsidRPr="00E75E26">
        <w:rPr>
          <w:rFonts w:cs="Arial"/>
          <w:lang w:val="en-US"/>
        </w:rPr>
        <w:tab/>
      </w:r>
      <w:proofErr w:type="spellStart"/>
      <w:r w:rsidRPr="00E75E26">
        <w:rPr>
          <w:rFonts w:cs="Arial"/>
          <w:color w:val="000000"/>
        </w:rPr>
        <w:t>Mr.</w:t>
      </w:r>
      <w:proofErr w:type="spellEnd"/>
      <w:r w:rsidRPr="00E75E26">
        <w:rPr>
          <w:rFonts w:cs="Arial"/>
          <w:color w:val="000000"/>
        </w:rPr>
        <w:t xml:space="preserve"> Fernando ROMERO</w:t>
      </w:r>
    </w:p>
    <w:p w14:paraId="07B0DD31"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proofErr w:type="spellStart"/>
      <w:r w:rsidRPr="00E75E26">
        <w:rPr>
          <w:rFonts w:cs="Arial"/>
          <w:color w:val="000000"/>
        </w:rPr>
        <w:t>Poligono</w:t>
      </w:r>
      <w:proofErr w:type="spellEnd"/>
      <w:r w:rsidRPr="00E75E26">
        <w:rPr>
          <w:rFonts w:cs="Arial"/>
          <w:color w:val="000000"/>
        </w:rPr>
        <w:t xml:space="preserve"> Industrial Mas de </w:t>
      </w:r>
      <w:proofErr w:type="spellStart"/>
      <w:r w:rsidRPr="00E75E26">
        <w:rPr>
          <w:rFonts w:cs="Arial"/>
          <w:color w:val="000000"/>
        </w:rPr>
        <w:t>Tous</w:t>
      </w:r>
      <w:proofErr w:type="spellEnd"/>
    </w:p>
    <w:p w14:paraId="2722504F" w14:textId="77777777" w:rsidR="00A510F8" w:rsidRPr="00E75E26" w:rsidRDefault="00A510F8" w:rsidP="00A510F8">
      <w:pPr>
        <w:widowControl w:val="0"/>
        <w:tabs>
          <w:tab w:val="left" w:pos="1700"/>
        </w:tabs>
        <w:autoSpaceDE w:val="0"/>
        <w:autoSpaceDN w:val="0"/>
        <w:adjustRightInd w:val="0"/>
        <w:rPr>
          <w:rFonts w:cs="Arial"/>
          <w:color w:val="000000"/>
        </w:rPr>
      </w:pPr>
      <w:r w:rsidRPr="00E75E26">
        <w:rPr>
          <w:rFonts w:cs="Arial"/>
        </w:rPr>
        <w:tab/>
      </w:r>
      <w:r w:rsidRPr="00E75E26">
        <w:rPr>
          <w:rFonts w:cs="Arial"/>
          <w:color w:val="000000"/>
        </w:rPr>
        <w:t>C/</w:t>
      </w:r>
      <w:proofErr w:type="spellStart"/>
      <w:r w:rsidRPr="00E75E26">
        <w:rPr>
          <w:rFonts w:cs="Arial"/>
          <w:color w:val="000000"/>
        </w:rPr>
        <w:t>Belgrado</w:t>
      </w:r>
      <w:proofErr w:type="spellEnd"/>
      <w:r w:rsidRPr="00E75E26">
        <w:rPr>
          <w:rFonts w:cs="Arial"/>
          <w:color w:val="000000"/>
        </w:rPr>
        <w:t>, Nave 6</w:t>
      </w:r>
    </w:p>
    <w:p w14:paraId="6A6FA051"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rPr>
        <w:tab/>
      </w:r>
      <w:r w:rsidRPr="00E75E26">
        <w:rPr>
          <w:rFonts w:cs="Arial"/>
          <w:color w:val="000000"/>
        </w:rPr>
        <w:t xml:space="preserve">46185 La </w:t>
      </w:r>
      <w:proofErr w:type="spellStart"/>
      <w:r w:rsidRPr="00E75E26">
        <w:rPr>
          <w:rFonts w:cs="Arial"/>
          <w:color w:val="000000"/>
        </w:rPr>
        <w:t>Pobla</w:t>
      </w:r>
      <w:proofErr w:type="spellEnd"/>
      <w:r w:rsidRPr="00E75E26">
        <w:rPr>
          <w:rFonts w:cs="Arial"/>
          <w:color w:val="000000"/>
        </w:rPr>
        <w:t xml:space="preserve"> de </w:t>
      </w:r>
      <w:proofErr w:type="spellStart"/>
      <w:r w:rsidRPr="00E75E26">
        <w:rPr>
          <w:rFonts w:cs="Arial"/>
          <w:color w:val="000000"/>
        </w:rPr>
        <w:t>Vallbona</w:t>
      </w:r>
      <w:proofErr w:type="spellEnd"/>
      <w:r w:rsidRPr="00E75E26">
        <w:rPr>
          <w:rFonts w:cs="Arial"/>
          <w:color w:val="000000"/>
        </w:rPr>
        <w:t xml:space="preserve"> - Valencia</w:t>
      </w:r>
    </w:p>
    <w:p w14:paraId="5766376A"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Spain</w:t>
      </w:r>
    </w:p>
    <w:p w14:paraId="0768BE3E"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+34 962 761 022</w:t>
      </w:r>
    </w:p>
    <w:p w14:paraId="5857171B"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+34 962 761 598</w:t>
      </w:r>
    </w:p>
    <w:p w14:paraId="201E44B2"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0" w:history="1">
        <w:r w:rsidRPr="008133D0">
          <w:rPr>
            <w:rStyle w:val="Hyperlink"/>
            <w:rFonts w:cs="Arial"/>
          </w:rPr>
          <w:t>fromero@mesemar.com</w:t>
        </w:r>
      </w:hyperlink>
    </w:p>
    <w:p w14:paraId="443E2AFE" w14:textId="77777777" w:rsidR="00A510F8" w:rsidRDefault="00A510F8" w:rsidP="00A510F8">
      <w:pPr>
        <w:widowControl w:val="0"/>
        <w:tabs>
          <w:tab w:val="left" w:pos="1695"/>
          <w:tab w:val="left" w:pos="4025"/>
        </w:tabs>
        <w:autoSpaceDE w:val="0"/>
        <w:autoSpaceDN w:val="0"/>
        <w:adjustRightInd w:val="0"/>
        <w:spacing w:before="11"/>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(alternative):</w:t>
      </w:r>
      <w:r w:rsidRPr="00E75E26">
        <w:rPr>
          <w:rFonts w:cs="Arial"/>
        </w:rPr>
        <w:tab/>
      </w:r>
      <w:hyperlink r:id="rId81" w:history="1">
        <w:r w:rsidRPr="008133D0">
          <w:rPr>
            <w:rStyle w:val="Hyperlink"/>
            <w:rFonts w:cs="Arial"/>
          </w:rPr>
          <w:t>fer.msm@gmail.com</w:t>
        </w:r>
      </w:hyperlink>
    </w:p>
    <w:p w14:paraId="2004334F" w14:textId="789C8CA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rPr>
      </w:pPr>
      <w:r w:rsidRPr="00E75E26">
        <w:rPr>
          <w:rFonts w:cs="Arial"/>
        </w:rPr>
        <w:tab/>
      </w:r>
      <w:r w:rsidRPr="00E75E26">
        <w:rPr>
          <w:rFonts w:cs="Arial"/>
          <w:b/>
          <w:bCs/>
          <w:color w:val="000000"/>
        </w:rPr>
        <w:t>Sweden</w:t>
      </w:r>
      <w:r w:rsidRPr="00E75E26">
        <w:rPr>
          <w:rFonts w:cs="Arial"/>
        </w:rPr>
        <w:tab/>
      </w:r>
      <w:r w:rsidRPr="00E75E26">
        <w:rPr>
          <w:rFonts w:cs="Arial"/>
          <w:b/>
          <w:bCs/>
          <w:color w:val="000000"/>
        </w:rPr>
        <w:t>Swedish Maritime Administration</w:t>
      </w:r>
    </w:p>
    <w:p w14:paraId="5C3119CA"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rPr>
        <w:tab/>
      </w:r>
      <w:r w:rsidRPr="00E75E26">
        <w:rPr>
          <w:rFonts w:cs="Arial"/>
          <w:color w:val="000000"/>
          <w:lang w:val="en-US"/>
        </w:rPr>
        <w:t>Mr. Christian LAGERWALL</w:t>
      </w:r>
    </w:p>
    <w:p w14:paraId="62B74E2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proofErr w:type="spellStart"/>
      <w:r w:rsidRPr="00E75E26">
        <w:rPr>
          <w:rFonts w:cs="Arial"/>
          <w:color w:val="000000"/>
          <w:lang w:val="en-US"/>
        </w:rPr>
        <w:t>Ostra</w:t>
      </w:r>
      <w:proofErr w:type="spellEnd"/>
      <w:r w:rsidRPr="00E75E26">
        <w:rPr>
          <w:rFonts w:cs="Arial"/>
          <w:color w:val="000000"/>
          <w:lang w:val="en-US"/>
        </w:rPr>
        <w:t xml:space="preserve"> </w:t>
      </w:r>
      <w:proofErr w:type="spellStart"/>
      <w:r w:rsidRPr="00E75E26">
        <w:rPr>
          <w:rFonts w:cs="Arial"/>
          <w:color w:val="000000"/>
          <w:lang w:val="en-US"/>
        </w:rPr>
        <w:t>Promenaden</w:t>
      </w:r>
      <w:proofErr w:type="spellEnd"/>
      <w:r w:rsidRPr="00E75E26">
        <w:rPr>
          <w:rFonts w:cs="Arial"/>
          <w:color w:val="000000"/>
          <w:lang w:val="en-US"/>
        </w:rPr>
        <w:t xml:space="preserve"> 7</w:t>
      </w:r>
    </w:p>
    <w:p w14:paraId="2D3DD3A2"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SE-601 78 </w:t>
      </w:r>
      <w:proofErr w:type="spellStart"/>
      <w:r w:rsidRPr="00E75E26">
        <w:rPr>
          <w:rFonts w:cs="Arial"/>
          <w:color w:val="000000"/>
          <w:lang w:val="en-US"/>
        </w:rPr>
        <w:t>Norrköping</w:t>
      </w:r>
      <w:proofErr w:type="spellEnd"/>
    </w:p>
    <w:p w14:paraId="37ECC0CC"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Sweden</w:t>
      </w:r>
    </w:p>
    <w:p w14:paraId="10AD2EE0"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+ 46 10 478 4814</w:t>
      </w:r>
    </w:p>
    <w:p w14:paraId="5EEBF5E7"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+ 46 11 126791</w:t>
      </w:r>
    </w:p>
    <w:p w14:paraId="1D459768"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+46 708 191193</w:t>
      </w:r>
    </w:p>
    <w:p w14:paraId="11CE2742"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2" w:history="1">
        <w:r w:rsidRPr="008133D0">
          <w:rPr>
            <w:rStyle w:val="Hyperlink"/>
            <w:rFonts w:cs="Arial"/>
          </w:rPr>
          <w:t>christian.lagerwall@sjofartsverket.se</w:t>
        </w:r>
      </w:hyperlink>
    </w:p>
    <w:p w14:paraId="2CC4C47A"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F5C71">
        <w:rPr>
          <w:rFonts w:cs="Arial"/>
        </w:rPr>
        <w:tab/>
      </w:r>
      <w:r w:rsidRPr="00E75E26">
        <w:rPr>
          <w:rFonts w:cs="Arial"/>
          <w:b/>
          <w:bCs/>
          <w:color w:val="000000"/>
          <w:lang w:val="en-US"/>
        </w:rPr>
        <w:t>UAE</w:t>
      </w:r>
      <w:r w:rsidRPr="00E75E26">
        <w:rPr>
          <w:rFonts w:cs="Arial"/>
          <w:lang w:val="en-US"/>
        </w:rPr>
        <w:tab/>
      </w:r>
      <w:r w:rsidRPr="00E75E26">
        <w:rPr>
          <w:rFonts w:cs="Arial"/>
          <w:b/>
          <w:bCs/>
          <w:color w:val="000000"/>
          <w:lang w:val="en-US"/>
        </w:rPr>
        <w:t>Abu Dhabi Ports Company</w:t>
      </w:r>
    </w:p>
    <w:p w14:paraId="13B24A53"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Capt</w:t>
      </w:r>
      <w:proofErr w:type="spellEnd"/>
      <w:r w:rsidRPr="00E75E26">
        <w:rPr>
          <w:rFonts w:cs="Arial"/>
          <w:color w:val="000000"/>
          <w:lang w:val="en-US"/>
        </w:rPr>
        <w:t xml:space="preserve"> Abdul Aziz Abdullah ALHAMMADI</w:t>
      </w:r>
    </w:p>
    <w:p w14:paraId="39DA0900"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Head of Navigation Services / Ports</w:t>
      </w:r>
    </w:p>
    <w:p w14:paraId="7C981D56"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P O Box 54477</w:t>
      </w:r>
    </w:p>
    <w:p w14:paraId="72AA725C"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Abu Dhabi</w:t>
      </w:r>
    </w:p>
    <w:p w14:paraId="0FF23906"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United Arab Emirates</w:t>
      </w:r>
    </w:p>
    <w:p w14:paraId="5A82498F"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lang w:val="en-US"/>
        </w:rPr>
        <w:tab/>
      </w:r>
      <w:r w:rsidRPr="00E75E26">
        <w:rPr>
          <w:rFonts w:cs="Arial"/>
          <w:color w:val="000000"/>
        </w:rPr>
        <w:t>Phone</w:t>
      </w:r>
      <w:r w:rsidRPr="00E75E26">
        <w:rPr>
          <w:rFonts w:cs="Arial"/>
        </w:rPr>
        <w:tab/>
      </w:r>
      <w:r w:rsidRPr="00E75E26">
        <w:rPr>
          <w:rFonts w:cs="Arial"/>
          <w:color w:val="000000"/>
        </w:rPr>
        <w:t>+971 2 5109 898</w:t>
      </w:r>
    </w:p>
    <w:p w14:paraId="534CDD7F" w14:textId="77777777" w:rsidR="00A510F8" w:rsidRPr="00E75E26"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r w:rsidRPr="00E75E26">
        <w:rPr>
          <w:rFonts w:cs="Arial"/>
          <w:color w:val="000000"/>
        </w:rPr>
        <w:t>Fax</w:t>
      </w:r>
      <w:r w:rsidRPr="00E75E26">
        <w:rPr>
          <w:rFonts w:cs="Arial"/>
        </w:rPr>
        <w:tab/>
      </w:r>
      <w:r w:rsidRPr="00E75E26">
        <w:rPr>
          <w:rFonts w:cs="Arial"/>
          <w:color w:val="000000"/>
        </w:rPr>
        <w:t>+971 2 695 2111</w:t>
      </w:r>
    </w:p>
    <w:p w14:paraId="46DA3637"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+971 52 800 2165</w:t>
      </w:r>
    </w:p>
    <w:p w14:paraId="3C5EB718"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3" w:history="1">
        <w:r w:rsidRPr="008133D0">
          <w:rPr>
            <w:rStyle w:val="Hyperlink"/>
            <w:rFonts w:cs="Arial"/>
          </w:rPr>
          <w:t>jessima.mustaffa@adpc.ae</w:t>
        </w:r>
      </w:hyperlink>
    </w:p>
    <w:p w14:paraId="18A2E8C4"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F5C71">
        <w:rPr>
          <w:rFonts w:cs="Arial"/>
        </w:rPr>
        <w:tab/>
      </w:r>
      <w:r w:rsidRPr="00E75E26">
        <w:rPr>
          <w:rFonts w:cs="Arial"/>
          <w:b/>
          <w:bCs/>
          <w:color w:val="000000"/>
          <w:lang w:val="en-US"/>
        </w:rPr>
        <w:t>UK</w:t>
      </w:r>
      <w:r w:rsidRPr="00E75E26">
        <w:rPr>
          <w:rFonts w:cs="Arial"/>
          <w:lang w:val="en-US"/>
        </w:rPr>
        <w:tab/>
      </w:r>
      <w:r w:rsidRPr="00E75E26">
        <w:rPr>
          <w:rFonts w:cs="Arial"/>
          <w:b/>
          <w:bCs/>
          <w:color w:val="000000"/>
          <w:lang w:val="en-US"/>
        </w:rPr>
        <w:t>Consultant with Pharos Marine</w:t>
      </w:r>
    </w:p>
    <w:p w14:paraId="3CC860E6"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Mr. Adrian WILKINS</w:t>
      </w:r>
    </w:p>
    <w:p w14:paraId="6E3A2C25"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65 Sylvan Avenue</w:t>
      </w:r>
    </w:p>
    <w:p w14:paraId="48BC8A6A"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East </w:t>
      </w:r>
      <w:proofErr w:type="spellStart"/>
      <w:r w:rsidRPr="00E75E26">
        <w:rPr>
          <w:rFonts w:cs="Arial"/>
          <w:color w:val="000000"/>
          <w:lang w:val="en-US"/>
        </w:rPr>
        <w:t>Cowes</w:t>
      </w:r>
      <w:proofErr w:type="spellEnd"/>
    </w:p>
    <w:p w14:paraId="0416F1D5"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Isle of Wight PO32 6QS</w:t>
      </w:r>
    </w:p>
    <w:p w14:paraId="7F482C60"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lang w:val="en-US"/>
        </w:rPr>
        <w:tab/>
      </w:r>
      <w:r w:rsidRPr="00E75E26">
        <w:rPr>
          <w:rFonts w:cs="Arial"/>
          <w:color w:val="000000"/>
        </w:rPr>
        <w:t>UK</w:t>
      </w:r>
    </w:p>
    <w:p w14:paraId="0EDB6154"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+ 44 1983 297958</w:t>
      </w:r>
    </w:p>
    <w:p w14:paraId="11319023"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+ 44 7 900 400 272</w:t>
      </w:r>
    </w:p>
    <w:p w14:paraId="3573402B"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4" w:history="1">
        <w:r w:rsidRPr="008133D0">
          <w:rPr>
            <w:rStyle w:val="Hyperlink"/>
            <w:rFonts w:cs="Arial"/>
          </w:rPr>
          <w:t>adrianwilkins@talk21.com</w:t>
        </w:r>
      </w:hyperlink>
    </w:p>
    <w:p w14:paraId="217186F7" w14:textId="77777777" w:rsidR="00A510F8" w:rsidRPr="00E75E26" w:rsidRDefault="00A510F8" w:rsidP="00A510F8">
      <w:pPr>
        <w:widowControl w:val="0"/>
        <w:tabs>
          <w:tab w:val="left" w:pos="226"/>
          <w:tab w:val="left" w:pos="1700"/>
        </w:tabs>
        <w:autoSpaceDE w:val="0"/>
        <w:autoSpaceDN w:val="0"/>
        <w:adjustRightInd w:val="0"/>
        <w:spacing w:before="300"/>
        <w:rPr>
          <w:rFonts w:cs="Arial"/>
          <w:b/>
          <w:bCs/>
          <w:color w:val="000000"/>
          <w:lang w:val="en-US"/>
        </w:rPr>
      </w:pPr>
      <w:r w:rsidRPr="00EF5C71">
        <w:rPr>
          <w:rFonts w:cs="Arial"/>
        </w:rPr>
        <w:lastRenderedPageBreak/>
        <w:tab/>
      </w:r>
      <w:r w:rsidRPr="00E75E26">
        <w:rPr>
          <w:rFonts w:cs="Arial"/>
          <w:lang w:val="en-US"/>
        </w:rPr>
        <w:tab/>
      </w:r>
      <w:r w:rsidRPr="00E75E26">
        <w:rPr>
          <w:rFonts w:cs="Arial"/>
          <w:b/>
          <w:bCs/>
          <w:color w:val="000000"/>
          <w:lang w:val="en-US"/>
        </w:rPr>
        <w:t>GLA-R&amp;RNAV</w:t>
      </w:r>
    </w:p>
    <w:p w14:paraId="1B53874D"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Malcolm NICHOLSON</w:t>
      </w:r>
    </w:p>
    <w:p w14:paraId="6E7A5914"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 xml:space="preserve">GLA </w:t>
      </w:r>
      <w:proofErr w:type="spellStart"/>
      <w:r w:rsidRPr="00E75E26">
        <w:rPr>
          <w:rFonts w:cs="Arial"/>
          <w:color w:val="000000"/>
          <w:lang w:val="en-US"/>
        </w:rPr>
        <w:t>ReRNAV</w:t>
      </w:r>
      <w:proofErr w:type="spellEnd"/>
    </w:p>
    <w:p w14:paraId="66B858BD"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The Quay</w:t>
      </w:r>
    </w:p>
    <w:p w14:paraId="493129E5"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Harwich, Essex, CO12 3JW</w:t>
      </w:r>
    </w:p>
    <w:p w14:paraId="7E210ADB"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UK</w:t>
      </w:r>
    </w:p>
    <w:p w14:paraId="54AA7D80"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+44 1255 245 143</w:t>
      </w:r>
    </w:p>
    <w:p w14:paraId="2B9D80C7"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+44 7768 50 55 79</w:t>
      </w:r>
    </w:p>
    <w:p w14:paraId="50B1FAA9" w14:textId="1A15187C" w:rsidR="0052019F" w:rsidRPr="00EF5C71" w:rsidRDefault="00A510F8" w:rsidP="0052019F">
      <w:pPr>
        <w:widowControl w:val="0"/>
        <w:tabs>
          <w:tab w:val="left" w:pos="1700"/>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5" w:history="1">
        <w:r w:rsidRPr="008133D0">
          <w:rPr>
            <w:rStyle w:val="Hyperlink"/>
            <w:rFonts w:cs="Arial"/>
          </w:rPr>
          <w:t>malcolm.nicholson@gla-rrnav.org</w:t>
        </w:r>
      </w:hyperlink>
    </w:p>
    <w:p w14:paraId="3AC5FBC9" w14:textId="77069083" w:rsidR="00A510F8" w:rsidRPr="00EF5C71" w:rsidRDefault="00A510F8" w:rsidP="00A510F8">
      <w:pPr>
        <w:widowControl w:val="0"/>
        <w:tabs>
          <w:tab w:val="left" w:pos="1695"/>
          <w:tab w:val="left" w:pos="4025"/>
        </w:tabs>
        <w:autoSpaceDE w:val="0"/>
        <w:autoSpaceDN w:val="0"/>
        <w:adjustRightInd w:val="0"/>
        <w:rPr>
          <w:rFonts w:cs="Arial"/>
          <w:color w:val="000000"/>
        </w:rPr>
      </w:pPr>
    </w:p>
    <w:p w14:paraId="58592948" w14:textId="55DAE5C2"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EF5C71">
        <w:rPr>
          <w:rFonts w:cs="Arial"/>
        </w:rPr>
        <w:tab/>
      </w:r>
      <w:r w:rsidRPr="00E75E26">
        <w:rPr>
          <w:rFonts w:cs="Arial"/>
          <w:b/>
          <w:bCs/>
          <w:color w:val="000000"/>
          <w:lang w:val="en-US"/>
        </w:rPr>
        <w:t>Trinity House Lighthouse Service</w:t>
      </w:r>
    </w:p>
    <w:p w14:paraId="6F919222"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Peter DOBSON</w:t>
      </w:r>
    </w:p>
    <w:p w14:paraId="3EA02088"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The Quay</w:t>
      </w:r>
    </w:p>
    <w:p w14:paraId="200CD6C0"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Harwich, Essex</w:t>
      </w:r>
    </w:p>
    <w:p w14:paraId="27975952" w14:textId="77777777" w:rsidR="00A510F8" w:rsidRPr="00E75E26" w:rsidRDefault="00A510F8" w:rsidP="00A510F8">
      <w:pPr>
        <w:widowControl w:val="0"/>
        <w:tabs>
          <w:tab w:val="left" w:pos="1700"/>
        </w:tabs>
        <w:autoSpaceDE w:val="0"/>
        <w:autoSpaceDN w:val="0"/>
        <w:adjustRightInd w:val="0"/>
        <w:spacing w:before="7"/>
        <w:rPr>
          <w:rFonts w:cs="Arial"/>
          <w:color w:val="000000"/>
          <w:lang w:val="en-US"/>
        </w:rPr>
      </w:pPr>
      <w:r w:rsidRPr="00E75E26">
        <w:rPr>
          <w:rFonts w:cs="Arial"/>
          <w:lang w:val="en-US"/>
        </w:rPr>
        <w:tab/>
      </w:r>
      <w:r w:rsidRPr="00E75E26">
        <w:rPr>
          <w:rFonts w:cs="Arial"/>
          <w:color w:val="000000"/>
          <w:lang w:val="en-US"/>
        </w:rPr>
        <w:t>CO12 3JW</w:t>
      </w:r>
    </w:p>
    <w:p w14:paraId="744A62E5" w14:textId="77777777" w:rsidR="00A510F8" w:rsidRPr="00E75E26" w:rsidRDefault="00A510F8" w:rsidP="00A510F8">
      <w:pPr>
        <w:widowControl w:val="0"/>
        <w:tabs>
          <w:tab w:val="left" w:pos="169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UK</w:t>
      </w:r>
    </w:p>
    <w:p w14:paraId="64C0EFAA"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lang w:val="en-US"/>
        </w:rPr>
      </w:pPr>
      <w:r w:rsidRPr="00E75E26">
        <w:rPr>
          <w:rFonts w:cs="Arial"/>
          <w:lang w:val="en-US"/>
        </w:rPr>
        <w:tab/>
      </w:r>
      <w:r w:rsidRPr="00E75E26">
        <w:rPr>
          <w:rFonts w:cs="Arial"/>
          <w:color w:val="000000"/>
          <w:lang w:val="en-US"/>
        </w:rPr>
        <w:t>Phone</w:t>
      </w:r>
      <w:r w:rsidRPr="00E75E26">
        <w:rPr>
          <w:rFonts w:cs="Arial"/>
          <w:lang w:val="en-US"/>
        </w:rPr>
        <w:tab/>
      </w:r>
      <w:r w:rsidRPr="00E75E26">
        <w:rPr>
          <w:rFonts w:cs="Arial"/>
          <w:color w:val="000000"/>
          <w:lang w:val="en-US"/>
        </w:rPr>
        <w:t>+441255 245063</w:t>
      </w:r>
    </w:p>
    <w:p w14:paraId="58B72BFE" w14:textId="77777777" w:rsidR="00A510F8" w:rsidRPr="00E75E26" w:rsidRDefault="00A510F8" w:rsidP="00A510F8">
      <w:pPr>
        <w:widowControl w:val="0"/>
        <w:tabs>
          <w:tab w:val="left" w:pos="1700"/>
          <w:tab w:val="left" w:pos="4025"/>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Mobile phone:</w:t>
      </w:r>
      <w:r w:rsidRPr="00E75E26">
        <w:rPr>
          <w:rFonts w:cs="Arial"/>
          <w:lang w:val="en-US"/>
        </w:rPr>
        <w:tab/>
      </w:r>
      <w:r w:rsidRPr="00E75E26">
        <w:rPr>
          <w:rFonts w:cs="Arial"/>
          <w:color w:val="000000"/>
          <w:lang w:val="en-US"/>
        </w:rPr>
        <w:t>+44 7768 036002</w:t>
      </w:r>
    </w:p>
    <w:p w14:paraId="061F83F2" w14:textId="77777777" w:rsidR="00A510F8" w:rsidRPr="00EF5C71" w:rsidRDefault="00A510F8" w:rsidP="00A510F8">
      <w:pPr>
        <w:widowControl w:val="0"/>
        <w:tabs>
          <w:tab w:val="left" w:pos="1695"/>
          <w:tab w:val="left" w:pos="4025"/>
        </w:tabs>
        <w:autoSpaceDE w:val="0"/>
        <w:autoSpaceDN w:val="0"/>
        <w:adjustRightInd w:val="0"/>
        <w:rPr>
          <w:rFonts w:cs="Arial"/>
          <w:color w:val="000000"/>
        </w:rPr>
      </w:pPr>
      <w:r w:rsidRPr="00E75E26">
        <w:rPr>
          <w:rFonts w:cs="Arial"/>
          <w:lang w:val="en-US"/>
        </w:rPr>
        <w:tab/>
      </w:r>
      <w:proofErr w:type="gramStart"/>
      <w:r w:rsidRPr="00EF5C71">
        <w:rPr>
          <w:rFonts w:cs="Arial"/>
          <w:color w:val="000000"/>
        </w:rPr>
        <w:t>e</w:t>
      </w:r>
      <w:proofErr w:type="gramEnd"/>
      <w:r w:rsidRPr="00EF5C71">
        <w:rPr>
          <w:rFonts w:cs="Arial"/>
          <w:color w:val="000000"/>
        </w:rPr>
        <w:t>-mail (main):</w:t>
      </w:r>
      <w:r w:rsidRPr="00EF5C71">
        <w:rPr>
          <w:rFonts w:cs="Arial"/>
        </w:rPr>
        <w:tab/>
      </w:r>
      <w:hyperlink r:id="rId86" w:history="1">
        <w:r w:rsidRPr="00EF5C71">
          <w:rPr>
            <w:rStyle w:val="Hyperlink"/>
            <w:rFonts w:cs="Arial"/>
          </w:rPr>
          <w:t>peter.dobson@thls.org</w:t>
        </w:r>
      </w:hyperlink>
    </w:p>
    <w:p w14:paraId="02159822" w14:textId="77777777" w:rsidR="00A510F8" w:rsidRPr="00E75E26" w:rsidRDefault="00A510F8" w:rsidP="00A510F8">
      <w:pPr>
        <w:widowControl w:val="0"/>
        <w:tabs>
          <w:tab w:val="left" w:pos="1700"/>
        </w:tabs>
        <w:autoSpaceDE w:val="0"/>
        <w:autoSpaceDN w:val="0"/>
        <w:adjustRightInd w:val="0"/>
        <w:spacing w:before="300"/>
        <w:rPr>
          <w:rFonts w:cs="Arial"/>
          <w:b/>
          <w:bCs/>
          <w:color w:val="000000"/>
          <w:lang w:val="en-US"/>
        </w:rPr>
      </w:pPr>
      <w:r w:rsidRPr="00EF5C71">
        <w:rPr>
          <w:rFonts w:cs="Arial"/>
        </w:rPr>
        <w:tab/>
      </w:r>
      <w:r w:rsidRPr="00E75E26">
        <w:rPr>
          <w:rFonts w:cs="Arial"/>
          <w:b/>
          <w:bCs/>
          <w:color w:val="000000"/>
          <w:lang w:val="en-US"/>
        </w:rPr>
        <w:t>Trinity House Lighthouse Service</w:t>
      </w:r>
    </w:p>
    <w:p w14:paraId="117A1331" w14:textId="77777777" w:rsidR="00A510F8" w:rsidRPr="00E75E26" w:rsidRDefault="00A510F8" w:rsidP="00A510F8">
      <w:pPr>
        <w:widowControl w:val="0"/>
        <w:tabs>
          <w:tab w:val="left" w:pos="1700"/>
        </w:tabs>
        <w:autoSpaceDE w:val="0"/>
        <w:autoSpaceDN w:val="0"/>
        <w:adjustRightInd w:val="0"/>
        <w:spacing w:before="100"/>
        <w:rPr>
          <w:rFonts w:cs="Arial"/>
          <w:color w:val="000000"/>
          <w:lang w:val="en-US"/>
        </w:rPr>
      </w:pPr>
      <w:r w:rsidRPr="00E75E26">
        <w:rPr>
          <w:rFonts w:cs="Arial"/>
          <w:lang w:val="en-US"/>
        </w:rPr>
        <w:tab/>
      </w:r>
      <w:proofErr w:type="spellStart"/>
      <w:r w:rsidRPr="00E75E26">
        <w:rPr>
          <w:rFonts w:cs="Arial"/>
          <w:color w:val="000000"/>
          <w:lang w:val="en-US"/>
        </w:rPr>
        <w:t>Mr</w:t>
      </w:r>
      <w:proofErr w:type="spellEnd"/>
      <w:r w:rsidRPr="00E75E26">
        <w:rPr>
          <w:rFonts w:cs="Arial"/>
          <w:color w:val="000000"/>
          <w:lang w:val="en-US"/>
        </w:rPr>
        <w:t xml:space="preserve"> Simon MILLYARD</w:t>
      </w:r>
    </w:p>
    <w:p w14:paraId="133EF32E"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The Quay</w:t>
      </w:r>
    </w:p>
    <w:p w14:paraId="7103F4EA" w14:textId="77777777" w:rsidR="00A510F8" w:rsidRPr="00E75E26" w:rsidRDefault="00A510F8" w:rsidP="00A510F8">
      <w:pPr>
        <w:widowControl w:val="0"/>
        <w:tabs>
          <w:tab w:val="left" w:pos="1700"/>
        </w:tabs>
        <w:autoSpaceDE w:val="0"/>
        <w:autoSpaceDN w:val="0"/>
        <w:adjustRightInd w:val="0"/>
        <w:rPr>
          <w:rFonts w:cs="Arial"/>
          <w:color w:val="000000"/>
          <w:lang w:val="en-US"/>
        </w:rPr>
      </w:pPr>
      <w:r w:rsidRPr="00E75E26">
        <w:rPr>
          <w:rFonts w:cs="Arial"/>
          <w:lang w:val="en-US"/>
        </w:rPr>
        <w:tab/>
      </w:r>
      <w:r w:rsidRPr="00E75E26">
        <w:rPr>
          <w:rFonts w:cs="Arial"/>
          <w:color w:val="000000"/>
          <w:lang w:val="en-US"/>
        </w:rPr>
        <w:t>Harwich, Essex</w:t>
      </w:r>
    </w:p>
    <w:p w14:paraId="3FD7A09B" w14:textId="77777777" w:rsidR="00A510F8" w:rsidRPr="00E75E26" w:rsidRDefault="00A510F8" w:rsidP="00A510F8">
      <w:pPr>
        <w:widowControl w:val="0"/>
        <w:tabs>
          <w:tab w:val="left" w:pos="1700"/>
        </w:tabs>
        <w:autoSpaceDE w:val="0"/>
        <w:autoSpaceDN w:val="0"/>
        <w:adjustRightInd w:val="0"/>
        <w:spacing w:before="7"/>
        <w:rPr>
          <w:rFonts w:cs="Arial"/>
          <w:color w:val="000000"/>
        </w:rPr>
      </w:pPr>
      <w:r w:rsidRPr="00E75E26">
        <w:rPr>
          <w:rFonts w:cs="Arial"/>
          <w:lang w:val="en-US"/>
        </w:rPr>
        <w:tab/>
      </w:r>
      <w:r w:rsidRPr="00E75E26">
        <w:rPr>
          <w:rFonts w:cs="Arial"/>
          <w:color w:val="000000"/>
        </w:rPr>
        <w:t>CO12 3JW</w:t>
      </w:r>
    </w:p>
    <w:p w14:paraId="4E392DDA" w14:textId="77777777" w:rsidR="00A510F8" w:rsidRPr="00E75E26" w:rsidRDefault="00A510F8" w:rsidP="00A510F8">
      <w:pPr>
        <w:widowControl w:val="0"/>
        <w:tabs>
          <w:tab w:val="left" w:pos="1695"/>
        </w:tabs>
        <w:autoSpaceDE w:val="0"/>
        <w:autoSpaceDN w:val="0"/>
        <w:adjustRightInd w:val="0"/>
        <w:rPr>
          <w:rFonts w:cs="Arial"/>
          <w:color w:val="000000"/>
        </w:rPr>
      </w:pPr>
      <w:r w:rsidRPr="00E75E26">
        <w:rPr>
          <w:rFonts w:cs="Arial"/>
        </w:rPr>
        <w:tab/>
      </w:r>
      <w:r w:rsidRPr="00E75E26">
        <w:rPr>
          <w:rFonts w:cs="Arial"/>
          <w:color w:val="000000"/>
        </w:rPr>
        <w:t>UK</w:t>
      </w:r>
    </w:p>
    <w:p w14:paraId="02A0F258" w14:textId="77777777" w:rsidR="00A510F8" w:rsidRPr="00E75E26" w:rsidRDefault="00A510F8" w:rsidP="00A510F8">
      <w:pPr>
        <w:widowControl w:val="0"/>
        <w:tabs>
          <w:tab w:val="left" w:pos="1700"/>
          <w:tab w:val="left" w:pos="4025"/>
        </w:tabs>
        <w:autoSpaceDE w:val="0"/>
        <w:autoSpaceDN w:val="0"/>
        <w:adjustRightInd w:val="0"/>
        <w:spacing w:before="100"/>
        <w:rPr>
          <w:rFonts w:cs="Arial"/>
          <w:color w:val="000000"/>
        </w:rPr>
      </w:pPr>
      <w:r w:rsidRPr="00E75E26">
        <w:rPr>
          <w:rFonts w:cs="Arial"/>
        </w:rPr>
        <w:tab/>
      </w:r>
      <w:r w:rsidRPr="00E75E26">
        <w:rPr>
          <w:rFonts w:cs="Arial"/>
          <w:color w:val="000000"/>
        </w:rPr>
        <w:t>Phone</w:t>
      </w:r>
      <w:r w:rsidRPr="00E75E26">
        <w:rPr>
          <w:rFonts w:cs="Arial"/>
        </w:rPr>
        <w:tab/>
      </w:r>
      <w:r w:rsidRPr="00E75E26">
        <w:rPr>
          <w:rFonts w:cs="Arial"/>
          <w:color w:val="000000"/>
        </w:rPr>
        <w:t>+44 1255 245152</w:t>
      </w:r>
    </w:p>
    <w:p w14:paraId="737DCDE4" w14:textId="77777777" w:rsidR="00A510F8" w:rsidRPr="00E75E26" w:rsidRDefault="00A510F8" w:rsidP="00A510F8">
      <w:pPr>
        <w:widowControl w:val="0"/>
        <w:tabs>
          <w:tab w:val="left" w:pos="1700"/>
          <w:tab w:val="left" w:pos="4025"/>
        </w:tabs>
        <w:autoSpaceDE w:val="0"/>
        <w:autoSpaceDN w:val="0"/>
        <w:adjustRightInd w:val="0"/>
        <w:rPr>
          <w:rFonts w:cs="Arial"/>
          <w:color w:val="000000"/>
        </w:rPr>
      </w:pPr>
      <w:r w:rsidRPr="00E75E26">
        <w:rPr>
          <w:rFonts w:cs="Arial"/>
        </w:rPr>
        <w:tab/>
      </w:r>
      <w:r w:rsidRPr="00E75E26">
        <w:rPr>
          <w:rFonts w:cs="Arial"/>
          <w:color w:val="000000"/>
        </w:rPr>
        <w:t>Mobile phone:</w:t>
      </w:r>
      <w:r w:rsidRPr="00E75E26">
        <w:rPr>
          <w:rFonts w:cs="Arial"/>
        </w:rPr>
        <w:tab/>
      </w:r>
      <w:r w:rsidRPr="00E75E26">
        <w:rPr>
          <w:rFonts w:cs="Arial"/>
          <w:color w:val="000000"/>
        </w:rPr>
        <w:t>+44 777 646 55 37</w:t>
      </w:r>
    </w:p>
    <w:p w14:paraId="3C509F50" w14:textId="77777777" w:rsidR="00A510F8" w:rsidRDefault="00A510F8" w:rsidP="00A510F8">
      <w:pPr>
        <w:widowControl w:val="0"/>
        <w:tabs>
          <w:tab w:val="left" w:pos="1695"/>
          <w:tab w:val="left" w:pos="4025"/>
        </w:tabs>
        <w:autoSpaceDE w:val="0"/>
        <w:autoSpaceDN w:val="0"/>
        <w:adjustRightInd w:val="0"/>
        <w:rPr>
          <w:rFonts w:cs="Arial"/>
          <w:color w:val="000000"/>
        </w:rPr>
      </w:pPr>
      <w:r w:rsidRPr="00E75E26">
        <w:rPr>
          <w:rFonts w:cs="Arial"/>
        </w:rPr>
        <w:tab/>
      </w:r>
      <w:proofErr w:type="gramStart"/>
      <w:r w:rsidRPr="00E75E26">
        <w:rPr>
          <w:rFonts w:cs="Arial"/>
          <w:color w:val="000000"/>
        </w:rPr>
        <w:t>e</w:t>
      </w:r>
      <w:proofErr w:type="gramEnd"/>
      <w:r w:rsidRPr="00E75E26">
        <w:rPr>
          <w:rFonts w:cs="Arial"/>
          <w:color w:val="000000"/>
        </w:rPr>
        <w:t>-mail (main):</w:t>
      </w:r>
      <w:r w:rsidRPr="00E75E26">
        <w:rPr>
          <w:rFonts w:cs="Arial"/>
        </w:rPr>
        <w:tab/>
      </w:r>
      <w:hyperlink r:id="rId87" w:history="1">
        <w:r w:rsidRPr="008133D0">
          <w:rPr>
            <w:rStyle w:val="Hyperlink"/>
            <w:rFonts w:cs="Arial"/>
          </w:rPr>
          <w:t>simon.millyard@thls.org</w:t>
        </w:r>
      </w:hyperlink>
    </w:p>
    <w:p w14:paraId="06B6BF16" w14:textId="77777777" w:rsidR="00A510F8" w:rsidRPr="00244B86" w:rsidRDefault="00A510F8" w:rsidP="00B82736">
      <w:pPr>
        <w:widowControl w:val="0"/>
        <w:tabs>
          <w:tab w:val="left" w:pos="240"/>
        </w:tabs>
        <w:autoSpaceDE w:val="0"/>
        <w:autoSpaceDN w:val="0"/>
        <w:adjustRightInd w:val="0"/>
        <w:spacing w:before="103"/>
        <w:rPr>
          <w:rFonts w:cs="Arial"/>
          <w:b/>
          <w:bCs/>
          <w:color w:val="000000"/>
        </w:rPr>
      </w:pPr>
    </w:p>
    <w:p w14:paraId="08EBB83C" w14:textId="77777777" w:rsidR="00181E27" w:rsidRPr="00244B86" w:rsidRDefault="000A4F4C" w:rsidP="00050642">
      <w:pPr>
        <w:pStyle w:val="Annex"/>
      </w:pPr>
      <w:r w:rsidRPr="00244B86">
        <w:rPr>
          <w:rFonts w:cs="Arial"/>
        </w:rPr>
        <w:br w:type="page"/>
      </w:r>
      <w:bookmarkStart w:id="392" w:name="_Toc207693883"/>
      <w:bookmarkStart w:id="393" w:name="_Toc225657136"/>
      <w:bookmarkStart w:id="394" w:name="_Toc228006967"/>
      <w:r w:rsidR="00181E27" w:rsidRPr="00244B86">
        <w:lastRenderedPageBreak/>
        <w:t>Working Group Participants</w:t>
      </w:r>
      <w:bookmarkEnd w:id="392"/>
      <w:bookmarkEnd w:id="393"/>
      <w:bookmarkEnd w:id="394"/>
    </w:p>
    <w:p w14:paraId="56077916" w14:textId="77777777" w:rsidR="00181E27" w:rsidRPr="00244B86" w:rsidRDefault="00D33342" w:rsidP="004B0C4F">
      <w:pPr>
        <w:pStyle w:val="Workinggroup"/>
      </w:pPr>
      <w:r w:rsidRPr="00244B86">
        <w:t>A</w:t>
      </w:r>
      <w:r w:rsidR="004B0C4F" w:rsidRPr="00244B86">
        <w:t>toN infrastructure</w:t>
      </w:r>
      <w:r w:rsidRPr="00244B86">
        <w:t xml:space="preserve">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244B86" w14:paraId="28C3B304" w14:textId="77777777" w:rsidTr="00527106">
        <w:trPr>
          <w:trHeight w:val="284"/>
          <w:jc w:val="center"/>
        </w:trPr>
        <w:tc>
          <w:tcPr>
            <w:tcW w:w="817" w:type="dxa"/>
            <w:vAlign w:val="center"/>
          </w:tcPr>
          <w:p w14:paraId="77BD3008" w14:textId="77777777" w:rsidR="00EE65FD" w:rsidRPr="00244B86" w:rsidRDefault="00EE65FD" w:rsidP="00527106">
            <w:pPr>
              <w:pStyle w:val="BodyText"/>
              <w:spacing w:before="60" w:after="60"/>
            </w:pPr>
          </w:p>
        </w:tc>
        <w:tc>
          <w:tcPr>
            <w:tcW w:w="3260" w:type="dxa"/>
            <w:vAlign w:val="center"/>
          </w:tcPr>
          <w:p w14:paraId="2FE8AA74" w14:textId="77777777" w:rsidR="00EE65FD" w:rsidRPr="00244B86" w:rsidRDefault="00EE65FD" w:rsidP="00527106">
            <w:pPr>
              <w:pStyle w:val="BodyText"/>
              <w:spacing w:before="60" w:after="60"/>
            </w:pPr>
            <w:r w:rsidRPr="00244B86">
              <w:t>Name</w:t>
            </w:r>
          </w:p>
        </w:tc>
        <w:tc>
          <w:tcPr>
            <w:tcW w:w="4962" w:type="dxa"/>
            <w:vAlign w:val="center"/>
          </w:tcPr>
          <w:p w14:paraId="0BDFEE40" w14:textId="77777777" w:rsidR="00EE65FD" w:rsidRPr="00244B86" w:rsidRDefault="00EE65FD" w:rsidP="00527106">
            <w:pPr>
              <w:pStyle w:val="BodyText"/>
              <w:spacing w:before="60" w:after="60"/>
            </w:pPr>
            <w:r w:rsidRPr="00244B86">
              <w:t>Organisation / Country</w:t>
            </w:r>
          </w:p>
        </w:tc>
      </w:tr>
      <w:tr w:rsidR="00EE65FD" w:rsidRPr="0058736D" w14:paraId="51FB47D7" w14:textId="77777777" w:rsidTr="00527106">
        <w:trPr>
          <w:trHeight w:val="284"/>
          <w:jc w:val="center"/>
        </w:trPr>
        <w:tc>
          <w:tcPr>
            <w:tcW w:w="817" w:type="dxa"/>
            <w:vAlign w:val="center"/>
          </w:tcPr>
          <w:p w14:paraId="76B768E8" w14:textId="77777777" w:rsidR="00EE65FD" w:rsidRPr="00244B86" w:rsidRDefault="00EE65FD" w:rsidP="00527106">
            <w:pPr>
              <w:pStyle w:val="WGnumbering"/>
              <w:spacing w:before="60" w:after="60"/>
            </w:pPr>
          </w:p>
        </w:tc>
        <w:tc>
          <w:tcPr>
            <w:tcW w:w="3260" w:type="dxa"/>
            <w:vAlign w:val="center"/>
          </w:tcPr>
          <w:p w14:paraId="75407EEB" w14:textId="77777777" w:rsidR="00EE65FD" w:rsidRPr="0058736D" w:rsidRDefault="00EE65FD" w:rsidP="00527106">
            <w:pPr>
              <w:pStyle w:val="BodyText"/>
              <w:spacing w:before="60" w:after="60"/>
            </w:pPr>
            <w:r w:rsidRPr="0058736D">
              <w:t>Adrian Wilkins (Chairman)</w:t>
            </w:r>
          </w:p>
        </w:tc>
        <w:tc>
          <w:tcPr>
            <w:tcW w:w="4962" w:type="dxa"/>
            <w:vAlign w:val="center"/>
          </w:tcPr>
          <w:p w14:paraId="4651FA47" w14:textId="77777777" w:rsidR="00EE65FD" w:rsidRPr="0058736D" w:rsidRDefault="00EE65FD" w:rsidP="00527106">
            <w:pPr>
              <w:pStyle w:val="BodyText"/>
              <w:spacing w:before="60" w:after="60"/>
            </w:pPr>
            <w:proofErr w:type="spellStart"/>
            <w:r w:rsidRPr="0058736D">
              <w:t>Pharos</w:t>
            </w:r>
            <w:proofErr w:type="spellEnd"/>
            <w:r w:rsidRPr="0058736D">
              <w:t xml:space="preserve"> Marine</w:t>
            </w:r>
            <w:r w:rsidR="001675DE" w:rsidRPr="0058736D">
              <w:t xml:space="preserve"> /</w:t>
            </w:r>
            <w:r w:rsidRPr="0058736D">
              <w:t xml:space="preserve"> England</w:t>
            </w:r>
          </w:p>
        </w:tc>
      </w:tr>
      <w:tr w:rsidR="00D55374" w:rsidRPr="0058736D" w14:paraId="6F730194" w14:textId="77777777" w:rsidTr="00527106">
        <w:trPr>
          <w:trHeight w:val="284"/>
          <w:jc w:val="center"/>
        </w:trPr>
        <w:tc>
          <w:tcPr>
            <w:tcW w:w="817" w:type="dxa"/>
            <w:vAlign w:val="center"/>
          </w:tcPr>
          <w:p w14:paraId="2FFFD8F9" w14:textId="77777777" w:rsidR="00D55374" w:rsidRPr="0058736D" w:rsidRDefault="00D55374" w:rsidP="00527106">
            <w:pPr>
              <w:pStyle w:val="WGnumbering"/>
              <w:spacing w:before="60" w:after="60"/>
            </w:pPr>
          </w:p>
        </w:tc>
        <w:tc>
          <w:tcPr>
            <w:tcW w:w="3260" w:type="dxa"/>
            <w:vAlign w:val="center"/>
          </w:tcPr>
          <w:p w14:paraId="0533A872" w14:textId="03A5798B" w:rsidR="00D55374" w:rsidRPr="0058736D" w:rsidRDefault="00B726B7" w:rsidP="00527106">
            <w:pPr>
              <w:pStyle w:val="BodyText"/>
              <w:spacing w:before="60" w:after="60"/>
            </w:pPr>
            <w:r w:rsidRPr="0058736D">
              <w:t>Adam Hay (Rapporteur)</w:t>
            </w:r>
          </w:p>
        </w:tc>
        <w:tc>
          <w:tcPr>
            <w:tcW w:w="4962" w:type="dxa"/>
            <w:vAlign w:val="center"/>
          </w:tcPr>
          <w:p w14:paraId="29D1C4AE" w14:textId="1E2EC76E" w:rsidR="00D55374" w:rsidRPr="0058736D" w:rsidRDefault="00B726B7" w:rsidP="00527106">
            <w:pPr>
              <w:pStyle w:val="BodyText"/>
              <w:spacing w:before="60" w:after="60"/>
            </w:pPr>
            <w:proofErr w:type="spellStart"/>
            <w:r w:rsidRPr="0058736D">
              <w:t>Nawae</w:t>
            </w:r>
            <w:proofErr w:type="spellEnd"/>
            <w:r w:rsidRPr="0058736D">
              <w:t xml:space="preserve"> Construction / Papua New Guinea</w:t>
            </w:r>
          </w:p>
        </w:tc>
      </w:tr>
      <w:tr w:rsidR="0096605C" w:rsidRPr="0058736D" w14:paraId="47175466" w14:textId="77777777" w:rsidTr="0096605C">
        <w:trPr>
          <w:trHeight w:val="284"/>
          <w:jc w:val="center"/>
        </w:trPr>
        <w:tc>
          <w:tcPr>
            <w:tcW w:w="817" w:type="dxa"/>
            <w:vAlign w:val="center"/>
          </w:tcPr>
          <w:p w14:paraId="703AC934" w14:textId="77777777" w:rsidR="0096605C" w:rsidRPr="0058736D" w:rsidRDefault="0096605C" w:rsidP="00527106">
            <w:pPr>
              <w:pStyle w:val="WGnumbering"/>
              <w:spacing w:before="60" w:after="60"/>
            </w:pPr>
          </w:p>
        </w:tc>
        <w:tc>
          <w:tcPr>
            <w:tcW w:w="3260" w:type="dxa"/>
          </w:tcPr>
          <w:p w14:paraId="1A45CCCC" w14:textId="79C8DD29" w:rsidR="0096605C" w:rsidRPr="0058736D" w:rsidRDefault="0096605C" w:rsidP="00527106">
            <w:pPr>
              <w:pStyle w:val="BodyText"/>
              <w:spacing w:before="60" w:after="60"/>
            </w:pPr>
            <w:r w:rsidRPr="0058736D">
              <w:t xml:space="preserve">Mahdi Al </w:t>
            </w:r>
            <w:proofErr w:type="spellStart"/>
            <w:r w:rsidRPr="0058736D">
              <w:t>Mosawi</w:t>
            </w:r>
            <w:proofErr w:type="spellEnd"/>
          </w:p>
        </w:tc>
        <w:tc>
          <w:tcPr>
            <w:tcW w:w="4962" w:type="dxa"/>
          </w:tcPr>
          <w:p w14:paraId="02CE8029" w14:textId="29D9579F" w:rsidR="0096605C" w:rsidRPr="0058736D" w:rsidRDefault="0096605C" w:rsidP="00527106">
            <w:pPr>
              <w:pStyle w:val="BodyText"/>
              <w:spacing w:before="60" w:after="60"/>
            </w:pPr>
            <w:r w:rsidRPr="0058736D">
              <w:t>MENAS / Bahrain</w:t>
            </w:r>
          </w:p>
        </w:tc>
      </w:tr>
      <w:tr w:rsidR="0096605C" w:rsidRPr="0058736D" w14:paraId="66C473A3" w14:textId="77777777" w:rsidTr="00527106">
        <w:trPr>
          <w:trHeight w:val="284"/>
          <w:jc w:val="center"/>
        </w:trPr>
        <w:tc>
          <w:tcPr>
            <w:tcW w:w="817" w:type="dxa"/>
            <w:vAlign w:val="center"/>
          </w:tcPr>
          <w:p w14:paraId="2149BFD1" w14:textId="77777777" w:rsidR="0096605C" w:rsidRPr="0058736D" w:rsidRDefault="0096605C" w:rsidP="00527106">
            <w:pPr>
              <w:pStyle w:val="WGnumbering"/>
              <w:spacing w:before="60" w:after="60"/>
            </w:pPr>
          </w:p>
        </w:tc>
        <w:tc>
          <w:tcPr>
            <w:tcW w:w="3260" w:type="dxa"/>
            <w:vAlign w:val="center"/>
          </w:tcPr>
          <w:p w14:paraId="25506D46" w14:textId="75018760" w:rsidR="0096605C" w:rsidRPr="0058736D" w:rsidRDefault="0096605C" w:rsidP="00527106">
            <w:pPr>
              <w:pStyle w:val="BodyText"/>
              <w:spacing w:before="60" w:after="60"/>
            </w:pPr>
            <w:r w:rsidRPr="0058736D">
              <w:t>Yves-Marie Blanchard</w:t>
            </w:r>
          </w:p>
        </w:tc>
        <w:tc>
          <w:tcPr>
            <w:tcW w:w="4962" w:type="dxa"/>
            <w:vAlign w:val="center"/>
          </w:tcPr>
          <w:p w14:paraId="197CE0B0" w14:textId="56B3708D" w:rsidR="0096605C" w:rsidRPr="0058736D" w:rsidRDefault="0096605C" w:rsidP="00527106">
            <w:pPr>
              <w:pStyle w:val="BodyText"/>
              <w:spacing w:before="60" w:after="60"/>
            </w:pPr>
            <w:r w:rsidRPr="0058736D">
              <w:t>CETMEF / France</w:t>
            </w:r>
          </w:p>
        </w:tc>
      </w:tr>
      <w:tr w:rsidR="0096605C" w:rsidRPr="0058736D" w14:paraId="216E933F" w14:textId="77777777" w:rsidTr="00527106">
        <w:trPr>
          <w:trHeight w:val="284"/>
          <w:jc w:val="center"/>
        </w:trPr>
        <w:tc>
          <w:tcPr>
            <w:tcW w:w="817" w:type="dxa"/>
            <w:vAlign w:val="center"/>
          </w:tcPr>
          <w:p w14:paraId="2B33235D" w14:textId="77777777" w:rsidR="0096605C" w:rsidRPr="0058736D" w:rsidRDefault="0096605C" w:rsidP="00527106">
            <w:pPr>
              <w:pStyle w:val="WGnumbering"/>
              <w:spacing w:before="60" w:after="60"/>
            </w:pPr>
          </w:p>
        </w:tc>
        <w:tc>
          <w:tcPr>
            <w:tcW w:w="3260" w:type="dxa"/>
            <w:vAlign w:val="center"/>
          </w:tcPr>
          <w:p w14:paraId="63E07AA1" w14:textId="1F73A09E" w:rsidR="0096605C" w:rsidRPr="0058736D" w:rsidRDefault="0096605C" w:rsidP="00527106">
            <w:pPr>
              <w:pStyle w:val="BodyText"/>
              <w:spacing w:before="60" w:after="60"/>
            </w:pPr>
            <w:r w:rsidRPr="0058736D">
              <w:t xml:space="preserve">James </w:t>
            </w:r>
            <w:proofErr w:type="spellStart"/>
            <w:r w:rsidRPr="0058736D">
              <w:t>Collocott</w:t>
            </w:r>
            <w:proofErr w:type="spellEnd"/>
          </w:p>
        </w:tc>
        <w:tc>
          <w:tcPr>
            <w:tcW w:w="4962" w:type="dxa"/>
            <w:vAlign w:val="center"/>
          </w:tcPr>
          <w:p w14:paraId="35CD5625" w14:textId="4E2610AF" w:rsidR="0096605C" w:rsidRPr="0058736D" w:rsidRDefault="0096605C" w:rsidP="00527106">
            <w:pPr>
              <w:pStyle w:val="BodyText"/>
              <w:spacing w:before="60" w:after="60"/>
            </w:pPr>
            <w:r w:rsidRPr="0058736D">
              <w:t>SAMSA / South Africa</w:t>
            </w:r>
          </w:p>
        </w:tc>
      </w:tr>
      <w:tr w:rsidR="0096605C" w:rsidRPr="0058736D" w14:paraId="379B02D2" w14:textId="77777777" w:rsidTr="00527106">
        <w:trPr>
          <w:trHeight w:val="284"/>
          <w:jc w:val="center"/>
        </w:trPr>
        <w:tc>
          <w:tcPr>
            <w:tcW w:w="817" w:type="dxa"/>
            <w:vAlign w:val="center"/>
          </w:tcPr>
          <w:p w14:paraId="19DFF5BE" w14:textId="77777777" w:rsidR="0096605C" w:rsidRPr="0058736D" w:rsidRDefault="0096605C" w:rsidP="00527106">
            <w:pPr>
              <w:pStyle w:val="WGnumbering"/>
              <w:spacing w:before="60" w:after="60"/>
            </w:pPr>
          </w:p>
        </w:tc>
        <w:tc>
          <w:tcPr>
            <w:tcW w:w="3260" w:type="dxa"/>
            <w:vAlign w:val="center"/>
          </w:tcPr>
          <w:p w14:paraId="3FE34062" w14:textId="77777777" w:rsidR="0096605C" w:rsidRPr="0058736D" w:rsidRDefault="0096605C" w:rsidP="00527106">
            <w:pPr>
              <w:pStyle w:val="BodyText"/>
              <w:spacing w:before="60" w:after="60"/>
            </w:pPr>
            <w:r w:rsidRPr="0058736D">
              <w:t xml:space="preserve">Michel </w:t>
            </w:r>
            <w:proofErr w:type="spellStart"/>
            <w:r w:rsidRPr="0058736D">
              <w:t>Cousquer</w:t>
            </w:r>
            <w:proofErr w:type="spellEnd"/>
          </w:p>
        </w:tc>
        <w:tc>
          <w:tcPr>
            <w:tcW w:w="4962" w:type="dxa"/>
            <w:vAlign w:val="center"/>
          </w:tcPr>
          <w:p w14:paraId="0C29B896" w14:textId="77777777" w:rsidR="0096605C" w:rsidRPr="0058736D" w:rsidRDefault="0096605C" w:rsidP="00527106">
            <w:pPr>
              <w:pStyle w:val="BodyText"/>
              <w:spacing w:before="60" w:after="60"/>
            </w:pPr>
            <w:r w:rsidRPr="0058736D">
              <w:t>CETMEF / France</w:t>
            </w:r>
          </w:p>
        </w:tc>
      </w:tr>
      <w:tr w:rsidR="0096605C" w:rsidRPr="0058736D" w14:paraId="49E7A0AB" w14:textId="77777777" w:rsidTr="00527106">
        <w:trPr>
          <w:trHeight w:val="284"/>
          <w:jc w:val="center"/>
        </w:trPr>
        <w:tc>
          <w:tcPr>
            <w:tcW w:w="817" w:type="dxa"/>
            <w:vAlign w:val="center"/>
          </w:tcPr>
          <w:p w14:paraId="50C81232" w14:textId="77777777" w:rsidR="0096605C" w:rsidRPr="0058736D" w:rsidRDefault="0096605C" w:rsidP="00527106">
            <w:pPr>
              <w:pStyle w:val="WGnumbering"/>
              <w:spacing w:before="60" w:after="60"/>
            </w:pPr>
          </w:p>
        </w:tc>
        <w:tc>
          <w:tcPr>
            <w:tcW w:w="3260" w:type="dxa"/>
            <w:vAlign w:val="center"/>
          </w:tcPr>
          <w:p w14:paraId="266EF530" w14:textId="4DA40C93" w:rsidR="0096605C" w:rsidRPr="0058736D" w:rsidRDefault="0096605C" w:rsidP="00527106">
            <w:pPr>
              <w:pStyle w:val="BodyText"/>
              <w:spacing w:before="60" w:after="60"/>
            </w:pPr>
            <w:r w:rsidRPr="0058736D">
              <w:t>Peter Dobson</w:t>
            </w:r>
          </w:p>
        </w:tc>
        <w:tc>
          <w:tcPr>
            <w:tcW w:w="4962" w:type="dxa"/>
            <w:vAlign w:val="center"/>
          </w:tcPr>
          <w:p w14:paraId="09C0F0EE" w14:textId="2B893CEC" w:rsidR="0096605C" w:rsidRPr="0058736D" w:rsidRDefault="0096605C" w:rsidP="00527106">
            <w:pPr>
              <w:pStyle w:val="BodyText"/>
              <w:spacing w:before="60" w:after="60"/>
            </w:pPr>
            <w:r w:rsidRPr="0058736D">
              <w:t>Trinity House / England</w:t>
            </w:r>
          </w:p>
        </w:tc>
      </w:tr>
      <w:tr w:rsidR="0096605C" w:rsidRPr="0058736D" w14:paraId="37CA9648" w14:textId="77777777" w:rsidTr="00527106">
        <w:trPr>
          <w:trHeight w:val="284"/>
          <w:jc w:val="center"/>
        </w:trPr>
        <w:tc>
          <w:tcPr>
            <w:tcW w:w="817" w:type="dxa"/>
            <w:vAlign w:val="center"/>
          </w:tcPr>
          <w:p w14:paraId="125F7CB0" w14:textId="77777777" w:rsidR="0096605C" w:rsidRPr="0058736D" w:rsidRDefault="0096605C" w:rsidP="00527106">
            <w:pPr>
              <w:pStyle w:val="WGnumbering"/>
              <w:spacing w:before="60" w:after="60"/>
            </w:pPr>
          </w:p>
        </w:tc>
        <w:tc>
          <w:tcPr>
            <w:tcW w:w="3260" w:type="dxa"/>
            <w:vAlign w:val="center"/>
          </w:tcPr>
          <w:p w14:paraId="743F1A8A" w14:textId="0AE1A4FF" w:rsidR="0096605C" w:rsidRPr="0058736D" w:rsidRDefault="0096605C" w:rsidP="00527106">
            <w:pPr>
              <w:pStyle w:val="BodyText"/>
              <w:spacing w:before="60" w:after="60"/>
            </w:pPr>
            <w:proofErr w:type="spellStart"/>
            <w:r w:rsidRPr="0058736D">
              <w:t>Jeon</w:t>
            </w:r>
            <w:proofErr w:type="spellEnd"/>
            <w:r w:rsidRPr="0058736D">
              <w:t xml:space="preserve"> Jin Gee</w:t>
            </w:r>
          </w:p>
        </w:tc>
        <w:tc>
          <w:tcPr>
            <w:tcW w:w="4962" w:type="dxa"/>
            <w:vAlign w:val="center"/>
          </w:tcPr>
          <w:p w14:paraId="33EA1F96" w14:textId="3EA3ACB0" w:rsidR="0096605C" w:rsidRPr="0058736D" w:rsidRDefault="0096605C" w:rsidP="00F57165">
            <w:pPr>
              <w:pStyle w:val="BodyText"/>
              <w:spacing w:before="60" w:after="60"/>
            </w:pPr>
            <w:r w:rsidRPr="0058736D">
              <w:t>MOF / Republic of Korea</w:t>
            </w:r>
          </w:p>
        </w:tc>
      </w:tr>
      <w:tr w:rsidR="0096605C" w:rsidRPr="0058736D" w14:paraId="5E88717F" w14:textId="77777777" w:rsidTr="00527106">
        <w:trPr>
          <w:trHeight w:val="284"/>
          <w:jc w:val="center"/>
        </w:trPr>
        <w:tc>
          <w:tcPr>
            <w:tcW w:w="817" w:type="dxa"/>
            <w:shd w:val="clear" w:color="auto" w:fill="auto"/>
            <w:vAlign w:val="center"/>
          </w:tcPr>
          <w:p w14:paraId="697CA030" w14:textId="77777777" w:rsidR="0096605C" w:rsidRPr="0058736D" w:rsidRDefault="0096605C" w:rsidP="00527106">
            <w:pPr>
              <w:pStyle w:val="WGnumbering"/>
              <w:spacing w:before="60" w:after="60"/>
            </w:pPr>
          </w:p>
        </w:tc>
        <w:tc>
          <w:tcPr>
            <w:tcW w:w="3260" w:type="dxa"/>
            <w:shd w:val="clear" w:color="auto" w:fill="auto"/>
            <w:vAlign w:val="center"/>
          </w:tcPr>
          <w:p w14:paraId="6D1A35B0" w14:textId="6F1B0500" w:rsidR="0096605C" w:rsidRPr="0058736D" w:rsidRDefault="0096605C" w:rsidP="00527106">
            <w:pPr>
              <w:pStyle w:val="BodyText"/>
              <w:spacing w:before="60" w:after="60"/>
            </w:pPr>
            <w:proofErr w:type="spellStart"/>
            <w:r w:rsidRPr="0058736D">
              <w:t>Ju-Seop</w:t>
            </w:r>
            <w:proofErr w:type="spellEnd"/>
            <w:r w:rsidRPr="0058736D">
              <w:t xml:space="preserve"> Han</w:t>
            </w:r>
          </w:p>
        </w:tc>
        <w:tc>
          <w:tcPr>
            <w:tcW w:w="4962" w:type="dxa"/>
            <w:shd w:val="clear" w:color="auto" w:fill="auto"/>
            <w:vAlign w:val="center"/>
          </w:tcPr>
          <w:p w14:paraId="218AA27E" w14:textId="2BEE454B" w:rsidR="0096605C" w:rsidRPr="0058736D" w:rsidRDefault="0096605C" w:rsidP="00527106">
            <w:pPr>
              <w:pStyle w:val="BodyText"/>
              <w:spacing w:before="60" w:after="60"/>
            </w:pPr>
            <w:r w:rsidRPr="0058736D">
              <w:t>KAAN / Republic of Korea</w:t>
            </w:r>
          </w:p>
        </w:tc>
      </w:tr>
      <w:tr w:rsidR="0096605C" w:rsidRPr="0058736D" w14:paraId="1ADD8921" w14:textId="77777777" w:rsidTr="00527106">
        <w:trPr>
          <w:trHeight w:val="284"/>
          <w:jc w:val="center"/>
        </w:trPr>
        <w:tc>
          <w:tcPr>
            <w:tcW w:w="817" w:type="dxa"/>
            <w:shd w:val="clear" w:color="auto" w:fill="auto"/>
            <w:vAlign w:val="center"/>
          </w:tcPr>
          <w:p w14:paraId="0924F440" w14:textId="77777777" w:rsidR="0096605C" w:rsidRPr="0058736D" w:rsidRDefault="0096605C" w:rsidP="00527106">
            <w:pPr>
              <w:pStyle w:val="WGnumbering"/>
              <w:spacing w:before="60" w:after="60"/>
            </w:pPr>
          </w:p>
        </w:tc>
        <w:tc>
          <w:tcPr>
            <w:tcW w:w="3260" w:type="dxa"/>
            <w:shd w:val="clear" w:color="auto" w:fill="auto"/>
            <w:vAlign w:val="center"/>
          </w:tcPr>
          <w:p w14:paraId="69BAE4FC" w14:textId="3FE27AE0" w:rsidR="0096605C" w:rsidRPr="0058736D" w:rsidRDefault="0096605C" w:rsidP="00527106">
            <w:pPr>
              <w:pStyle w:val="BodyText"/>
              <w:spacing w:before="60" w:after="60"/>
            </w:pPr>
            <w:r w:rsidRPr="0058736D">
              <w:t>Greg Hansen</w:t>
            </w:r>
          </w:p>
        </w:tc>
        <w:tc>
          <w:tcPr>
            <w:tcW w:w="4962" w:type="dxa"/>
            <w:shd w:val="clear" w:color="auto" w:fill="auto"/>
            <w:vAlign w:val="center"/>
          </w:tcPr>
          <w:p w14:paraId="41EF780E" w14:textId="6E90AC94" w:rsidR="0096605C" w:rsidRPr="0058736D" w:rsidRDefault="0096605C" w:rsidP="00527106">
            <w:pPr>
              <w:pStyle w:val="BodyText"/>
              <w:spacing w:before="60" w:after="60"/>
            </w:pPr>
            <w:r w:rsidRPr="0058736D">
              <w:t>AMSA / Australia</w:t>
            </w:r>
          </w:p>
        </w:tc>
      </w:tr>
      <w:tr w:rsidR="0096605C" w:rsidRPr="0058736D" w14:paraId="712A4928" w14:textId="77777777" w:rsidTr="00527106">
        <w:trPr>
          <w:trHeight w:val="284"/>
          <w:jc w:val="center"/>
        </w:trPr>
        <w:tc>
          <w:tcPr>
            <w:tcW w:w="817" w:type="dxa"/>
            <w:shd w:val="clear" w:color="auto" w:fill="auto"/>
            <w:vAlign w:val="center"/>
          </w:tcPr>
          <w:p w14:paraId="4AE8A2D8" w14:textId="77777777" w:rsidR="0096605C" w:rsidRPr="0058736D" w:rsidRDefault="0096605C" w:rsidP="00527106">
            <w:pPr>
              <w:pStyle w:val="WGnumbering"/>
              <w:spacing w:before="60" w:after="60"/>
            </w:pPr>
          </w:p>
        </w:tc>
        <w:tc>
          <w:tcPr>
            <w:tcW w:w="3260" w:type="dxa"/>
            <w:shd w:val="clear" w:color="auto" w:fill="auto"/>
            <w:vAlign w:val="center"/>
          </w:tcPr>
          <w:p w14:paraId="59BC21E4" w14:textId="70920A1A" w:rsidR="0096605C" w:rsidRPr="0058736D" w:rsidRDefault="0096605C" w:rsidP="00527106">
            <w:pPr>
              <w:pStyle w:val="BodyText"/>
              <w:spacing w:before="60" w:after="60"/>
            </w:pPr>
            <w:r w:rsidRPr="0058736D">
              <w:t>Frank Hermann</w:t>
            </w:r>
          </w:p>
        </w:tc>
        <w:tc>
          <w:tcPr>
            <w:tcW w:w="4962" w:type="dxa"/>
            <w:shd w:val="clear" w:color="auto" w:fill="auto"/>
            <w:vAlign w:val="center"/>
          </w:tcPr>
          <w:p w14:paraId="216D1779" w14:textId="2D9A7DFC" w:rsidR="0096605C" w:rsidRPr="0058736D" w:rsidRDefault="0096605C" w:rsidP="00527106">
            <w:pPr>
              <w:pStyle w:val="BodyText"/>
              <w:spacing w:before="60" w:after="60"/>
            </w:pPr>
            <w:r w:rsidRPr="0058736D">
              <w:t>German Traffic Technologies Centre</w:t>
            </w:r>
          </w:p>
        </w:tc>
      </w:tr>
      <w:tr w:rsidR="0096605C" w:rsidRPr="0058736D" w14:paraId="29080B7B" w14:textId="77777777" w:rsidTr="00527106">
        <w:trPr>
          <w:trHeight w:val="284"/>
          <w:jc w:val="center"/>
        </w:trPr>
        <w:tc>
          <w:tcPr>
            <w:tcW w:w="817" w:type="dxa"/>
            <w:shd w:val="clear" w:color="auto" w:fill="auto"/>
            <w:vAlign w:val="center"/>
          </w:tcPr>
          <w:p w14:paraId="2489E96B" w14:textId="77777777" w:rsidR="0096605C" w:rsidRPr="0058736D" w:rsidRDefault="0096605C" w:rsidP="00527106">
            <w:pPr>
              <w:pStyle w:val="WGnumbering"/>
              <w:spacing w:before="60" w:after="60"/>
            </w:pPr>
          </w:p>
        </w:tc>
        <w:tc>
          <w:tcPr>
            <w:tcW w:w="3260" w:type="dxa"/>
            <w:shd w:val="clear" w:color="auto" w:fill="auto"/>
            <w:vAlign w:val="center"/>
          </w:tcPr>
          <w:p w14:paraId="59CC6D2F" w14:textId="45258735" w:rsidR="0096605C" w:rsidRPr="0058736D" w:rsidRDefault="0096605C" w:rsidP="00527106">
            <w:pPr>
              <w:pStyle w:val="BodyText"/>
              <w:spacing w:before="60" w:after="60"/>
            </w:pPr>
            <w:r w:rsidRPr="0058736D">
              <w:t>Javier Fernandez Segura</w:t>
            </w:r>
          </w:p>
        </w:tc>
        <w:tc>
          <w:tcPr>
            <w:tcW w:w="4962" w:type="dxa"/>
            <w:shd w:val="clear" w:color="auto" w:fill="auto"/>
            <w:vAlign w:val="center"/>
          </w:tcPr>
          <w:p w14:paraId="12859093" w14:textId="4BC0CC0E" w:rsidR="0096605C" w:rsidRPr="0058736D" w:rsidRDefault="0096605C" w:rsidP="00527106">
            <w:pPr>
              <w:pStyle w:val="BodyText"/>
              <w:spacing w:before="60" w:after="60"/>
            </w:pPr>
            <w:r w:rsidRPr="0058736D">
              <w:t>Peruvian Navy</w:t>
            </w:r>
          </w:p>
        </w:tc>
      </w:tr>
      <w:tr w:rsidR="0096605C" w:rsidRPr="0058736D" w14:paraId="7D18F7BE" w14:textId="77777777" w:rsidTr="00527106">
        <w:trPr>
          <w:trHeight w:val="284"/>
          <w:jc w:val="center"/>
        </w:trPr>
        <w:tc>
          <w:tcPr>
            <w:tcW w:w="817" w:type="dxa"/>
            <w:vAlign w:val="center"/>
          </w:tcPr>
          <w:p w14:paraId="30B13B9C" w14:textId="77777777" w:rsidR="0096605C" w:rsidRPr="0058736D" w:rsidRDefault="0096605C" w:rsidP="00527106">
            <w:pPr>
              <w:pStyle w:val="WGnumbering"/>
              <w:spacing w:before="60" w:after="60"/>
            </w:pPr>
          </w:p>
        </w:tc>
        <w:tc>
          <w:tcPr>
            <w:tcW w:w="3260" w:type="dxa"/>
            <w:vAlign w:val="center"/>
          </w:tcPr>
          <w:p w14:paraId="1A488E17" w14:textId="77777777" w:rsidR="0096605C" w:rsidRPr="0058736D" w:rsidRDefault="0096605C" w:rsidP="00527106">
            <w:pPr>
              <w:pStyle w:val="BodyText"/>
              <w:spacing w:before="60" w:after="60"/>
            </w:pPr>
            <w:proofErr w:type="spellStart"/>
            <w:r w:rsidRPr="0058736D">
              <w:t>Sipke</w:t>
            </w:r>
            <w:proofErr w:type="spellEnd"/>
            <w:r w:rsidRPr="0058736D">
              <w:t xml:space="preserve"> Hoekstra</w:t>
            </w:r>
          </w:p>
        </w:tc>
        <w:tc>
          <w:tcPr>
            <w:tcW w:w="4962" w:type="dxa"/>
            <w:vAlign w:val="center"/>
          </w:tcPr>
          <w:p w14:paraId="6C7FC798" w14:textId="77777777" w:rsidR="0096605C" w:rsidRPr="0058736D" w:rsidRDefault="0096605C" w:rsidP="00527106">
            <w:pPr>
              <w:pStyle w:val="BodyText"/>
              <w:spacing w:before="60" w:after="60"/>
            </w:pPr>
            <w:r w:rsidRPr="0058736D">
              <w:t>North Sea Directorate / Netherlands</w:t>
            </w:r>
          </w:p>
        </w:tc>
      </w:tr>
      <w:tr w:rsidR="0096605C" w:rsidRPr="0058736D" w14:paraId="359D079A" w14:textId="77777777" w:rsidTr="00527106">
        <w:trPr>
          <w:trHeight w:val="284"/>
          <w:jc w:val="center"/>
        </w:trPr>
        <w:tc>
          <w:tcPr>
            <w:tcW w:w="817" w:type="dxa"/>
            <w:vAlign w:val="center"/>
          </w:tcPr>
          <w:p w14:paraId="41E53905" w14:textId="77777777" w:rsidR="0096605C" w:rsidRPr="0058736D" w:rsidRDefault="0096605C" w:rsidP="00527106">
            <w:pPr>
              <w:pStyle w:val="WGnumbering"/>
              <w:spacing w:before="60" w:after="60"/>
            </w:pPr>
          </w:p>
        </w:tc>
        <w:tc>
          <w:tcPr>
            <w:tcW w:w="3260" w:type="dxa"/>
            <w:vAlign w:val="center"/>
          </w:tcPr>
          <w:p w14:paraId="11C95E8B" w14:textId="77777777" w:rsidR="0096605C" w:rsidRPr="0058736D" w:rsidRDefault="0096605C" w:rsidP="00527106">
            <w:pPr>
              <w:pStyle w:val="BodyText"/>
              <w:spacing w:before="60" w:after="60"/>
            </w:pPr>
            <w:r w:rsidRPr="0058736D">
              <w:t>Tamotsu Ikeda</w:t>
            </w:r>
          </w:p>
        </w:tc>
        <w:tc>
          <w:tcPr>
            <w:tcW w:w="4962" w:type="dxa"/>
            <w:vAlign w:val="center"/>
          </w:tcPr>
          <w:p w14:paraId="753CB948" w14:textId="77777777" w:rsidR="0096605C" w:rsidRPr="0058736D" w:rsidRDefault="0096605C" w:rsidP="00527106">
            <w:pPr>
              <w:pStyle w:val="BodyText"/>
              <w:spacing w:before="60" w:after="60"/>
            </w:pPr>
            <w:r w:rsidRPr="0058736D">
              <w:t>JANA / Japan</w:t>
            </w:r>
          </w:p>
        </w:tc>
      </w:tr>
      <w:tr w:rsidR="0096605C" w:rsidRPr="0058736D" w14:paraId="30F4518B" w14:textId="77777777" w:rsidTr="00527106">
        <w:trPr>
          <w:trHeight w:val="284"/>
          <w:jc w:val="center"/>
        </w:trPr>
        <w:tc>
          <w:tcPr>
            <w:tcW w:w="817" w:type="dxa"/>
            <w:vAlign w:val="center"/>
          </w:tcPr>
          <w:p w14:paraId="180339C3" w14:textId="77777777" w:rsidR="0096605C" w:rsidRPr="0058736D" w:rsidRDefault="0096605C" w:rsidP="00527106">
            <w:pPr>
              <w:pStyle w:val="WGnumbering"/>
              <w:spacing w:before="60" w:after="60"/>
            </w:pPr>
          </w:p>
        </w:tc>
        <w:tc>
          <w:tcPr>
            <w:tcW w:w="3260" w:type="dxa"/>
            <w:vAlign w:val="center"/>
          </w:tcPr>
          <w:p w14:paraId="4ECBB266" w14:textId="0CFBEF7F" w:rsidR="0096605C" w:rsidRPr="0058736D" w:rsidRDefault="0096605C" w:rsidP="00527106">
            <w:pPr>
              <w:pStyle w:val="BodyText"/>
              <w:spacing w:before="60" w:after="60"/>
            </w:pPr>
            <w:r w:rsidRPr="0058736D">
              <w:t xml:space="preserve">Errol </w:t>
            </w:r>
            <w:proofErr w:type="spellStart"/>
            <w:r w:rsidRPr="0058736D">
              <w:t>Joppich</w:t>
            </w:r>
            <w:proofErr w:type="spellEnd"/>
          </w:p>
        </w:tc>
        <w:tc>
          <w:tcPr>
            <w:tcW w:w="4962" w:type="dxa"/>
            <w:vAlign w:val="center"/>
          </w:tcPr>
          <w:p w14:paraId="7787D49C" w14:textId="2CEB7781" w:rsidR="0096605C" w:rsidRPr="0058736D" w:rsidRDefault="0096605C" w:rsidP="00527106">
            <w:pPr>
              <w:pStyle w:val="BodyText"/>
              <w:spacing w:before="60" w:after="60"/>
            </w:pPr>
            <w:r w:rsidRPr="0058736D">
              <w:t>AMS / Australia</w:t>
            </w:r>
          </w:p>
        </w:tc>
      </w:tr>
      <w:tr w:rsidR="0096605C" w:rsidRPr="0058736D" w14:paraId="32A5BA77" w14:textId="77777777" w:rsidTr="00527106">
        <w:trPr>
          <w:trHeight w:val="284"/>
          <w:jc w:val="center"/>
        </w:trPr>
        <w:tc>
          <w:tcPr>
            <w:tcW w:w="817" w:type="dxa"/>
            <w:vAlign w:val="center"/>
          </w:tcPr>
          <w:p w14:paraId="2B19FEFD" w14:textId="77777777" w:rsidR="0096605C" w:rsidRPr="0058736D" w:rsidRDefault="0096605C" w:rsidP="00527106">
            <w:pPr>
              <w:pStyle w:val="WGnumbering"/>
              <w:spacing w:before="60" w:after="60"/>
            </w:pPr>
          </w:p>
        </w:tc>
        <w:tc>
          <w:tcPr>
            <w:tcW w:w="3260" w:type="dxa"/>
            <w:vAlign w:val="center"/>
          </w:tcPr>
          <w:p w14:paraId="1F580302" w14:textId="1AEF3A1B" w:rsidR="0096605C" w:rsidRPr="0058736D" w:rsidRDefault="0096605C" w:rsidP="00527106">
            <w:pPr>
              <w:pStyle w:val="BodyText"/>
              <w:spacing w:before="60" w:after="60"/>
            </w:pPr>
            <w:r w:rsidRPr="0058736D">
              <w:t>Leif Arne Larsen</w:t>
            </w:r>
          </w:p>
        </w:tc>
        <w:tc>
          <w:tcPr>
            <w:tcW w:w="4962" w:type="dxa"/>
            <w:vAlign w:val="center"/>
          </w:tcPr>
          <w:p w14:paraId="0E782811" w14:textId="6694CD3C" w:rsidR="0096605C" w:rsidRPr="0058736D" w:rsidRDefault="0096605C" w:rsidP="00527106">
            <w:pPr>
              <w:pStyle w:val="BodyText"/>
              <w:spacing w:before="60" w:after="60"/>
            </w:pPr>
            <w:r w:rsidRPr="0058736D">
              <w:t>NCA / Norway</w:t>
            </w:r>
          </w:p>
        </w:tc>
      </w:tr>
      <w:tr w:rsidR="0096605C" w:rsidRPr="0058736D" w14:paraId="6E78E708" w14:textId="77777777" w:rsidTr="00527106">
        <w:trPr>
          <w:trHeight w:val="284"/>
          <w:jc w:val="center"/>
        </w:trPr>
        <w:tc>
          <w:tcPr>
            <w:tcW w:w="817" w:type="dxa"/>
            <w:vAlign w:val="center"/>
          </w:tcPr>
          <w:p w14:paraId="52163E82" w14:textId="77777777" w:rsidR="0096605C" w:rsidRPr="0058736D" w:rsidRDefault="0096605C" w:rsidP="00527106">
            <w:pPr>
              <w:pStyle w:val="WGnumbering"/>
              <w:spacing w:before="60" w:after="60"/>
            </w:pPr>
          </w:p>
        </w:tc>
        <w:tc>
          <w:tcPr>
            <w:tcW w:w="3260" w:type="dxa"/>
            <w:vAlign w:val="center"/>
          </w:tcPr>
          <w:p w14:paraId="3A68D7C5" w14:textId="2F440203" w:rsidR="0096605C" w:rsidRPr="0058736D" w:rsidRDefault="0096605C" w:rsidP="00527106">
            <w:pPr>
              <w:pStyle w:val="BodyText"/>
              <w:spacing w:before="60" w:after="60"/>
            </w:pPr>
            <w:r w:rsidRPr="0058736D">
              <w:t xml:space="preserve">Sami </w:t>
            </w:r>
            <w:proofErr w:type="spellStart"/>
            <w:r w:rsidRPr="0058736D">
              <w:t>Lasma</w:t>
            </w:r>
            <w:proofErr w:type="spellEnd"/>
          </w:p>
        </w:tc>
        <w:tc>
          <w:tcPr>
            <w:tcW w:w="4962" w:type="dxa"/>
            <w:vAlign w:val="center"/>
          </w:tcPr>
          <w:p w14:paraId="632A7289" w14:textId="5F0DFA57" w:rsidR="0096605C" w:rsidRPr="0058736D" w:rsidRDefault="0096605C" w:rsidP="00527106">
            <w:pPr>
              <w:pStyle w:val="BodyText"/>
              <w:spacing w:before="60" w:after="60"/>
            </w:pPr>
            <w:r w:rsidRPr="0058736D">
              <w:t>FTA / Finland</w:t>
            </w:r>
          </w:p>
        </w:tc>
      </w:tr>
      <w:tr w:rsidR="0096605C" w:rsidRPr="0058736D" w14:paraId="7BDB6E26" w14:textId="77777777" w:rsidTr="00527106">
        <w:trPr>
          <w:trHeight w:val="284"/>
          <w:jc w:val="center"/>
        </w:trPr>
        <w:tc>
          <w:tcPr>
            <w:tcW w:w="817" w:type="dxa"/>
            <w:vAlign w:val="center"/>
          </w:tcPr>
          <w:p w14:paraId="721CFA70" w14:textId="77777777" w:rsidR="0096605C" w:rsidRPr="0058736D" w:rsidRDefault="0096605C" w:rsidP="00527106">
            <w:pPr>
              <w:pStyle w:val="WGnumbering"/>
              <w:spacing w:before="60" w:after="60"/>
            </w:pPr>
          </w:p>
        </w:tc>
        <w:tc>
          <w:tcPr>
            <w:tcW w:w="3260" w:type="dxa"/>
            <w:vAlign w:val="center"/>
          </w:tcPr>
          <w:p w14:paraId="5CC07C78" w14:textId="461EEA50" w:rsidR="0096605C" w:rsidRPr="0058736D" w:rsidRDefault="0096605C" w:rsidP="00527106">
            <w:pPr>
              <w:pStyle w:val="BodyText"/>
              <w:spacing w:before="60" w:after="60"/>
            </w:pPr>
            <w:r w:rsidRPr="0058736D">
              <w:t>Yang Liang</w:t>
            </w:r>
          </w:p>
        </w:tc>
        <w:tc>
          <w:tcPr>
            <w:tcW w:w="4962" w:type="dxa"/>
            <w:vAlign w:val="center"/>
          </w:tcPr>
          <w:p w14:paraId="5F73E314" w14:textId="2B0FDFCC" w:rsidR="0096605C" w:rsidRPr="0058736D" w:rsidRDefault="0096605C" w:rsidP="00527106">
            <w:pPr>
              <w:pStyle w:val="BodyText"/>
              <w:spacing w:before="60" w:after="60"/>
            </w:pPr>
            <w:r w:rsidRPr="0058736D">
              <w:t>China MSA</w:t>
            </w:r>
          </w:p>
        </w:tc>
      </w:tr>
      <w:tr w:rsidR="0096605C" w:rsidRPr="0058736D" w14:paraId="6987245C" w14:textId="77777777" w:rsidTr="00527106">
        <w:trPr>
          <w:trHeight w:val="284"/>
          <w:jc w:val="center"/>
        </w:trPr>
        <w:tc>
          <w:tcPr>
            <w:tcW w:w="817" w:type="dxa"/>
            <w:vAlign w:val="center"/>
          </w:tcPr>
          <w:p w14:paraId="583C7E3A" w14:textId="77777777" w:rsidR="0096605C" w:rsidRPr="0058736D" w:rsidRDefault="0096605C" w:rsidP="00527106">
            <w:pPr>
              <w:pStyle w:val="WGnumbering"/>
              <w:spacing w:before="60" w:after="60"/>
            </w:pPr>
          </w:p>
        </w:tc>
        <w:tc>
          <w:tcPr>
            <w:tcW w:w="3260" w:type="dxa"/>
            <w:vAlign w:val="center"/>
          </w:tcPr>
          <w:p w14:paraId="23C36CA3" w14:textId="77777777" w:rsidR="0096605C" w:rsidRPr="0058736D" w:rsidRDefault="0096605C" w:rsidP="00527106">
            <w:pPr>
              <w:pStyle w:val="BodyText"/>
              <w:spacing w:before="60" w:after="60"/>
            </w:pPr>
            <w:r w:rsidRPr="0058736D">
              <w:t>Jonas Lindberg</w:t>
            </w:r>
          </w:p>
        </w:tc>
        <w:tc>
          <w:tcPr>
            <w:tcW w:w="4962" w:type="dxa"/>
            <w:vAlign w:val="center"/>
          </w:tcPr>
          <w:p w14:paraId="1B2B5C78" w14:textId="77777777" w:rsidR="0096605C" w:rsidRPr="0058736D" w:rsidRDefault="0096605C" w:rsidP="00527106">
            <w:pPr>
              <w:pStyle w:val="BodyText"/>
              <w:spacing w:before="60" w:after="60"/>
            </w:pPr>
            <w:proofErr w:type="spellStart"/>
            <w:r w:rsidRPr="0058736D">
              <w:t>Sabik</w:t>
            </w:r>
            <w:proofErr w:type="spellEnd"/>
            <w:r w:rsidRPr="0058736D">
              <w:t xml:space="preserve"> </w:t>
            </w:r>
            <w:proofErr w:type="spellStart"/>
            <w:r w:rsidRPr="0058736D">
              <w:t>Oy</w:t>
            </w:r>
            <w:proofErr w:type="spellEnd"/>
            <w:r w:rsidRPr="0058736D">
              <w:t xml:space="preserve"> / Finland</w:t>
            </w:r>
          </w:p>
        </w:tc>
      </w:tr>
      <w:tr w:rsidR="0096605C" w:rsidRPr="0058736D" w14:paraId="5D86F3D4" w14:textId="77777777" w:rsidTr="00527106">
        <w:trPr>
          <w:trHeight w:val="284"/>
          <w:jc w:val="center"/>
        </w:trPr>
        <w:tc>
          <w:tcPr>
            <w:tcW w:w="817" w:type="dxa"/>
            <w:vAlign w:val="center"/>
          </w:tcPr>
          <w:p w14:paraId="756DEB95" w14:textId="77777777" w:rsidR="0096605C" w:rsidRPr="0058736D" w:rsidRDefault="0096605C" w:rsidP="00527106">
            <w:pPr>
              <w:pStyle w:val="WGnumbering"/>
              <w:spacing w:before="60" w:after="60"/>
            </w:pPr>
          </w:p>
        </w:tc>
        <w:tc>
          <w:tcPr>
            <w:tcW w:w="3260" w:type="dxa"/>
            <w:vAlign w:val="center"/>
          </w:tcPr>
          <w:p w14:paraId="14F3A6AC" w14:textId="3CF1A2AC" w:rsidR="0096605C" w:rsidRPr="0058736D" w:rsidRDefault="0096605C" w:rsidP="00527106">
            <w:pPr>
              <w:pStyle w:val="BodyText"/>
              <w:spacing w:before="60" w:after="60"/>
            </w:pPr>
            <w:r w:rsidRPr="0058736D">
              <w:t>Paul Longley</w:t>
            </w:r>
          </w:p>
        </w:tc>
        <w:tc>
          <w:tcPr>
            <w:tcW w:w="4962" w:type="dxa"/>
            <w:vAlign w:val="center"/>
          </w:tcPr>
          <w:p w14:paraId="624DCB8E" w14:textId="1CFA64F9" w:rsidR="0096605C" w:rsidRPr="0058736D" w:rsidRDefault="0096605C" w:rsidP="00527106">
            <w:pPr>
              <w:pStyle w:val="BodyText"/>
              <w:spacing w:before="60" w:after="60"/>
            </w:pPr>
            <w:proofErr w:type="spellStart"/>
            <w:r w:rsidRPr="0058736D">
              <w:t>Carmanah</w:t>
            </w:r>
            <w:proofErr w:type="spellEnd"/>
            <w:r w:rsidRPr="0058736D">
              <w:t xml:space="preserve"> technologies / Canada</w:t>
            </w:r>
          </w:p>
        </w:tc>
      </w:tr>
      <w:tr w:rsidR="0096605C" w:rsidRPr="0058736D" w14:paraId="0DC6C1E9" w14:textId="77777777" w:rsidTr="00527106">
        <w:trPr>
          <w:trHeight w:val="284"/>
          <w:jc w:val="center"/>
        </w:trPr>
        <w:tc>
          <w:tcPr>
            <w:tcW w:w="817" w:type="dxa"/>
            <w:vAlign w:val="center"/>
          </w:tcPr>
          <w:p w14:paraId="0D509462" w14:textId="77777777" w:rsidR="0096605C" w:rsidRPr="0058736D" w:rsidRDefault="0096605C" w:rsidP="00527106">
            <w:pPr>
              <w:pStyle w:val="WGnumbering"/>
              <w:spacing w:before="60" w:after="60"/>
            </w:pPr>
          </w:p>
        </w:tc>
        <w:tc>
          <w:tcPr>
            <w:tcW w:w="3260" w:type="dxa"/>
            <w:vAlign w:val="center"/>
          </w:tcPr>
          <w:p w14:paraId="675926DA" w14:textId="77777777" w:rsidR="0096605C" w:rsidRPr="0058736D" w:rsidRDefault="0096605C" w:rsidP="00527106">
            <w:pPr>
              <w:pStyle w:val="BodyText"/>
              <w:spacing w:before="60" w:after="60"/>
            </w:pPr>
            <w:r w:rsidRPr="0058736D">
              <w:t xml:space="preserve">Simon </w:t>
            </w:r>
            <w:proofErr w:type="spellStart"/>
            <w:r w:rsidRPr="0058736D">
              <w:t>Millyard</w:t>
            </w:r>
            <w:proofErr w:type="spellEnd"/>
          </w:p>
        </w:tc>
        <w:tc>
          <w:tcPr>
            <w:tcW w:w="4962" w:type="dxa"/>
            <w:vAlign w:val="center"/>
          </w:tcPr>
          <w:p w14:paraId="62345C53" w14:textId="77777777" w:rsidR="0096605C" w:rsidRPr="0058736D" w:rsidRDefault="0096605C" w:rsidP="00527106">
            <w:pPr>
              <w:pStyle w:val="BodyText"/>
              <w:spacing w:before="60" w:after="60"/>
            </w:pPr>
            <w:r w:rsidRPr="0058736D">
              <w:t>Trinity House / England</w:t>
            </w:r>
          </w:p>
        </w:tc>
      </w:tr>
      <w:tr w:rsidR="0096605C" w:rsidRPr="0058736D" w14:paraId="58D8ACE9" w14:textId="77777777" w:rsidTr="00527106">
        <w:trPr>
          <w:trHeight w:val="284"/>
          <w:jc w:val="center"/>
        </w:trPr>
        <w:tc>
          <w:tcPr>
            <w:tcW w:w="817" w:type="dxa"/>
            <w:vAlign w:val="center"/>
          </w:tcPr>
          <w:p w14:paraId="34208747" w14:textId="77777777" w:rsidR="0096605C" w:rsidRPr="0058736D" w:rsidRDefault="0096605C" w:rsidP="00527106">
            <w:pPr>
              <w:pStyle w:val="WGnumbering"/>
              <w:spacing w:before="60" w:after="60"/>
            </w:pPr>
          </w:p>
        </w:tc>
        <w:tc>
          <w:tcPr>
            <w:tcW w:w="3260" w:type="dxa"/>
            <w:vAlign w:val="center"/>
          </w:tcPr>
          <w:p w14:paraId="5EF286AF" w14:textId="77777777" w:rsidR="0096605C" w:rsidRPr="0058736D" w:rsidRDefault="0096605C" w:rsidP="00527106">
            <w:pPr>
              <w:pStyle w:val="BodyText"/>
              <w:spacing w:before="60" w:after="60"/>
            </w:pPr>
            <w:r w:rsidRPr="0058736D">
              <w:t>Richard Moore</w:t>
            </w:r>
          </w:p>
        </w:tc>
        <w:tc>
          <w:tcPr>
            <w:tcW w:w="4962" w:type="dxa"/>
            <w:vAlign w:val="center"/>
          </w:tcPr>
          <w:p w14:paraId="1925C3E3" w14:textId="77777777" w:rsidR="0096605C" w:rsidRPr="0058736D" w:rsidRDefault="0096605C" w:rsidP="00527106">
            <w:pPr>
              <w:pStyle w:val="BodyText"/>
              <w:spacing w:before="60" w:after="60"/>
            </w:pPr>
            <w:r w:rsidRPr="0058736D">
              <w:t>Canadian Coast Guard</w:t>
            </w:r>
          </w:p>
        </w:tc>
      </w:tr>
      <w:tr w:rsidR="0096605C" w:rsidRPr="0058736D" w14:paraId="65854897" w14:textId="77777777" w:rsidTr="00527106">
        <w:trPr>
          <w:trHeight w:val="284"/>
          <w:jc w:val="center"/>
        </w:trPr>
        <w:tc>
          <w:tcPr>
            <w:tcW w:w="817" w:type="dxa"/>
            <w:vAlign w:val="center"/>
          </w:tcPr>
          <w:p w14:paraId="3A71E118" w14:textId="77777777" w:rsidR="0096605C" w:rsidRPr="0058736D" w:rsidRDefault="0096605C" w:rsidP="00527106">
            <w:pPr>
              <w:pStyle w:val="WGnumbering"/>
              <w:spacing w:before="60" w:after="60"/>
            </w:pPr>
          </w:p>
        </w:tc>
        <w:tc>
          <w:tcPr>
            <w:tcW w:w="3260" w:type="dxa"/>
            <w:vAlign w:val="center"/>
          </w:tcPr>
          <w:p w14:paraId="3DD5340E" w14:textId="453EAD8F" w:rsidR="0096605C" w:rsidRPr="0058736D" w:rsidRDefault="0096605C" w:rsidP="00527106">
            <w:pPr>
              <w:pStyle w:val="BodyText"/>
              <w:spacing w:before="60" w:after="60"/>
            </w:pPr>
            <w:proofErr w:type="spellStart"/>
            <w:r w:rsidRPr="0058736D">
              <w:t>Amadou</w:t>
            </w:r>
            <w:proofErr w:type="spellEnd"/>
            <w:r w:rsidRPr="0058736D">
              <w:t xml:space="preserve"> </w:t>
            </w:r>
            <w:proofErr w:type="spellStart"/>
            <w:r w:rsidRPr="0058736D">
              <w:t>Ndiaye</w:t>
            </w:r>
            <w:proofErr w:type="spellEnd"/>
          </w:p>
        </w:tc>
        <w:tc>
          <w:tcPr>
            <w:tcW w:w="4962" w:type="dxa"/>
            <w:vAlign w:val="center"/>
          </w:tcPr>
          <w:p w14:paraId="373ACADD" w14:textId="10952596" w:rsidR="0096605C" w:rsidRPr="0058736D" w:rsidRDefault="0096605C" w:rsidP="00527106">
            <w:pPr>
              <w:pStyle w:val="BodyText"/>
              <w:spacing w:before="60" w:after="60"/>
            </w:pPr>
            <w:r w:rsidRPr="0058736D">
              <w:t xml:space="preserve">Port </w:t>
            </w:r>
            <w:proofErr w:type="spellStart"/>
            <w:r w:rsidRPr="0058736D">
              <w:t>Autonome</w:t>
            </w:r>
            <w:proofErr w:type="spellEnd"/>
            <w:r w:rsidRPr="0058736D">
              <w:t xml:space="preserve"> de Dakar / Senegal</w:t>
            </w:r>
          </w:p>
        </w:tc>
      </w:tr>
      <w:tr w:rsidR="0096605C" w:rsidRPr="0058736D" w14:paraId="76EC1CF7" w14:textId="77777777" w:rsidTr="00527106">
        <w:trPr>
          <w:trHeight w:val="284"/>
          <w:jc w:val="center"/>
        </w:trPr>
        <w:tc>
          <w:tcPr>
            <w:tcW w:w="817" w:type="dxa"/>
            <w:vAlign w:val="center"/>
          </w:tcPr>
          <w:p w14:paraId="275E03A9" w14:textId="77777777" w:rsidR="0096605C" w:rsidRPr="0058736D" w:rsidRDefault="0096605C" w:rsidP="00527106">
            <w:pPr>
              <w:pStyle w:val="WGnumbering"/>
              <w:spacing w:before="60" w:after="60"/>
            </w:pPr>
          </w:p>
        </w:tc>
        <w:tc>
          <w:tcPr>
            <w:tcW w:w="3260" w:type="dxa"/>
            <w:vAlign w:val="center"/>
          </w:tcPr>
          <w:p w14:paraId="5CBF22AA" w14:textId="73C7E4F8" w:rsidR="0096605C" w:rsidRPr="0058736D" w:rsidRDefault="0096605C" w:rsidP="00527106">
            <w:pPr>
              <w:pStyle w:val="BodyText"/>
              <w:spacing w:before="60" w:after="60"/>
            </w:pPr>
            <w:r w:rsidRPr="0058736D">
              <w:t>Malcolm Nicholson</w:t>
            </w:r>
          </w:p>
        </w:tc>
        <w:tc>
          <w:tcPr>
            <w:tcW w:w="4962" w:type="dxa"/>
            <w:vAlign w:val="center"/>
          </w:tcPr>
          <w:p w14:paraId="2BA1BD69" w14:textId="56A7EABD" w:rsidR="0096605C" w:rsidRPr="0058736D" w:rsidRDefault="0096605C" w:rsidP="00527106">
            <w:pPr>
              <w:pStyle w:val="BodyText"/>
              <w:spacing w:before="60" w:after="60"/>
            </w:pPr>
            <w:r w:rsidRPr="0058736D">
              <w:t>GLA R&amp;RNAV / UK</w:t>
            </w:r>
          </w:p>
        </w:tc>
      </w:tr>
      <w:tr w:rsidR="0096605C" w:rsidRPr="0058736D" w14:paraId="64684812" w14:textId="77777777" w:rsidTr="00527106">
        <w:trPr>
          <w:trHeight w:val="284"/>
          <w:jc w:val="center"/>
        </w:trPr>
        <w:tc>
          <w:tcPr>
            <w:tcW w:w="817" w:type="dxa"/>
            <w:vAlign w:val="center"/>
          </w:tcPr>
          <w:p w14:paraId="2E45B684" w14:textId="77777777" w:rsidR="0096605C" w:rsidRPr="0058736D" w:rsidRDefault="0096605C" w:rsidP="00527106">
            <w:pPr>
              <w:pStyle w:val="WGnumbering"/>
              <w:spacing w:before="60" w:after="60"/>
            </w:pPr>
          </w:p>
        </w:tc>
        <w:tc>
          <w:tcPr>
            <w:tcW w:w="3260" w:type="dxa"/>
            <w:vAlign w:val="center"/>
          </w:tcPr>
          <w:p w14:paraId="4377C14A" w14:textId="77777777" w:rsidR="0096605C" w:rsidRPr="0058736D" w:rsidRDefault="0096605C" w:rsidP="00527106">
            <w:pPr>
              <w:pStyle w:val="BodyText"/>
              <w:spacing w:before="60" w:after="60"/>
            </w:pPr>
            <w:proofErr w:type="spellStart"/>
            <w:r w:rsidRPr="0058736D">
              <w:t>Joaquim</w:t>
            </w:r>
            <w:proofErr w:type="spellEnd"/>
            <w:r w:rsidRPr="0058736D">
              <w:t xml:space="preserve"> Pessoa</w:t>
            </w:r>
          </w:p>
        </w:tc>
        <w:tc>
          <w:tcPr>
            <w:tcW w:w="4962" w:type="dxa"/>
            <w:vAlign w:val="center"/>
          </w:tcPr>
          <w:p w14:paraId="643F1DD4" w14:textId="77777777" w:rsidR="0096605C" w:rsidRPr="0058736D" w:rsidRDefault="0096605C" w:rsidP="00527106">
            <w:pPr>
              <w:pStyle w:val="BodyText"/>
              <w:spacing w:before="60" w:after="60"/>
            </w:pPr>
            <w:r w:rsidRPr="0058736D">
              <w:t>Portuguese Lighthouse Authority</w:t>
            </w:r>
          </w:p>
        </w:tc>
      </w:tr>
      <w:tr w:rsidR="0096605C" w:rsidRPr="0058736D" w14:paraId="783265BA" w14:textId="77777777" w:rsidTr="00527106">
        <w:trPr>
          <w:trHeight w:val="284"/>
          <w:jc w:val="center"/>
        </w:trPr>
        <w:tc>
          <w:tcPr>
            <w:tcW w:w="817" w:type="dxa"/>
            <w:vAlign w:val="center"/>
          </w:tcPr>
          <w:p w14:paraId="42D6DF8A" w14:textId="36219EFC" w:rsidR="0096605C" w:rsidRPr="0058736D" w:rsidRDefault="0096605C" w:rsidP="00527106">
            <w:pPr>
              <w:pStyle w:val="WGnumbering"/>
              <w:spacing w:before="60" w:after="60"/>
            </w:pPr>
          </w:p>
        </w:tc>
        <w:tc>
          <w:tcPr>
            <w:tcW w:w="3260" w:type="dxa"/>
            <w:vAlign w:val="center"/>
          </w:tcPr>
          <w:p w14:paraId="484A99CF" w14:textId="1C0D8FCF" w:rsidR="0096605C" w:rsidRPr="0058736D" w:rsidRDefault="0096605C" w:rsidP="00527106">
            <w:pPr>
              <w:pStyle w:val="BodyText"/>
              <w:spacing w:before="60" w:after="60"/>
              <w:rPr>
                <w:rFonts w:cs="Arial"/>
              </w:rPr>
            </w:pPr>
            <w:proofErr w:type="spellStart"/>
            <w:r w:rsidRPr="0058736D">
              <w:t>J</w:t>
            </w:r>
            <w:r w:rsidRPr="0058736D">
              <w:rPr>
                <w:rFonts w:cs="Arial"/>
                <w:color w:val="000000"/>
              </w:rPr>
              <w:t>ø</w:t>
            </w:r>
            <w:r w:rsidRPr="0058736D">
              <w:t>rgen</w:t>
            </w:r>
            <w:proofErr w:type="spellEnd"/>
            <w:r w:rsidRPr="0058736D">
              <w:t xml:space="preserve"> Royal Petersen</w:t>
            </w:r>
          </w:p>
        </w:tc>
        <w:tc>
          <w:tcPr>
            <w:tcW w:w="4962" w:type="dxa"/>
            <w:vAlign w:val="center"/>
          </w:tcPr>
          <w:p w14:paraId="70FB6A85" w14:textId="4F52C00E" w:rsidR="0096605C" w:rsidRPr="0058736D" w:rsidRDefault="0096605C" w:rsidP="00527106">
            <w:pPr>
              <w:pStyle w:val="BodyText"/>
              <w:spacing w:before="60" w:after="60"/>
            </w:pPr>
            <w:r w:rsidRPr="0058736D">
              <w:t>Danish Maritime Authority</w:t>
            </w:r>
          </w:p>
        </w:tc>
      </w:tr>
      <w:tr w:rsidR="0096605C" w:rsidRPr="0058736D" w14:paraId="7AC7DF1F" w14:textId="77777777" w:rsidTr="00527106">
        <w:trPr>
          <w:trHeight w:val="284"/>
          <w:jc w:val="center"/>
        </w:trPr>
        <w:tc>
          <w:tcPr>
            <w:tcW w:w="817" w:type="dxa"/>
            <w:vAlign w:val="center"/>
          </w:tcPr>
          <w:p w14:paraId="4143A19F" w14:textId="77777777" w:rsidR="0096605C" w:rsidRPr="0058736D" w:rsidRDefault="0096605C" w:rsidP="00527106">
            <w:pPr>
              <w:pStyle w:val="WGnumbering"/>
              <w:spacing w:before="60" w:after="60"/>
            </w:pPr>
          </w:p>
        </w:tc>
        <w:tc>
          <w:tcPr>
            <w:tcW w:w="3260" w:type="dxa"/>
            <w:vAlign w:val="center"/>
          </w:tcPr>
          <w:p w14:paraId="5A9C38C3" w14:textId="0E4A985F" w:rsidR="0096605C" w:rsidRPr="0058736D" w:rsidRDefault="0096605C" w:rsidP="00527106">
            <w:pPr>
              <w:pStyle w:val="BodyText"/>
              <w:spacing w:before="60" w:after="60"/>
            </w:pPr>
            <w:r w:rsidRPr="0058736D">
              <w:t xml:space="preserve">Paulo Mauricio </w:t>
            </w:r>
            <w:proofErr w:type="spellStart"/>
            <w:r w:rsidRPr="0058736D">
              <w:t>Rego</w:t>
            </w:r>
            <w:proofErr w:type="spellEnd"/>
          </w:p>
        </w:tc>
        <w:tc>
          <w:tcPr>
            <w:tcW w:w="4962" w:type="dxa"/>
            <w:vAlign w:val="center"/>
          </w:tcPr>
          <w:p w14:paraId="363A6F2D" w14:textId="5EC42CC8" w:rsidR="0096605C" w:rsidRPr="0058736D" w:rsidRDefault="0096605C" w:rsidP="00527106">
            <w:pPr>
              <w:pStyle w:val="BodyText"/>
              <w:spacing w:before="60" w:after="60"/>
            </w:pPr>
            <w:r w:rsidRPr="0058736D">
              <w:t>CAMR / Brazil</w:t>
            </w:r>
          </w:p>
        </w:tc>
      </w:tr>
      <w:tr w:rsidR="0096605C" w:rsidRPr="0058736D" w14:paraId="41599A39" w14:textId="77777777" w:rsidTr="00527106">
        <w:trPr>
          <w:trHeight w:val="284"/>
          <w:jc w:val="center"/>
        </w:trPr>
        <w:tc>
          <w:tcPr>
            <w:tcW w:w="817" w:type="dxa"/>
            <w:vAlign w:val="center"/>
          </w:tcPr>
          <w:p w14:paraId="1CAC1086" w14:textId="77777777" w:rsidR="0096605C" w:rsidRPr="0058736D" w:rsidRDefault="0096605C" w:rsidP="00527106">
            <w:pPr>
              <w:pStyle w:val="WGnumbering"/>
              <w:spacing w:before="60" w:after="60"/>
            </w:pPr>
          </w:p>
        </w:tc>
        <w:tc>
          <w:tcPr>
            <w:tcW w:w="3260" w:type="dxa"/>
            <w:vAlign w:val="center"/>
          </w:tcPr>
          <w:p w14:paraId="10029F0D" w14:textId="77777777" w:rsidR="0096605C" w:rsidRPr="0058736D" w:rsidRDefault="0096605C" w:rsidP="00527106">
            <w:pPr>
              <w:pStyle w:val="BodyText"/>
              <w:spacing w:before="60" w:after="60"/>
            </w:pPr>
            <w:proofErr w:type="spellStart"/>
            <w:r w:rsidRPr="0058736D">
              <w:t>Phillipe</w:t>
            </w:r>
            <w:proofErr w:type="spellEnd"/>
            <w:r w:rsidRPr="0058736D">
              <w:t xml:space="preserve"> </w:t>
            </w:r>
            <w:proofErr w:type="spellStart"/>
            <w:r w:rsidRPr="0058736D">
              <w:t>Renaudin</w:t>
            </w:r>
            <w:proofErr w:type="spellEnd"/>
          </w:p>
        </w:tc>
        <w:tc>
          <w:tcPr>
            <w:tcW w:w="4962" w:type="dxa"/>
            <w:vAlign w:val="center"/>
          </w:tcPr>
          <w:p w14:paraId="4F9C7C4E" w14:textId="77777777" w:rsidR="0096605C" w:rsidRPr="0058736D" w:rsidRDefault="0096605C" w:rsidP="00527106">
            <w:pPr>
              <w:pStyle w:val="BodyText"/>
              <w:spacing w:before="60" w:after="60"/>
            </w:pPr>
            <w:r w:rsidRPr="0058736D">
              <w:t>CETMEF / France</w:t>
            </w:r>
          </w:p>
        </w:tc>
      </w:tr>
      <w:tr w:rsidR="0096605C" w:rsidRPr="0058736D" w14:paraId="0ADE8C88" w14:textId="77777777" w:rsidTr="00527106">
        <w:trPr>
          <w:trHeight w:val="284"/>
          <w:jc w:val="center"/>
        </w:trPr>
        <w:tc>
          <w:tcPr>
            <w:tcW w:w="817" w:type="dxa"/>
            <w:vAlign w:val="center"/>
          </w:tcPr>
          <w:p w14:paraId="51CFA323" w14:textId="77777777" w:rsidR="0096605C" w:rsidRPr="0058736D" w:rsidRDefault="0096605C" w:rsidP="00527106">
            <w:pPr>
              <w:pStyle w:val="WGnumbering"/>
              <w:spacing w:before="60" w:after="60"/>
            </w:pPr>
          </w:p>
        </w:tc>
        <w:tc>
          <w:tcPr>
            <w:tcW w:w="3260" w:type="dxa"/>
            <w:vAlign w:val="center"/>
          </w:tcPr>
          <w:p w14:paraId="25B25B18" w14:textId="248B8C37" w:rsidR="0096605C" w:rsidRPr="0058736D" w:rsidRDefault="0096605C" w:rsidP="00527106">
            <w:pPr>
              <w:pStyle w:val="BodyText"/>
              <w:spacing w:before="60" w:after="60"/>
            </w:pPr>
            <w:r w:rsidRPr="0058736D">
              <w:t xml:space="preserve">Astrid </w:t>
            </w:r>
            <w:proofErr w:type="spellStart"/>
            <w:r w:rsidRPr="0058736D">
              <w:t>R</w:t>
            </w:r>
            <w:r w:rsidRPr="0058736D">
              <w:rPr>
                <w:rFonts w:cs="Arial"/>
                <w:color w:val="000000"/>
              </w:rPr>
              <w:t>ö</w:t>
            </w:r>
            <w:r w:rsidRPr="0058736D">
              <w:t>der</w:t>
            </w:r>
            <w:proofErr w:type="spellEnd"/>
          </w:p>
        </w:tc>
        <w:tc>
          <w:tcPr>
            <w:tcW w:w="4962" w:type="dxa"/>
            <w:vAlign w:val="center"/>
          </w:tcPr>
          <w:p w14:paraId="465D7857" w14:textId="188ED999" w:rsidR="0096605C" w:rsidRPr="0058736D" w:rsidRDefault="0096605C" w:rsidP="00527106">
            <w:pPr>
              <w:pStyle w:val="BodyText"/>
              <w:spacing w:before="60" w:after="60"/>
            </w:pPr>
            <w:r w:rsidRPr="0058736D">
              <w:t>WSV / Germany</w:t>
            </w:r>
          </w:p>
        </w:tc>
      </w:tr>
      <w:tr w:rsidR="0096605C" w:rsidRPr="0058736D" w14:paraId="324E665B" w14:textId="77777777" w:rsidTr="00527106">
        <w:trPr>
          <w:trHeight w:val="284"/>
          <w:jc w:val="center"/>
        </w:trPr>
        <w:tc>
          <w:tcPr>
            <w:tcW w:w="817" w:type="dxa"/>
            <w:vAlign w:val="center"/>
          </w:tcPr>
          <w:p w14:paraId="42B6BA3C" w14:textId="77777777" w:rsidR="0096605C" w:rsidRPr="0058736D" w:rsidRDefault="0096605C" w:rsidP="00527106">
            <w:pPr>
              <w:pStyle w:val="WGnumbering"/>
              <w:spacing w:before="60" w:after="60"/>
            </w:pPr>
          </w:p>
        </w:tc>
        <w:tc>
          <w:tcPr>
            <w:tcW w:w="3260" w:type="dxa"/>
            <w:vAlign w:val="center"/>
          </w:tcPr>
          <w:p w14:paraId="77137240" w14:textId="304014DF" w:rsidR="0096605C" w:rsidRPr="0058736D" w:rsidRDefault="0096605C" w:rsidP="00527106">
            <w:pPr>
              <w:pStyle w:val="BodyText"/>
              <w:spacing w:before="60" w:after="60"/>
            </w:pPr>
            <w:r w:rsidRPr="0058736D">
              <w:t>Fernando Romero</w:t>
            </w:r>
          </w:p>
        </w:tc>
        <w:tc>
          <w:tcPr>
            <w:tcW w:w="4962" w:type="dxa"/>
            <w:vAlign w:val="center"/>
          </w:tcPr>
          <w:p w14:paraId="4012F504" w14:textId="256D8375" w:rsidR="0096605C" w:rsidRPr="0058736D" w:rsidRDefault="0096605C" w:rsidP="00527106">
            <w:pPr>
              <w:pStyle w:val="BodyText"/>
              <w:spacing w:before="60" w:after="60"/>
            </w:pPr>
            <w:proofErr w:type="spellStart"/>
            <w:r w:rsidRPr="0058736D">
              <w:t>Mediterraneo</w:t>
            </w:r>
            <w:proofErr w:type="spellEnd"/>
            <w:r w:rsidRPr="0058736D">
              <w:t xml:space="preserve"> </w:t>
            </w:r>
            <w:proofErr w:type="spellStart"/>
            <w:r w:rsidRPr="0058736D">
              <w:t>Senales</w:t>
            </w:r>
            <w:proofErr w:type="spellEnd"/>
            <w:r w:rsidRPr="0058736D">
              <w:t xml:space="preserve"> </w:t>
            </w:r>
            <w:proofErr w:type="spellStart"/>
            <w:r w:rsidRPr="0058736D">
              <w:t>Maritimas</w:t>
            </w:r>
            <w:proofErr w:type="spellEnd"/>
            <w:r w:rsidRPr="0058736D">
              <w:t xml:space="preserve"> / Spain</w:t>
            </w:r>
          </w:p>
        </w:tc>
      </w:tr>
      <w:tr w:rsidR="0096605C" w:rsidRPr="0058736D" w14:paraId="4E604F71" w14:textId="77777777" w:rsidTr="00527106">
        <w:trPr>
          <w:trHeight w:val="284"/>
          <w:jc w:val="center"/>
        </w:trPr>
        <w:tc>
          <w:tcPr>
            <w:tcW w:w="817" w:type="dxa"/>
            <w:vAlign w:val="center"/>
          </w:tcPr>
          <w:p w14:paraId="12E9E8E6" w14:textId="77777777" w:rsidR="0096605C" w:rsidRPr="0058736D" w:rsidRDefault="0096605C" w:rsidP="00527106">
            <w:pPr>
              <w:pStyle w:val="WGnumbering"/>
              <w:spacing w:before="60" w:after="60"/>
            </w:pPr>
          </w:p>
        </w:tc>
        <w:tc>
          <w:tcPr>
            <w:tcW w:w="3260" w:type="dxa"/>
            <w:vAlign w:val="center"/>
          </w:tcPr>
          <w:p w14:paraId="32987A60" w14:textId="77777777" w:rsidR="0096605C" w:rsidRPr="0058736D" w:rsidRDefault="0096605C" w:rsidP="00527106">
            <w:pPr>
              <w:pStyle w:val="BodyText"/>
              <w:spacing w:before="60" w:after="60"/>
            </w:pPr>
            <w:r w:rsidRPr="0058736D">
              <w:t>Manuel Santos</w:t>
            </w:r>
          </w:p>
        </w:tc>
        <w:tc>
          <w:tcPr>
            <w:tcW w:w="4962" w:type="dxa"/>
            <w:vAlign w:val="center"/>
          </w:tcPr>
          <w:p w14:paraId="1E9B7EE8" w14:textId="77777777" w:rsidR="0096605C" w:rsidRPr="0058736D" w:rsidRDefault="0096605C" w:rsidP="00527106">
            <w:pPr>
              <w:pStyle w:val="BodyText"/>
              <w:spacing w:before="60" w:after="60"/>
            </w:pPr>
            <w:proofErr w:type="spellStart"/>
            <w:r w:rsidRPr="0058736D">
              <w:t>Direcção</w:t>
            </w:r>
            <w:proofErr w:type="spellEnd"/>
            <w:r w:rsidRPr="0058736D">
              <w:t xml:space="preserve"> de </w:t>
            </w:r>
            <w:proofErr w:type="spellStart"/>
            <w:r w:rsidRPr="0058736D">
              <w:t>Faróis</w:t>
            </w:r>
            <w:proofErr w:type="spellEnd"/>
            <w:r w:rsidRPr="0058736D">
              <w:t xml:space="preserve"> / Portugal</w:t>
            </w:r>
          </w:p>
        </w:tc>
      </w:tr>
      <w:tr w:rsidR="0096605C" w:rsidRPr="0058736D" w14:paraId="3B46532A" w14:textId="77777777" w:rsidTr="00527106">
        <w:trPr>
          <w:trHeight w:val="284"/>
          <w:jc w:val="center"/>
        </w:trPr>
        <w:tc>
          <w:tcPr>
            <w:tcW w:w="817" w:type="dxa"/>
            <w:vAlign w:val="center"/>
          </w:tcPr>
          <w:p w14:paraId="5FD46EA0" w14:textId="77777777" w:rsidR="0096605C" w:rsidRPr="0058736D" w:rsidRDefault="0096605C" w:rsidP="00527106">
            <w:pPr>
              <w:pStyle w:val="WGnumbering"/>
              <w:spacing w:before="60" w:after="60"/>
            </w:pPr>
          </w:p>
        </w:tc>
        <w:tc>
          <w:tcPr>
            <w:tcW w:w="3260" w:type="dxa"/>
            <w:vAlign w:val="center"/>
          </w:tcPr>
          <w:p w14:paraId="73A4E263" w14:textId="17452408" w:rsidR="0096605C" w:rsidRPr="0058736D" w:rsidRDefault="00C54E32" w:rsidP="00527106">
            <w:pPr>
              <w:pStyle w:val="BodyText"/>
              <w:spacing w:before="60" w:after="60"/>
            </w:pPr>
            <w:proofErr w:type="spellStart"/>
            <w:r w:rsidRPr="0058736D">
              <w:t>J</w:t>
            </w:r>
            <w:r w:rsidRPr="0058736D">
              <w:rPr>
                <w:rFonts w:cs="Arial"/>
                <w:color w:val="000000"/>
              </w:rPr>
              <w:t>ø</w:t>
            </w:r>
            <w:r w:rsidRPr="0058736D">
              <w:t>rg</w:t>
            </w:r>
            <w:proofErr w:type="spellEnd"/>
            <w:r w:rsidR="0096605C" w:rsidRPr="0058736D">
              <w:t xml:space="preserve"> </w:t>
            </w:r>
            <w:proofErr w:type="spellStart"/>
            <w:r w:rsidR="0096605C" w:rsidRPr="0058736D">
              <w:t>Unterderweide</w:t>
            </w:r>
            <w:proofErr w:type="spellEnd"/>
          </w:p>
        </w:tc>
        <w:tc>
          <w:tcPr>
            <w:tcW w:w="4962" w:type="dxa"/>
            <w:vAlign w:val="center"/>
          </w:tcPr>
          <w:p w14:paraId="178DF03F" w14:textId="77777777" w:rsidR="0096605C" w:rsidRPr="0058736D" w:rsidRDefault="0096605C" w:rsidP="00527106">
            <w:pPr>
              <w:pStyle w:val="BodyText"/>
              <w:spacing w:before="60" w:after="60"/>
            </w:pPr>
            <w:r w:rsidRPr="0058736D">
              <w:t>German Federal Waterways Administration</w:t>
            </w:r>
          </w:p>
        </w:tc>
      </w:tr>
      <w:tr w:rsidR="0096605C" w:rsidRPr="0058736D" w14:paraId="58C323B8" w14:textId="77777777" w:rsidTr="00527106">
        <w:trPr>
          <w:trHeight w:val="284"/>
          <w:jc w:val="center"/>
        </w:trPr>
        <w:tc>
          <w:tcPr>
            <w:tcW w:w="817" w:type="dxa"/>
            <w:vAlign w:val="center"/>
          </w:tcPr>
          <w:p w14:paraId="13F14787" w14:textId="77777777" w:rsidR="0096605C" w:rsidRPr="0058736D" w:rsidRDefault="0096605C" w:rsidP="00527106">
            <w:pPr>
              <w:pStyle w:val="WGnumbering"/>
              <w:spacing w:before="60" w:after="60"/>
            </w:pPr>
          </w:p>
        </w:tc>
        <w:tc>
          <w:tcPr>
            <w:tcW w:w="3260" w:type="dxa"/>
            <w:vAlign w:val="center"/>
          </w:tcPr>
          <w:p w14:paraId="2A51D4A5" w14:textId="77777777" w:rsidR="0096605C" w:rsidRPr="0058736D" w:rsidRDefault="0096605C" w:rsidP="00527106">
            <w:pPr>
              <w:pStyle w:val="BodyText"/>
              <w:spacing w:before="60" w:after="60"/>
            </w:pPr>
            <w:proofErr w:type="spellStart"/>
            <w:r w:rsidRPr="0058736D">
              <w:t>Aivar</w:t>
            </w:r>
            <w:proofErr w:type="spellEnd"/>
            <w:r w:rsidRPr="0058736D">
              <w:t xml:space="preserve"> </w:t>
            </w:r>
            <w:proofErr w:type="spellStart"/>
            <w:r w:rsidRPr="0058736D">
              <w:t>Usk</w:t>
            </w:r>
            <w:proofErr w:type="spellEnd"/>
          </w:p>
        </w:tc>
        <w:tc>
          <w:tcPr>
            <w:tcW w:w="4962" w:type="dxa"/>
            <w:vAlign w:val="center"/>
          </w:tcPr>
          <w:p w14:paraId="2057862D" w14:textId="77777777" w:rsidR="0096605C" w:rsidRPr="0058736D" w:rsidRDefault="0096605C" w:rsidP="00527106">
            <w:pPr>
              <w:pStyle w:val="BodyText"/>
              <w:spacing w:before="60" w:after="60"/>
            </w:pPr>
            <w:proofErr w:type="spellStart"/>
            <w:r w:rsidRPr="0058736D">
              <w:t>Cybernetica</w:t>
            </w:r>
            <w:proofErr w:type="spellEnd"/>
            <w:r w:rsidRPr="0058736D">
              <w:t xml:space="preserve"> AS / Estonia</w:t>
            </w:r>
          </w:p>
        </w:tc>
      </w:tr>
      <w:tr w:rsidR="0096605C" w:rsidRPr="0058736D" w14:paraId="73D57D9C" w14:textId="77777777" w:rsidTr="00527106">
        <w:trPr>
          <w:trHeight w:val="284"/>
          <w:jc w:val="center"/>
        </w:trPr>
        <w:tc>
          <w:tcPr>
            <w:tcW w:w="817" w:type="dxa"/>
            <w:vAlign w:val="center"/>
          </w:tcPr>
          <w:p w14:paraId="3E8EF67B" w14:textId="77777777" w:rsidR="0096605C" w:rsidRPr="0058736D" w:rsidRDefault="0096605C" w:rsidP="00527106">
            <w:pPr>
              <w:pStyle w:val="WGnumbering"/>
              <w:spacing w:before="60" w:after="60"/>
            </w:pPr>
          </w:p>
        </w:tc>
        <w:tc>
          <w:tcPr>
            <w:tcW w:w="3260" w:type="dxa"/>
            <w:vAlign w:val="center"/>
          </w:tcPr>
          <w:p w14:paraId="0D929BE3" w14:textId="77777777" w:rsidR="0096605C" w:rsidRPr="0058736D" w:rsidRDefault="0096605C" w:rsidP="00527106">
            <w:pPr>
              <w:pStyle w:val="BodyText"/>
              <w:spacing w:before="60" w:after="60"/>
            </w:pPr>
            <w:proofErr w:type="spellStart"/>
            <w:r w:rsidRPr="0058736D">
              <w:t>Shen</w:t>
            </w:r>
            <w:proofErr w:type="spellEnd"/>
            <w:r w:rsidRPr="0058736D">
              <w:t xml:space="preserve"> </w:t>
            </w:r>
            <w:proofErr w:type="spellStart"/>
            <w:r w:rsidRPr="0058736D">
              <w:t>Zhijiang</w:t>
            </w:r>
            <w:proofErr w:type="spellEnd"/>
          </w:p>
        </w:tc>
        <w:tc>
          <w:tcPr>
            <w:tcW w:w="4962" w:type="dxa"/>
            <w:vAlign w:val="center"/>
          </w:tcPr>
          <w:p w14:paraId="4C7306B7" w14:textId="77777777" w:rsidR="0096605C" w:rsidRPr="0058736D" w:rsidRDefault="0096605C" w:rsidP="00527106">
            <w:pPr>
              <w:pStyle w:val="BodyText"/>
              <w:spacing w:before="60" w:after="60"/>
            </w:pPr>
            <w:r w:rsidRPr="0058736D">
              <w:t>China Maritime Safety Administration</w:t>
            </w:r>
          </w:p>
        </w:tc>
      </w:tr>
    </w:tbl>
    <w:p w14:paraId="1003EEC0" w14:textId="77777777" w:rsidR="009A433F" w:rsidRPr="0058736D" w:rsidRDefault="009A433F" w:rsidP="00954EC2">
      <w:pPr>
        <w:pStyle w:val="BodyText"/>
      </w:pPr>
    </w:p>
    <w:p w14:paraId="2CCB2A16" w14:textId="3294EAE4" w:rsidR="00CF169E" w:rsidRPr="0058736D" w:rsidRDefault="00D33342" w:rsidP="004B0C4F">
      <w:pPr>
        <w:pStyle w:val="Workinggroup"/>
      </w:pPr>
      <w:r w:rsidRPr="0058736D">
        <w:t>Heritage</w:t>
      </w:r>
      <w:r w:rsidR="004B0C4F" w:rsidRPr="0058736D">
        <w:t>, conservation</w:t>
      </w:r>
      <w:r w:rsidRPr="0058736D">
        <w:t xml:space="preserve"> and civil engineering</w:t>
      </w:r>
    </w:p>
    <w:tbl>
      <w:tblPr>
        <w:tblW w:w="9363" w:type="dxa"/>
        <w:jc w:val="center"/>
        <w:tblInd w:w="1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2976"/>
        <w:gridCol w:w="5531"/>
      </w:tblGrid>
      <w:tr w:rsidR="00E377E1" w:rsidRPr="0058736D" w14:paraId="70BC4E6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tcPr>
          <w:p w14:paraId="091A692F" w14:textId="77777777" w:rsidR="00E377E1" w:rsidRPr="0058736D" w:rsidRDefault="00E377E1" w:rsidP="00527106">
            <w:pPr>
              <w:pStyle w:val="BodyText"/>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541E5B9" w14:textId="77777777" w:rsidR="00E377E1" w:rsidRPr="0058736D" w:rsidRDefault="00E377E1" w:rsidP="00527106">
            <w:pPr>
              <w:pStyle w:val="BodyText"/>
              <w:spacing w:before="60" w:after="60"/>
            </w:pPr>
            <w:r w:rsidRPr="0058736D">
              <w:t>Name</w:t>
            </w:r>
          </w:p>
        </w:tc>
        <w:tc>
          <w:tcPr>
            <w:tcW w:w="5531" w:type="dxa"/>
            <w:tcBorders>
              <w:top w:val="single" w:sz="6" w:space="0" w:color="auto"/>
              <w:left w:val="single" w:sz="6" w:space="0" w:color="auto"/>
              <w:bottom w:val="single" w:sz="6" w:space="0" w:color="auto"/>
              <w:right w:val="single" w:sz="6" w:space="0" w:color="auto"/>
            </w:tcBorders>
            <w:vAlign w:val="center"/>
          </w:tcPr>
          <w:p w14:paraId="5C16C625" w14:textId="77777777" w:rsidR="00E377E1" w:rsidRPr="0058736D" w:rsidRDefault="00E377E1" w:rsidP="00527106">
            <w:pPr>
              <w:pStyle w:val="BodyText"/>
              <w:spacing w:before="60" w:after="60"/>
            </w:pPr>
            <w:r w:rsidRPr="0058736D">
              <w:t>Organisation / Country</w:t>
            </w:r>
          </w:p>
        </w:tc>
      </w:tr>
      <w:tr w:rsidR="00E377E1" w:rsidRPr="0058736D" w14:paraId="7C06167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318EB3D" w14:textId="77777777" w:rsidR="00E377E1" w:rsidRPr="0058736D" w:rsidRDefault="00E377E1"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6E053596" w14:textId="77777777" w:rsidR="00E377E1" w:rsidRPr="0058736D" w:rsidRDefault="00E377E1" w:rsidP="00527106">
            <w:pPr>
              <w:pStyle w:val="BodyText"/>
              <w:spacing w:before="60" w:after="60"/>
            </w:pPr>
            <w:r w:rsidRPr="0058736D">
              <w:t>Bob McIntosh (Chair)</w:t>
            </w:r>
          </w:p>
        </w:tc>
        <w:tc>
          <w:tcPr>
            <w:tcW w:w="5531" w:type="dxa"/>
            <w:tcBorders>
              <w:top w:val="single" w:sz="6" w:space="0" w:color="auto"/>
              <w:left w:val="single" w:sz="6" w:space="0" w:color="auto"/>
              <w:bottom w:val="single" w:sz="6" w:space="0" w:color="auto"/>
              <w:right w:val="single" w:sz="6" w:space="0" w:color="auto"/>
            </w:tcBorders>
            <w:vAlign w:val="center"/>
          </w:tcPr>
          <w:p w14:paraId="58E59EB3" w14:textId="77777777" w:rsidR="00E377E1" w:rsidRPr="0058736D" w:rsidRDefault="00E377E1" w:rsidP="00527106">
            <w:pPr>
              <w:pStyle w:val="BodyText"/>
              <w:spacing w:before="60" w:after="60"/>
            </w:pPr>
            <w:r w:rsidRPr="0058736D">
              <w:t>Northern Lighthouse Board / Scotland</w:t>
            </w:r>
          </w:p>
        </w:tc>
      </w:tr>
      <w:tr w:rsidR="00D75007" w:rsidRPr="0058736D" w14:paraId="16AD8B20"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D5058A4" w14:textId="77777777" w:rsidR="00D75007" w:rsidRPr="0058736D" w:rsidRDefault="00D75007"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4E656ABD" w14:textId="2B426B73" w:rsidR="00D75007" w:rsidRPr="0058736D" w:rsidRDefault="00FC4383" w:rsidP="00527106">
            <w:pPr>
              <w:pStyle w:val="BodyText"/>
              <w:spacing w:before="60" w:after="60"/>
            </w:pPr>
            <w:proofErr w:type="spellStart"/>
            <w:r w:rsidRPr="0058736D">
              <w:t>Panos</w:t>
            </w:r>
            <w:proofErr w:type="spellEnd"/>
            <w:r w:rsidRPr="0058736D">
              <w:t xml:space="preserve"> </w:t>
            </w:r>
            <w:proofErr w:type="spellStart"/>
            <w:r w:rsidRPr="0058736D">
              <w:t>Chiotis</w:t>
            </w:r>
            <w:proofErr w:type="spellEnd"/>
          </w:p>
        </w:tc>
        <w:tc>
          <w:tcPr>
            <w:tcW w:w="5531" w:type="dxa"/>
            <w:tcBorders>
              <w:top w:val="single" w:sz="6" w:space="0" w:color="auto"/>
              <w:left w:val="single" w:sz="6" w:space="0" w:color="auto"/>
              <w:bottom w:val="single" w:sz="6" w:space="0" w:color="auto"/>
              <w:right w:val="single" w:sz="6" w:space="0" w:color="auto"/>
            </w:tcBorders>
            <w:vAlign w:val="center"/>
          </w:tcPr>
          <w:p w14:paraId="23BCA25D" w14:textId="61578952" w:rsidR="00D75007" w:rsidRPr="0058736D" w:rsidRDefault="00FC4383" w:rsidP="00527106">
            <w:pPr>
              <w:pStyle w:val="BodyText"/>
              <w:spacing w:before="60" w:after="60"/>
            </w:pPr>
            <w:r w:rsidRPr="0058736D">
              <w:t>Hellenic Navy Lighthouse Service / Greece</w:t>
            </w:r>
          </w:p>
        </w:tc>
      </w:tr>
      <w:tr w:rsidR="00C86994" w:rsidRPr="0058736D" w14:paraId="6474FF11"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AC5CA25" w14:textId="77777777" w:rsidR="00C86994" w:rsidRPr="0058736D" w:rsidRDefault="00C86994"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0E8B91E" w14:textId="2BAB3ABF" w:rsidR="00C86994" w:rsidRPr="0058736D" w:rsidRDefault="00C86994" w:rsidP="00527106">
            <w:pPr>
              <w:pStyle w:val="BodyText"/>
              <w:spacing w:before="60" w:after="60"/>
            </w:pPr>
            <w:r w:rsidRPr="0058736D">
              <w:t xml:space="preserve">Jo van der </w:t>
            </w:r>
            <w:proofErr w:type="spellStart"/>
            <w:r w:rsidRPr="0058736D">
              <w:t>Eynden</w:t>
            </w:r>
            <w:proofErr w:type="spellEnd"/>
          </w:p>
        </w:tc>
        <w:tc>
          <w:tcPr>
            <w:tcW w:w="5531" w:type="dxa"/>
            <w:tcBorders>
              <w:top w:val="single" w:sz="6" w:space="0" w:color="auto"/>
              <w:left w:val="single" w:sz="6" w:space="0" w:color="auto"/>
              <w:bottom w:val="single" w:sz="6" w:space="0" w:color="auto"/>
              <w:right w:val="single" w:sz="6" w:space="0" w:color="auto"/>
            </w:tcBorders>
            <w:vAlign w:val="center"/>
          </w:tcPr>
          <w:p w14:paraId="0B129F46" w14:textId="62F96DA1" w:rsidR="00C86994" w:rsidRPr="0058736D" w:rsidRDefault="00C86994" w:rsidP="00527106">
            <w:pPr>
              <w:pStyle w:val="BodyText"/>
              <w:spacing w:before="60" w:after="60"/>
            </w:pPr>
            <w:r w:rsidRPr="0058736D">
              <w:t>Norwegian Lighthouse Museum</w:t>
            </w:r>
          </w:p>
        </w:tc>
      </w:tr>
      <w:tr w:rsidR="00C86994" w:rsidRPr="0058736D" w14:paraId="01EB64AE"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79EF75A1" w14:textId="77777777" w:rsidR="00C86994" w:rsidRPr="0058736D" w:rsidRDefault="00C86994"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72808DFB" w14:textId="77777777" w:rsidR="00C86994" w:rsidRPr="0058736D" w:rsidRDefault="00C86994" w:rsidP="00527106">
            <w:pPr>
              <w:pStyle w:val="BodyText"/>
              <w:spacing w:before="60" w:after="60"/>
            </w:pPr>
            <w:r w:rsidRPr="0058736D">
              <w:t xml:space="preserve">Nicolas </w:t>
            </w:r>
            <w:proofErr w:type="spellStart"/>
            <w:r w:rsidRPr="0058736D">
              <w:t>Fady</w:t>
            </w:r>
            <w:proofErr w:type="spellEnd"/>
          </w:p>
        </w:tc>
        <w:tc>
          <w:tcPr>
            <w:tcW w:w="5531" w:type="dxa"/>
            <w:tcBorders>
              <w:top w:val="single" w:sz="6" w:space="0" w:color="auto"/>
              <w:left w:val="single" w:sz="6" w:space="0" w:color="auto"/>
              <w:bottom w:val="single" w:sz="6" w:space="0" w:color="auto"/>
              <w:right w:val="single" w:sz="6" w:space="0" w:color="auto"/>
            </w:tcBorders>
            <w:vAlign w:val="center"/>
          </w:tcPr>
          <w:p w14:paraId="48D3D6FC" w14:textId="77777777" w:rsidR="00C86994" w:rsidRPr="0058736D" w:rsidRDefault="00C86994" w:rsidP="00527106">
            <w:pPr>
              <w:pStyle w:val="BodyText"/>
              <w:spacing w:before="60" w:after="60"/>
            </w:pPr>
            <w:r w:rsidRPr="0058736D">
              <w:t>CETMEF / France</w:t>
            </w:r>
          </w:p>
        </w:tc>
      </w:tr>
      <w:tr w:rsidR="005A2A18" w:rsidRPr="0058736D" w14:paraId="272F0DF0"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6F23A6A" w14:textId="77777777" w:rsidR="005A2A18" w:rsidRPr="0058736D" w:rsidRDefault="005A2A18"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5B7C342" w14:textId="0A81CF56" w:rsidR="005A2A18" w:rsidRPr="0058736D" w:rsidRDefault="005A2A18" w:rsidP="00527106">
            <w:pPr>
              <w:pStyle w:val="BodyText"/>
              <w:spacing w:before="60" w:after="60"/>
            </w:pPr>
            <w:r w:rsidRPr="0058736D">
              <w:t>Greg Hansen</w:t>
            </w:r>
          </w:p>
        </w:tc>
        <w:tc>
          <w:tcPr>
            <w:tcW w:w="5531" w:type="dxa"/>
            <w:tcBorders>
              <w:top w:val="single" w:sz="6" w:space="0" w:color="auto"/>
              <w:left w:val="single" w:sz="6" w:space="0" w:color="auto"/>
              <w:bottom w:val="single" w:sz="6" w:space="0" w:color="auto"/>
              <w:right w:val="single" w:sz="6" w:space="0" w:color="auto"/>
            </w:tcBorders>
            <w:vAlign w:val="center"/>
          </w:tcPr>
          <w:p w14:paraId="65CA9124" w14:textId="30FBD4BC" w:rsidR="005A2A18" w:rsidRPr="0058736D" w:rsidRDefault="005A2A18" w:rsidP="00527106">
            <w:pPr>
              <w:pStyle w:val="BodyText"/>
              <w:spacing w:before="60" w:after="60"/>
            </w:pPr>
            <w:r w:rsidRPr="0058736D">
              <w:t>Australian Maritime Safety Authority</w:t>
            </w:r>
          </w:p>
        </w:tc>
      </w:tr>
      <w:tr w:rsidR="005A2A18" w:rsidRPr="0058736D" w14:paraId="1DA96D3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B9FA87E" w14:textId="77777777" w:rsidR="005A2A18" w:rsidRPr="0058736D" w:rsidRDefault="005A2A18"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070FA652" w14:textId="3F23BB7E" w:rsidR="005A2A18" w:rsidRPr="0058736D" w:rsidRDefault="005A2A18" w:rsidP="00527106">
            <w:pPr>
              <w:pStyle w:val="BodyText"/>
              <w:spacing w:before="60" w:after="60"/>
            </w:pPr>
            <w:proofErr w:type="spellStart"/>
            <w:r w:rsidRPr="0058736D">
              <w:rPr>
                <w:rFonts w:cs="Arial"/>
              </w:rPr>
              <w:t>Ingvild</w:t>
            </w:r>
            <w:proofErr w:type="spellEnd"/>
            <w:r w:rsidRPr="0058736D">
              <w:rPr>
                <w:rFonts w:cs="Arial"/>
              </w:rPr>
              <w:t xml:space="preserve"> </w:t>
            </w:r>
            <w:proofErr w:type="spellStart"/>
            <w:r w:rsidRPr="0058736D">
              <w:rPr>
                <w:rFonts w:cs="Arial"/>
              </w:rPr>
              <w:t>Kragset</w:t>
            </w:r>
            <w:proofErr w:type="spellEnd"/>
          </w:p>
        </w:tc>
        <w:tc>
          <w:tcPr>
            <w:tcW w:w="5531" w:type="dxa"/>
            <w:tcBorders>
              <w:top w:val="single" w:sz="6" w:space="0" w:color="auto"/>
              <w:left w:val="single" w:sz="6" w:space="0" w:color="auto"/>
              <w:bottom w:val="single" w:sz="6" w:space="0" w:color="auto"/>
              <w:right w:val="single" w:sz="6" w:space="0" w:color="auto"/>
            </w:tcBorders>
            <w:vAlign w:val="center"/>
          </w:tcPr>
          <w:p w14:paraId="7E6C5943" w14:textId="58DCB6D3" w:rsidR="005A2A18" w:rsidRPr="0058736D" w:rsidRDefault="005A2A18" w:rsidP="00527106">
            <w:pPr>
              <w:pStyle w:val="BodyText"/>
              <w:spacing w:before="60" w:after="60"/>
            </w:pPr>
            <w:r w:rsidRPr="0058736D">
              <w:rPr>
                <w:rFonts w:cs="Arial"/>
              </w:rPr>
              <w:t>Norwegian Coastal Administration</w:t>
            </w:r>
          </w:p>
        </w:tc>
      </w:tr>
      <w:tr w:rsidR="005A2A18" w:rsidRPr="0058736D" w14:paraId="697EDC5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5E6DF6A5" w14:textId="77777777" w:rsidR="005A2A18" w:rsidRPr="0058736D" w:rsidRDefault="005A2A18"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B9BF647" w14:textId="48F3685D" w:rsidR="005A2A18" w:rsidRPr="0058736D" w:rsidRDefault="005A2A18" w:rsidP="00527106">
            <w:pPr>
              <w:pStyle w:val="BodyText"/>
              <w:spacing w:before="60" w:after="60"/>
            </w:pPr>
            <w:r w:rsidRPr="0058736D">
              <w:t xml:space="preserve">Christian </w:t>
            </w:r>
            <w:proofErr w:type="spellStart"/>
            <w:r w:rsidRPr="0058736D">
              <w:t>Lagerwall</w:t>
            </w:r>
            <w:proofErr w:type="spellEnd"/>
          </w:p>
        </w:tc>
        <w:tc>
          <w:tcPr>
            <w:tcW w:w="5531" w:type="dxa"/>
            <w:tcBorders>
              <w:top w:val="single" w:sz="6" w:space="0" w:color="auto"/>
              <w:left w:val="single" w:sz="6" w:space="0" w:color="auto"/>
              <w:bottom w:val="single" w:sz="6" w:space="0" w:color="auto"/>
              <w:right w:val="single" w:sz="6" w:space="0" w:color="auto"/>
            </w:tcBorders>
            <w:vAlign w:val="center"/>
          </w:tcPr>
          <w:p w14:paraId="6943CF91" w14:textId="3CF79AB1" w:rsidR="005A2A18" w:rsidRPr="0058736D" w:rsidRDefault="005A2A18" w:rsidP="00527106">
            <w:pPr>
              <w:pStyle w:val="BodyText"/>
              <w:spacing w:before="60" w:after="60"/>
            </w:pPr>
            <w:r w:rsidRPr="0058736D">
              <w:t>SMA / Sweden</w:t>
            </w:r>
          </w:p>
        </w:tc>
      </w:tr>
      <w:tr w:rsidR="005A2A18" w:rsidRPr="0058736D" w14:paraId="652B341F"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7CF6598" w14:textId="77777777" w:rsidR="005A2A18" w:rsidRPr="0058736D" w:rsidRDefault="005A2A18"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A793BCE" w14:textId="15EF94D4" w:rsidR="005A2A18" w:rsidRPr="0058736D" w:rsidRDefault="005A2A18" w:rsidP="00527106">
            <w:pPr>
              <w:pStyle w:val="BodyText"/>
              <w:spacing w:before="60" w:after="60"/>
            </w:pPr>
            <w:r w:rsidRPr="0058736D">
              <w:t>Yang Liang</w:t>
            </w:r>
          </w:p>
        </w:tc>
        <w:tc>
          <w:tcPr>
            <w:tcW w:w="5531" w:type="dxa"/>
            <w:tcBorders>
              <w:top w:val="single" w:sz="6" w:space="0" w:color="auto"/>
              <w:left w:val="single" w:sz="6" w:space="0" w:color="auto"/>
              <w:bottom w:val="single" w:sz="6" w:space="0" w:color="auto"/>
              <w:right w:val="single" w:sz="6" w:space="0" w:color="auto"/>
            </w:tcBorders>
            <w:vAlign w:val="center"/>
          </w:tcPr>
          <w:p w14:paraId="57F82188" w14:textId="77777777" w:rsidR="005A2A18" w:rsidRPr="0058736D" w:rsidRDefault="005A2A18" w:rsidP="00527106">
            <w:pPr>
              <w:pStyle w:val="BodyText"/>
              <w:spacing w:before="60" w:after="60"/>
            </w:pPr>
            <w:r w:rsidRPr="0058736D">
              <w:t>China MSA</w:t>
            </w:r>
          </w:p>
        </w:tc>
      </w:tr>
      <w:tr w:rsidR="005A2A18" w:rsidRPr="0058736D" w14:paraId="78A5ACE7"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86EB79" w14:textId="77777777" w:rsidR="005A2A18" w:rsidRPr="0058736D" w:rsidRDefault="005A2A18"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26046DE8" w14:textId="1A29AD8A" w:rsidR="005A2A18" w:rsidRPr="0058736D" w:rsidRDefault="005A2A18" w:rsidP="00527106">
            <w:pPr>
              <w:pStyle w:val="BodyText"/>
              <w:spacing w:before="60" w:after="60"/>
              <w:rPr>
                <w:rFonts w:cs="Arial"/>
              </w:rPr>
            </w:pPr>
            <w:r w:rsidRPr="0058736D">
              <w:rPr>
                <w:rFonts w:cs="Arial"/>
              </w:rPr>
              <w:t>Vincent Roget</w:t>
            </w:r>
          </w:p>
        </w:tc>
        <w:tc>
          <w:tcPr>
            <w:tcW w:w="5531" w:type="dxa"/>
            <w:tcBorders>
              <w:top w:val="single" w:sz="6" w:space="0" w:color="auto"/>
              <w:left w:val="single" w:sz="6" w:space="0" w:color="auto"/>
              <w:bottom w:val="single" w:sz="6" w:space="0" w:color="auto"/>
              <w:right w:val="single" w:sz="6" w:space="0" w:color="auto"/>
            </w:tcBorders>
            <w:vAlign w:val="center"/>
          </w:tcPr>
          <w:p w14:paraId="12F914F5" w14:textId="4BF3580E" w:rsidR="005A2A18" w:rsidRPr="0058736D" w:rsidRDefault="005A2A18" w:rsidP="00527106">
            <w:pPr>
              <w:pStyle w:val="BodyText"/>
              <w:spacing w:before="60" w:after="60"/>
            </w:pPr>
            <w:proofErr w:type="spellStart"/>
            <w:r w:rsidRPr="0058736D">
              <w:rPr>
                <w:rFonts w:cs="Arial"/>
              </w:rPr>
              <w:t>Gisman</w:t>
            </w:r>
            <w:proofErr w:type="spellEnd"/>
            <w:r w:rsidRPr="0058736D">
              <w:rPr>
                <w:rFonts w:cs="Arial"/>
              </w:rPr>
              <w:t xml:space="preserve"> / France</w:t>
            </w:r>
          </w:p>
        </w:tc>
      </w:tr>
    </w:tbl>
    <w:p w14:paraId="78433CBF" w14:textId="77777777" w:rsidR="00D75007" w:rsidRPr="0058736D" w:rsidRDefault="00D75007" w:rsidP="00954EC2">
      <w:pPr>
        <w:pStyle w:val="BodyText"/>
      </w:pPr>
    </w:p>
    <w:p w14:paraId="7C25E3D6" w14:textId="77777777" w:rsidR="00D75007" w:rsidRPr="0058736D" w:rsidRDefault="00D75007">
      <w:pPr>
        <w:rPr>
          <w:rFonts w:eastAsia="MS Mincho" w:cs="Times New Roman"/>
          <w:b/>
          <w:sz w:val="28"/>
          <w:szCs w:val="24"/>
          <w:lang w:eastAsia="ja-JP"/>
        </w:rPr>
      </w:pPr>
      <w:r w:rsidRPr="0058736D">
        <w:br w:type="page"/>
      </w:r>
    </w:p>
    <w:p w14:paraId="15CF4D0C" w14:textId="467E739B" w:rsidR="00181E27" w:rsidRPr="0058736D" w:rsidRDefault="00D33342" w:rsidP="004B0C4F">
      <w:pPr>
        <w:pStyle w:val="Workinggroup"/>
      </w:pPr>
      <w:r w:rsidRPr="0058736D">
        <w:lastRenderedPageBreak/>
        <w:t>Environment, quality assurance</w:t>
      </w:r>
      <w:r w:rsidR="004B0C4F" w:rsidRPr="0058736D">
        <w:t>, training</w:t>
      </w:r>
      <w:r w:rsidRPr="0058736D">
        <w:t xml:space="preserve"> and publications</w:t>
      </w:r>
    </w:p>
    <w:tbl>
      <w:tblPr>
        <w:tblW w:w="9257"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827"/>
        <w:gridCol w:w="4627"/>
      </w:tblGrid>
      <w:tr w:rsidR="0035122D" w:rsidRPr="0058736D" w14:paraId="420FB525" w14:textId="77777777" w:rsidTr="00415386">
        <w:trPr>
          <w:trHeight w:val="340"/>
          <w:jc w:val="center"/>
        </w:trPr>
        <w:tc>
          <w:tcPr>
            <w:tcW w:w="803" w:type="dxa"/>
            <w:vAlign w:val="center"/>
          </w:tcPr>
          <w:p w14:paraId="4CCB77DC" w14:textId="77777777" w:rsidR="0035122D" w:rsidRPr="0058736D" w:rsidRDefault="0035122D" w:rsidP="00527106">
            <w:pPr>
              <w:pStyle w:val="BodyText"/>
              <w:spacing w:before="60" w:after="60"/>
            </w:pPr>
          </w:p>
        </w:tc>
        <w:tc>
          <w:tcPr>
            <w:tcW w:w="3827" w:type="dxa"/>
            <w:vAlign w:val="center"/>
          </w:tcPr>
          <w:p w14:paraId="34C21D19" w14:textId="77777777" w:rsidR="0035122D" w:rsidRPr="0058736D" w:rsidRDefault="0035122D" w:rsidP="00527106">
            <w:pPr>
              <w:pStyle w:val="BodyText"/>
              <w:spacing w:before="60" w:after="60"/>
            </w:pPr>
            <w:r w:rsidRPr="0058736D">
              <w:t>Name</w:t>
            </w:r>
          </w:p>
        </w:tc>
        <w:tc>
          <w:tcPr>
            <w:tcW w:w="4627" w:type="dxa"/>
            <w:vAlign w:val="center"/>
          </w:tcPr>
          <w:p w14:paraId="15E30A52" w14:textId="77777777" w:rsidR="0035122D" w:rsidRPr="0058736D" w:rsidRDefault="0035122D" w:rsidP="00527106">
            <w:pPr>
              <w:pStyle w:val="BodyText"/>
              <w:spacing w:before="60" w:after="60"/>
            </w:pPr>
            <w:r w:rsidRPr="0058736D">
              <w:t>Organisation / Country</w:t>
            </w:r>
          </w:p>
        </w:tc>
      </w:tr>
      <w:tr w:rsidR="00DF534A" w:rsidRPr="0058736D" w14:paraId="522238D4" w14:textId="77777777" w:rsidTr="00415386">
        <w:trPr>
          <w:trHeight w:val="340"/>
          <w:jc w:val="center"/>
        </w:trPr>
        <w:tc>
          <w:tcPr>
            <w:tcW w:w="803" w:type="dxa"/>
            <w:vAlign w:val="center"/>
          </w:tcPr>
          <w:p w14:paraId="6FA51F9C" w14:textId="77777777" w:rsidR="00DF534A" w:rsidRPr="0058736D" w:rsidRDefault="00DF534A" w:rsidP="00527106">
            <w:pPr>
              <w:pStyle w:val="WGnumbering"/>
              <w:numPr>
                <w:ilvl w:val="0"/>
                <w:numId w:val="10"/>
              </w:numPr>
              <w:spacing w:before="60" w:after="60"/>
            </w:pPr>
          </w:p>
        </w:tc>
        <w:tc>
          <w:tcPr>
            <w:tcW w:w="3827" w:type="dxa"/>
            <w:vAlign w:val="center"/>
          </w:tcPr>
          <w:p w14:paraId="2CBA9557" w14:textId="53DD0C7D" w:rsidR="00DF534A" w:rsidRPr="0058736D" w:rsidRDefault="000F6F8A" w:rsidP="00527106">
            <w:pPr>
              <w:pStyle w:val="BodyText"/>
              <w:spacing w:before="60" w:after="60"/>
            </w:pPr>
            <w:r w:rsidRPr="0058736D">
              <w:t xml:space="preserve">Simon </w:t>
            </w:r>
            <w:proofErr w:type="spellStart"/>
            <w:r w:rsidRPr="0058736D">
              <w:t>Millyard</w:t>
            </w:r>
            <w:proofErr w:type="spellEnd"/>
            <w:r w:rsidR="00DF534A" w:rsidRPr="0058736D">
              <w:t xml:space="preserve"> (Chair)</w:t>
            </w:r>
          </w:p>
        </w:tc>
        <w:tc>
          <w:tcPr>
            <w:tcW w:w="4627" w:type="dxa"/>
            <w:vAlign w:val="center"/>
          </w:tcPr>
          <w:p w14:paraId="0CFFF337" w14:textId="2614DAE6" w:rsidR="00DF534A" w:rsidRPr="0058736D" w:rsidRDefault="000F6F8A" w:rsidP="00527106">
            <w:pPr>
              <w:pStyle w:val="BodyText"/>
              <w:spacing w:before="60" w:after="60"/>
            </w:pPr>
            <w:r w:rsidRPr="0058736D">
              <w:t>Trinity House / England &amp; Wales</w:t>
            </w:r>
          </w:p>
        </w:tc>
      </w:tr>
      <w:tr w:rsidR="00356A0C" w:rsidRPr="0058736D" w14:paraId="1A52251A" w14:textId="77777777" w:rsidTr="00415386">
        <w:trPr>
          <w:trHeight w:val="340"/>
          <w:jc w:val="center"/>
        </w:trPr>
        <w:tc>
          <w:tcPr>
            <w:tcW w:w="803" w:type="dxa"/>
            <w:vAlign w:val="center"/>
          </w:tcPr>
          <w:p w14:paraId="5A2F4B05" w14:textId="77777777" w:rsidR="00356A0C" w:rsidRPr="0058736D" w:rsidRDefault="00356A0C" w:rsidP="00527106">
            <w:pPr>
              <w:pStyle w:val="WGnumbering"/>
              <w:numPr>
                <w:ilvl w:val="0"/>
                <w:numId w:val="10"/>
              </w:numPr>
              <w:spacing w:before="60" w:after="60"/>
            </w:pPr>
          </w:p>
        </w:tc>
        <w:tc>
          <w:tcPr>
            <w:tcW w:w="3827" w:type="dxa"/>
            <w:vAlign w:val="center"/>
          </w:tcPr>
          <w:p w14:paraId="635DE624" w14:textId="1A8FFF2B" w:rsidR="00356A0C" w:rsidRPr="0058736D" w:rsidRDefault="00356A0C" w:rsidP="00527106">
            <w:pPr>
              <w:pStyle w:val="BodyText"/>
              <w:spacing w:before="60" w:after="60"/>
            </w:pPr>
            <w:r w:rsidRPr="0058736D">
              <w:t>Adrian Wilkins</w:t>
            </w:r>
            <w:r w:rsidR="00052BD4" w:rsidRPr="0058736D">
              <w:t xml:space="preserve"> (Vice Chair)</w:t>
            </w:r>
          </w:p>
        </w:tc>
        <w:tc>
          <w:tcPr>
            <w:tcW w:w="4627" w:type="dxa"/>
            <w:vAlign w:val="center"/>
          </w:tcPr>
          <w:p w14:paraId="2452DF6D" w14:textId="54353646" w:rsidR="00356A0C" w:rsidRPr="0058736D" w:rsidRDefault="00356A0C" w:rsidP="00527106">
            <w:pPr>
              <w:pStyle w:val="BodyText"/>
              <w:spacing w:before="60" w:after="60"/>
            </w:pPr>
            <w:proofErr w:type="spellStart"/>
            <w:r w:rsidRPr="0058736D">
              <w:t>Pharos</w:t>
            </w:r>
            <w:proofErr w:type="spellEnd"/>
            <w:r w:rsidRPr="0058736D">
              <w:t xml:space="preserve"> Marine / UK</w:t>
            </w:r>
          </w:p>
        </w:tc>
      </w:tr>
      <w:tr w:rsidR="00031EF9" w:rsidRPr="0058736D" w14:paraId="62864D38" w14:textId="77777777" w:rsidTr="00415386">
        <w:trPr>
          <w:trHeight w:val="340"/>
          <w:jc w:val="center"/>
        </w:trPr>
        <w:tc>
          <w:tcPr>
            <w:tcW w:w="803" w:type="dxa"/>
            <w:vAlign w:val="center"/>
          </w:tcPr>
          <w:p w14:paraId="169538C3" w14:textId="77777777" w:rsidR="00031EF9" w:rsidRPr="0058736D" w:rsidRDefault="00031EF9" w:rsidP="00527106">
            <w:pPr>
              <w:pStyle w:val="WGnumbering"/>
              <w:numPr>
                <w:ilvl w:val="0"/>
                <w:numId w:val="10"/>
              </w:numPr>
              <w:spacing w:before="60" w:after="60"/>
            </w:pPr>
          </w:p>
        </w:tc>
        <w:tc>
          <w:tcPr>
            <w:tcW w:w="3827" w:type="dxa"/>
            <w:vAlign w:val="center"/>
          </w:tcPr>
          <w:p w14:paraId="75AF43D3" w14:textId="554D3FCC" w:rsidR="00031EF9" w:rsidRPr="0058736D" w:rsidRDefault="00031EF9" w:rsidP="00527106">
            <w:pPr>
              <w:pStyle w:val="BodyText"/>
              <w:spacing w:before="60" w:after="60"/>
            </w:pPr>
            <w:r>
              <w:t xml:space="preserve">Abdul Aziz Al </w:t>
            </w:r>
            <w:proofErr w:type="spellStart"/>
            <w:r>
              <w:t>Hammad</w:t>
            </w:r>
            <w:proofErr w:type="spellEnd"/>
          </w:p>
        </w:tc>
        <w:tc>
          <w:tcPr>
            <w:tcW w:w="4627" w:type="dxa"/>
            <w:vAlign w:val="center"/>
          </w:tcPr>
          <w:p w14:paraId="5FC9F9F0" w14:textId="0F9568E0" w:rsidR="00031EF9" w:rsidRPr="0058736D" w:rsidRDefault="00031EF9" w:rsidP="00527106">
            <w:pPr>
              <w:pStyle w:val="BodyText"/>
              <w:spacing w:before="60" w:after="60"/>
            </w:pPr>
            <w:r>
              <w:t>ADPC / Abu Dhabi</w:t>
            </w:r>
          </w:p>
        </w:tc>
      </w:tr>
      <w:tr w:rsidR="00F8713C" w:rsidRPr="0058736D" w14:paraId="3BF8A855" w14:textId="77777777" w:rsidTr="00415386">
        <w:trPr>
          <w:trHeight w:val="340"/>
          <w:jc w:val="center"/>
        </w:trPr>
        <w:tc>
          <w:tcPr>
            <w:tcW w:w="803" w:type="dxa"/>
            <w:vAlign w:val="center"/>
          </w:tcPr>
          <w:p w14:paraId="56EE008F" w14:textId="77777777" w:rsidR="00F8713C" w:rsidRPr="0058736D" w:rsidRDefault="00F8713C" w:rsidP="00527106">
            <w:pPr>
              <w:pStyle w:val="WGnumbering"/>
              <w:spacing w:before="60" w:after="60"/>
            </w:pPr>
          </w:p>
        </w:tc>
        <w:tc>
          <w:tcPr>
            <w:tcW w:w="3827" w:type="dxa"/>
            <w:vAlign w:val="center"/>
          </w:tcPr>
          <w:p w14:paraId="03985DD2" w14:textId="4B0C2E8C" w:rsidR="00F8713C" w:rsidRPr="0058736D" w:rsidRDefault="00F8713C" w:rsidP="00527106">
            <w:pPr>
              <w:pStyle w:val="BodyText"/>
              <w:spacing w:before="60" w:after="60"/>
            </w:pPr>
            <w:r w:rsidRPr="0058736D">
              <w:t>Stephen Bennet</w:t>
            </w:r>
            <w:r w:rsidR="00356A0C" w:rsidRPr="0058736D">
              <w:t>t</w:t>
            </w:r>
          </w:p>
        </w:tc>
        <w:tc>
          <w:tcPr>
            <w:tcW w:w="4627" w:type="dxa"/>
            <w:vAlign w:val="center"/>
          </w:tcPr>
          <w:p w14:paraId="0753FC09" w14:textId="3F808719" w:rsidR="00F8713C" w:rsidRPr="0058736D" w:rsidRDefault="00F8713C" w:rsidP="00527106">
            <w:pPr>
              <w:pStyle w:val="BodyText"/>
              <w:spacing w:before="60" w:after="60"/>
            </w:pPr>
            <w:r w:rsidRPr="0058736D">
              <w:t>IALA</w:t>
            </w:r>
          </w:p>
        </w:tc>
      </w:tr>
      <w:tr w:rsidR="00052BD4" w:rsidRPr="0058736D" w14:paraId="211AF890" w14:textId="77777777" w:rsidTr="00415386">
        <w:trPr>
          <w:trHeight w:val="340"/>
          <w:jc w:val="center"/>
        </w:trPr>
        <w:tc>
          <w:tcPr>
            <w:tcW w:w="803" w:type="dxa"/>
            <w:vAlign w:val="center"/>
          </w:tcPr>
          <w:p w14:paraId="63DE52C4" w14:textId="77777777" w:rsidR="00052BD4" w:rsidRPr="0058736D" w:rsidRDefault="00052BD4" w:rsidP="00527106">
            <w:pPr>
              <w:pStyle w:val="WGnumbering"/>
              <w:spacing w:before="60" w:after="60"/>
            </w:pPr>
          </w:p>
        </w:tc>
        <w:tc>
          <w:tcPr>
            <w:tcW w:w="3827" w:type="dxa"/>
            <w:vAlign w:val="center"/>
          </w:tcPr>
          <w:p w14:paraId="631A2788" w14:textId="22BE7213" w:rsidR="00052BD4" w:rsidRPr="0058736D" w:rsidRDefault="00052BD4" w:rsidP="00527106">
            <w:pPr>
              <w:pStyle w:val="BodyText"/>
              <w:spacing w:before="60" w:after="60"/>
            </w:pPr>
            <w:r w:rsidRPr="0058736D">
              <w:t xml:space="preserve">James </w:t>
            </w:r>
            <w:proofErr w:type="spellStart"/>
            <w:r w:rsidRPr="0058736D">
              <w:t>Collocott</w:t>
            </w:r>
            <w:proofErr w:type="spellEnd"/>
          </w:p>
        </w:tc>
        <w:tc>
          <w:tcPr>
            <w:tcW w:w="4627" w:type="dxa"/>
            <w:vAlign w:val="center"/>
          </w:tcPr>
          <w:p w14:paraId="7D6B86B0" w14:textId="4EF55C18" w:rsidR="00052BD4" w:rsidRPr="0058736D" w:rsidRDefault="00052BD4" w:rsidP="00527106">
            <w:pPr>
              <w:pStyle w:val="BodyText"/>
              <w:spacing w:before="60" w:after="60"/>
            </w:pPr>
            <w:r w:rsidRPr="0058736D">
              <w:t>SAMSA / South Africa</w:t>
            </w:r>
          </w:p>
        </w:tc>
      </w:tr>
      <w:tr w:rsidR="00AA06FF" w:rsidRPr="0058736D" w14:paraId="2C59FE52" w14:textId="77777777" w:rsidTr="00415386">
        <w:trPr>
          <w:trHeight w:val="340"/>
          <w:jc w:val="center"/>
        </w:trPr>
        <w:tc>
          <w:tcPr>
            <w:tcW w:w="803" w:type="dxa"/>
            <w:vAlign w:val="center"/>
          </w:tcPr>
          <w:p w14:paraId="1F6E3C0E" w14:textId="77777777" w:rsidR="00AA06FF" w:rsidRPr="0058736D" w:rsidRDefault="00AA06FF" w:rsidP="00527106">
            <w:pPr>
              <w:pStyle w:val="WGnumbering"/>
              <w:spacing w:before="60" w:after="60"/>
            </w:pPr>
          </w:p>
        </w:tc>
        <w:tc>
          <w:tcPr>
            <w:tcW w:w="3827" w:type="dxa"/>
            <w:vAlign w:val="center"/>
          </w:tcPr>
          <w:p w14:paraId="6302A8BF" w14:textId="77777777" w:rsidR="00AA06FF" w:rsidRPr="0058736D" w:rsidRDefault="00AA06FF" w:rsidP="00527106">
            <w:pPr>
              <w:pStyle w:val="BodyText"/>
              <w:spacing w:before="60" w:after="60"/>
            </w:pPr>
            <w:r w:rsidRPr="0058736D">
              <w:t xml:space="preserve">Michel </w:t>
            </w:r>
            <w:proofErr w:type="spellStart"/>
            <w:r w:rsidRPr="0058736D">
              <w:t>Cousquer</w:t>
            </w:r>
            <w:proofErr w:type="spellEnd"/>
          </w:p>
        </w:tc>
        <w:tc>
          <w:tcPr>
            <w:tcW w:w="4627" w:type="dxa"/>
            <w:vAlign w:val="center"/>
          </w:tcPr>
          <w:p w14:paraId="7810820C" w14:textId="77777777" w:rsidR="00AA06FF" w:rsidRPr="0058736D" w:rsidRDefault="00AA06FF" w:rsidP="00527106">
            <w:pPr>
              <w:pStyle w:val="BodyText"/>
              <w:spacing w:before="60" w:after="60"/>
            </w:pPr>
            <w:r w:rsidRPr="0058736D">
              <w:t>CETMEF / France</w:t>
            </w:r>
          </w:p>
        </w:tc>
      </w:tr>
      <w:tr w:rsidR="00AA06FF" w:rsidRPr="0058736D" w14:paraId="52A75FF3" w14:textId="77777777" w:rsidTr="00415386">
        <w:trPr>
          <w:trHeight w:val="340"/>
          <w:jc w:val="center"/>
        </w:trPr>
        <w:tc>
          <w:tcPr>
            <w:tcW w:w="803" w:type="dxa"/>
            <w:vAlign w:val="center"/>
          </w:tcPr>
          <w:p w14:paraId="137E624A" w14:textId="77777777" w:rsidR="00AA06FF" w:rsidRPr="0058736D" w:rsidRDefault="00AA06FF" w:rsidP="00527106">
            <w:pPr>
              <w:pStyle w:val="WGnumbering"/>
              <w:spacing w:before="60" w:after="60"/>
            </w:pPr>
          </w:p>
        </w:tc>
        <w:tc>
          <w:tcPr>
            <w:tcW w:w="3827" w:type="dxa"/>
            <w:vAlign w:val="center"/>
          </w:tcPr>
          <w:p w14:paraId="728D63D5" w14:textId="3554DA2B" w:rsidR="00AA06FF" w:rsidRPr="0058736D" w:rsidRDefault="002D772D" w:rsidP="00527106">
            <w:pPr>
              <w:pStyle w:val="BodyText"/>
              <w:spacing w:before="60" w:after="60"/>
            </w:pPr>
            <w:r w:rsidRPr="0058736D">
              <w:t xml:space="preserve">Nicolas </w:t>
            </w:r>
            <w:proofErr w:type="spellStart"/>
            <w:r w:rsidRPr="0058736D">
              <w:t>Fady</w:t>
            </w:r>
            <w:proofErr w:type="spellEnd"/>
          </w:p>
        </w:tc>
        <w:tc>
          <w:tcPr>
            <w:tcW w:w="4627" w:type="dxa"/>
            <w:vAlign w:val="center"/>
          </w:tcPr>
          <w:p w14:paraId="353BD000" w14:textId="4F39FF22" w:rsidR="00AA06FF" w:rsidRPr="0058736D" w:rsidRDefault="002D772D" w:rsidP="001E277A">
            <w:pPr>
              <w:pStyle w:val="BodyText"/>
              <w:spacing w:before="60" w:after="60"/>
            </w:pPr>
            <w:r w:rsidRPr="0058736D">
              <w:t>CETMEF / France</w:t>
            </w:r>
          </w:p>
        </w:tc>
      </w:tr>
      <w:tr w:rsidR="004B03D6" w:rsidRPr="0058736D" w14:paraId="5A0B0B63" w14:textId="77777777" w:rsidTr="00415386">
        <w:trPr>
          <w:trHeight w:val="340"/>
          <w:jc w:val="center"/>
        </w:trPr>
        <w:tc>
          <w:tcPr>
            <w:tcW w:w="803" w:type="dxa"/>
            <w:vAlign w:val="center"/>
          </w:tcPr>
          <w:p w14:paraId="7A18BFD8" w14:textId="77777777" w:rsidR="004B03D6" w:rsidRPr="0058736D" w:rsidRDefault="004B03D6" w:rsidP="00527106">
            <w:pPr>
              <w:pStyle w:val="WGnumbering"/>
              <w:spacing w:before="60" w:after="60"/>
            </w:pPr>
          </w:p>
        </w:tc>
        <w:tc>
          <w:tcPr>
            <w:tcW w:w="3827" w:type="dxa"/>
            <w:vAlign w:val="center"/>
          </w:tcPr>
          <w:p w14:paraId="2284C81E" w14:textId="77777777" w:rsidR="004B03D6" w:rsidRPr="0058736D" w:rsidRDefault="004B03D6" w:rsidP="00527106">
            <w:pPr>
              <w:pStyle w:val="BodyText"/>
              <w:spacing w:before="60" w:after="60"/>
            </w:pPr>
            <w:r w:rsidRPr="0058736D">
              <w:t>Adam Hay</w:t>
            </w:r>
          </w:p>
        </w:tc>
        <w:tc>
          <w:tcPr>
            <w:tcW w:w="4627" w:type="dxa"/>
            <w:vAlign w:val="center"/>
          </w:tcPr>
          <w:p w14:paraId="5AFDEA1C" w14:textId="77777777" w:rsidR="004B03D6" w:rsidRPr="0058736D" w:rsidRDefault="004B03D6" w:rsidP="00527106">
            <w:pPr>
              <w:pStyle w:val="BodyText"/>
              <w:spacing w:before="60" w:after="60"/>
            </w:pPr>
            <w:r w:rsidRPr="0058736D">
              <w:t>NAWAE / Papua New Guinea</w:t>
            </w:r>
          </w:p>
        </w:tc>
      </w:tr>
      <w:tr w:rsidR="00356A0C" w:rsidRPr="0058736D" w14:paraId="4475B2A2" w14:textId="77777777" w:rsidTr="00415386">
        <w:trPr>
          <w:trHeight w:val="340"/>
          <w:jc w:val="center"/>
        </w:trPr>
        <w:tc>
          <w:tcPr>
            <w:tcW w:w="803" w:type="dxa"/>
            <w:vAlign w:val="center"/>
          </w:tcPr>
          <w:p w14:paraId="669759B0" w14:textId="77777777" w:rsidR="00356A0C" w:rsidRPr="0058736D" w:rsidRDefault="00356A0C" w:rsidP="00527106">
            <w:pPr>
              <w:pStyle w:val="WGnumbering"/>
              <w:spacing w:before="60" w:after="60"/>
            </w:pPr>
          </w:p>
        </w:tc>
        <w:tc>
          <w:tcPr>
            <w:tcW w:w="3827" w:type="dxa"/>
            <w:vAlign w:val="center"/>
          </w:tcPr>
          <w:p w14:paraId="5758A45B" w14:textId="7252B7F5" w:rsidR="00356A0C" w:rsidRPr="0058736D" w:rsidRDefault="00356A0C" w:rsidP="00527106">
            <w:pPr>
              <w:pStyle w:val="BodyText"/>
              <w:spacing w:before="60" w:after="60"/>
            </w:pPr>
            <w:r w:rsidRPr="0058736D">
              <w:t>Richard Moore</w:t>
            </w:r>
          </w:p>
        </w:tc>
        <w:tc>
          <w:tcPr>
            <w:tcW w:w="4627" w:type="dxa"/>
            <w:vAlign w:val="center"/>
          </w:tcPr>
          <w:p w14:paraId="7EA614B7" w14:textId="6A681A4D" w:rsidR="00356A0C" w:rsidRPr="0058736D" w:rsidRDefault="00356A0C" w:rsidP="00527106">
            <w:pPr>
              <w:pStyle w:val="BodyText"/>
              <w:spacing w:before="60" w:after="60"/>
            </w:pPr>
            <w:r w:rsidRPr="0058736D">
              <w:t>CCG / Canada</w:t>
            </w:r>
          </w:p>
        </w:tc>
      </w:tr>
      <w:tr w:rsidR="001E277A" w:rsidRPr="0058736D" w14:paraId="003195A2" w14:textId="77777777" w:rsidTr="00415386">
        <w:trPr>
          <w:trHeight w:val="340"/>
          <w:jc w:val="center"/>
        </w:trPr>
        <w:tc>
          <w:tcPr>
            <w:tcW w:w="803" w:type="dxa"/>
            <w:vAlign w:val="center"/>
          </w:tcPr>
          <w:p w14:paraId="5E6DD9F0" w14:textId="77777777" w:rsidR="001E277A" w:rsidRPr="0058736D" w:rsidRDefault="001E277A" w:rsidP="00527106">
            <w:pPr>
              <w:pStyle w:val="WGnumbering"/>
              <w:spacing w:before="60" w:after="60"/>
            </w:pPr>
          </w:p>
        </w:tc>
        <w:tc>
          <w:tcPr>
            <w:tcW w:w="3827" w:type="dxa"/>
            <w:vAlign w:val="center"/>
          </w:tcPr>
          <w:p w14:paraId="374EBA68" w14:textId="5C781E9E" w:rsidR="001E277A" w:rsidRPr="0058736D" w:rsidRDefault="00052BD4" w:rsidP="00527106">
            <w:pPr>
              <w:pStyle w:val="BodyText"/>
              <w:spacing w:before="60" w:after="60"/>
            </w:pPr>
            <w:proofErr w:type="spellStart"/>
            <w:r w:rsidRPr="0058736D">
              <w:t>Amadou</w:t>
            </w:r>
            <w:proofErr w:type="spellEnd"/>
            <w:r w:rsidRPr="0058736D">
              <w:t xml:space="preserve"> </w:t>
            </w:r>
            <w:proofErr w:type="spellStart"/>
            <w:r w:rsidRPr="0058736D">
              <w:t>Ndiaye</w:t>
            </w:r>
            <w:proofErr w:type="spellEnd"/>
          </w:p>
        </w:tc>
        <w:tc>
          <w:tcPr>
            <w:tcW w:w="4627" w:type="dxa"/>
            <w:vAlign w:val="center"/>
          </w:tcPr>
          <w:p w14:paraId="62520909" w14:textId="073B82D2" w:rsidR="001E277A" w:rsidRPr="0058736D" w:rsidRDefault="00052BD4" w:rsidP="00527106">
            <w:pPr>
              <w:pStyle w:val="BodyText"/>
              <w:spacing w:before="60" w:after="60"/>
            </w:pPr>
            <w:r w:rsidRPr="0058736D">
              <w:t xml:space="preserve">Port </w:t>
            </w:r>
            <w:proofErr w:type="spellStart"/>
            <w:r w:rsidRPr="0058736D">
              <w:t>Autonome</w:t>
            </w:r>
            <w:proofErr w:type="spellEnd"/>
            <w:r w:rsidRPr="0058736D">
              <w:t xml:space="preserve"> de Dakar / Senegal</w:t>
            </w:r>
          </w:p>
        </w:tc>
      </w:tr>
      <w:tr w:rsidR="006D4577" w:rsidRPr="0058736D" w14:paraId="41A1775E" w14:textId="77777777" w:rsidTr="00415386">
        <w:trPr>
          <w:trHeight w:val="340"/>
          <w:jc w:val="center"/>
        </w:trPr>
        <w:tc>
          <w:tcPr>
            <w:tcW w:w="803" w:type="dxa"/>
            <w:vAlign w:val="center"/>
          </w:tcPr>
          <w:p w14:paraId="2857C1E7" w14:textId="77777777" w:rsidR="006D4577" w:rsidRPr="0058736D" w:rsidRDefault="006D4577" w:rsidP="00527106">
            <w:pPr>
              <w:pStyle w:val="WGnumbering"/>
              <w:spacing w:before="60" w:after="60"/>
            </w:pPr>
          </w:p>
        </w:tc>
        <w:tc>
          <w:tcPr>
            <w:tcW w:w="3827" w:type="dxa"/>
            <w:vAlign w:val="center"/>
          </w:tcPr>
          <w:p w14:paraId="49B6767C" w14:textId="77777777" w:rsidR="006D4577" w:rsidRPr="0058736D" w:rsidRDefault="006D4577" w:rsidP="00527106">
            <w:pPr>
              <w:pStyle w:val="BodyText"/>
              <w:spacing w:before="60" w:after="60"/>
              <w:rPr>
                <w:rFonts w:cs="Arial"/>
              </w:rPr>
            </w:pPr>
            <w:proofErr w:type="spellStart"/>
            <w:r w:rsidRPr="0058736D">
              <w:t>Joaquim</w:t>
            </w:r>
            <w:proofErr w:type="spellEnd"/>
            <w:r w:rsidRPr="0058736D">
              <w:t xml:space="preserve"> Pessoa</w:t>
            </w:r>
          </w:p>
        </w:tc>
        <w:tc>
          <w:tcPr>
            <w:tcW w:w="4627" w:type="dxa"/>
            <w:vAlign w:val="center"/>
          </w:tcPr>
          <w:p w14:paraId="77EC5C65" w14:textId="77777777" w:rsidR="006D4577" w:rsidRPr="0058736D" w:rsidRDefault="006D4577" w:rsidP="00527106">
            <w:pPr>
              <w:pStyle w:val="BodyText"/>
              <w:spacing w:before="60" w:after="60"/>
            </w:pPr>
            <w:r w:rsidRPr="0058736D">
              <w:t>Portuguese Lighthouse Authority</w:t>
            </w:r>
          </w:p>
        </w:tc>
      </w:tr>
      <w:tr w:rsidR="002D772D" w:rsidRPr="0058736D" w14:paraId="21A81FCB" w14:textId="77777777" w:rsidTr="00415386">
        <w:trPr>
          <w:trHeight w:val="340"/>
          <w:jc w:val="center"/>
        </w:trPr>
        <w:tc>
          <w:tcPr>
            <w:tcW w:w="803" w:type="dxa"/>
            <w:vAlign w:val="center"/>
          </w:tcPr>
          <w:p w14:paraId="5ED4037C" w14:textId="77777777" w:rsidR="002D772D" w:rsidRPr="0058736D" w:rsidRDefault="002D772D" w:rsidP="00527106">
            <w:pPr>
              <w:pStyle w:val="WGnumbering"/>
              <w:spacing w:before="60" w:after="60"/>
            </w:pPr>
          </w:p>
        </w:tc>
        <w:tc>
          <w:tcPr>
            <w:tcW w:w="3827" w:type="dxa"/>
            <w:vAlign w:val="center"/>
          </w:tcPr>
          <w:p w14:paraId="069688F7" w14:textId="2F105200" w:rsidR="002D772D" w:rsidRPr="0058736D" w:rsidRDefault="002D772D" w:rsidP="00527106">
            <w:pPr>
              <w:pStyle w:val="BodyText"/>
              <w:spacing w:before="60" w:after="60"/>
            </w:pPr>
            <w:r w:rsidRPr="0058736D">
              <w:t xml:space="preserve">Paulo Mauricio </w:t>
            </w:r>
            <w:proofErr w:type="spellStart"/>
            <w:r w:rsidRPr="0058736D">
              <w:t>Rego</w:t>
            </w:r>
            <w:proofErr w:type="spellEnd"/>
          </w:p>
        </w:tc>
        <w:tc>
          <w:tcPr>
            <w:tcW w:w="4627" w:type="dxa"/>
            <w:vAlign w:val="center"/>
          </w:tcPr>
          <w:p w14:paraId="58111038" w14:textId="0FF49716" w:rsidR="002D772D" w:rsidRPr="0058736D" w:rsidRDefault="002D772D" w:rsidP="00527106">
            <w:pPr>
              <w:pStyle w:val="BodyText"/>
              <w:spacing w:before="60" w:after="60"/>
            </w:pPr>
            <w:r w:rsidRPr="0058736D">
              <w:t>CAMR / Brazil</w:t>
            </w:r>
          </w:p>
        </w:tc>
      </w:tr>
      <w:tr w:rsidR="001E277A" w:rsidRPr="0058736D" w14:paraId="73CF124D" w14:textId="77777777" w:rsidTr="00415386">
        <w:trPr>
          <w:trHeight w:val="340"/>
          <w:jc w:val="center"/>
        </w:trPr>
        <w:tc>
          <w:tcPr>
            <w:tcW w:w="803" w:type="dxa"/>
            <w:vAlign w:val="center"/>
          </w:tcPr>
          <w:p w14:paraId="58C09D41" w14:textId="77777777" w:rsidR="001E277A" w:rsidRPr="0058736D" w:rsidRDefault="001E277A" w:rsidP="00527106">
            <w:pPr>
              <w:pStyle w:val="WGnumbering"/>
              <w:spacing w:before="60" w:after="60"/>
            </w:pPr>
          </w:p>
        </w:tc>
        <w:tc>
          <w:tcPr>
            <w:tcW w:w="3827" w:type="dxa"/>
            <w:vAlign w:val="center"/>
          </w:tcPr>
          <w:p w14:paraId="705DAF49" w14:textId="0BF19000" w:rsidR="001E277A" w:rsidRPr="0058736D" w:rsidRDefault="00052BD4" w:rsidP="00527106">
            <w:pPr>
              <w:pStyle w:val="BodyText"/>
              <w:spacing w:before="60" w:after="60"/>
            </w:pPr>
            <w:r w:rsidRPr="0058736D">
              <w:t xml:space="preserve">Astrid </w:t>
            </w:r>
            <w:proofErr w:type="spellStart"/>
            <w:r w:rsidRPr="0058736D">
              <w:t>R</w:t>
            </w:r>
            <w:r w:rsidRPr="0058736D">
              <w:rPr>
                <w:rFonts w:cs="Arial"/>
                <w:color w:val="000000"/>
              </w:rPr>
              <w:t>ö</w:t>
            </w:r>
            <w:r w:rsidRPr="0058736D">
              <w:t>der</w:t>
            </w:r>
            <w:proofErr w:type="spellEnd"/>
          </w:p>
        </w:tc>
        <w:tc>
          <w:tcPr>
            <w:tcW w:w="4627" w:type="dxa"/>
            <w:vAlign w:val="center"/>
          </w:tcPr>
          <w:p w14:paraId="551A7A34" w14:textId="2AFD2A14" w:rsidR="001E277A" w:rsidRPr="0058736D" w:rsidRDefault="00052BD4" w:rsidP="00527106">
            <w:pPr>
              <w:pStyle w:val="BodyText"/>
              <w:spacing w:before="60" w:after="60"/>
            </w:pPr>
            <w:r w:rsidRPr="0058736D">
              <w:t>WSV / Germany</w:t>
            </w:r>
          </w:p>
        </w:tc>
      </w:tr>
      <w:tr w:rsidR="006D4577" w:rsidRPr="0058736D" w14:paraId="3CCEFFCC" w14:textId="77777777" w:rsidTr="00415386">
        <w:trPr>
          <w:trHeight w:val="340"/>
          <w:jc w:val="center"/>
        </w:trPr>
        <w:tc>
          <w:tcPr>
            <w:tcW w:w="803" w:type="dxa"/>
            <w:vAlign w:val="center"/>
          </w:tcPr>
          <w:p w14:paraId="16181485" w14:textId="77777777" w:rsidR="006D4577" w:rsidRPr="0058736D" w:rsidRDefault="006D4577" w:rsidP="00527106">
            <w:pPr>
              <w:pStyle w:val="WGnumbering"/>
              <w:spacing w:before="60" w:after="60"/>
            </w:pPr>
          </w:p>
        </w:tc>
        <w:tc>
          <w:tcPr>
            <w:tcW w:w="3827" w:type="dxa"/>
            <w:vAlign w:val="center"/>
          </w:tcPr>
          <w:p w14:paraId="34D7EE56" w14:textId="77777777" w:rsidR="006D4577" w:rsidRPr="0058736D" w:rsidRDefault="006D4577" w:rsidP="00527106">
            <w:pPr>
              <w:pStyle w:val="BodyText"/>
              <w:spacing w:before="60" w:after="60"/>
            </w:pPr>
            <w:proofErr w:type="spellStart"/>
            <w:r w:rsidRPr="0058736D">
              <w:t>J</w:t>
            </w:r>
            <w:r w:rsidRPr="0058736D">
              <w:rPr>
                <w:rFonts w:cs="Arial"/>
              </w:rPr>
              <w:t>ö</w:t>
            </w:r>
            <w:r w:rsidRPr="0058736D">
              <w:t>rg</w:t>
            </w:r>
            <w:proofErr w:type="spellEnd"/>
            <w:r w:rsidRPr="0058736D">
              <w:t xml:space="preserve"> </w:t>
            </w:r>
            <w:proofErr w:type="spellStart"/>
            <w:r w:rsidRPr="0058736D">
              <w:t>Unterderweide</w:t>
            </w:r>
            <w:proofErr w:type="spellEnd"/>
          </w:p>
        </w:tc>
        <w:tc>
          <w:tcPr>
            <w:tcW w:w="4627" w:type="dxa"/>
            <w:vAlign w:val="center"/>
          </w:tcPr>
          <w:p w14:paraId="5ADF1FAC" w14:textId="6C48B960" w:rsidR="006D4577" w:rsidRPr="0058736D" w:rsidRDefault="002D772D" w:rsidP="00527106">
            <w:pPr>
              <w:pStyle w:val="BodyText"/>
              <w:spacing w:before="60" w:after="60"/>
            </w:pPr>
            <w:r w:rsidRPr="0058736D">
              <w:t>WSV / Germany</w:t>
            </w:r>
          </w:p>
        </w:tc>
      </w:tr>
      <w:tr w:rsidR="006D4577" w:rsidRPr="0058736D" w14:paraId="3554DA8D" w14:textId="77777777" w:rsidTr="00415386">
        <w:trPr>
          <w:trHeight w:val="340"/>
          <w:jc w:val="center"/>
        </w:trPr>
        <w:tc>
          <w:tcPr>
            <w:tcW w:w="803" w:type="dxa"/>
            <w:vAlign w:val="center"/>
          </w:tcPr>
          <w:p w14:paraId="6C3807AE" w14:textId="77777777" w:rsidR="006D4577" w:rsidRPr="0058736D" w:rsidRDefault="006D4577" w:rsidP="00527106">
            <w:pPr>
              <w:pStyle w:val="WGnumbering"/>
              <w:spacing w:before="60" w:after="60"/>
            </w:pPr>
          </w:p>
        </w:tc>
        <w:tc>
          <w:tcPr>
            <w:tcW w:w="3827" w:type="dxa"/>
            <w:vAlign w:val="center"/>
          </w:tcPr>
          <w:p w14:paraId="3C8B7E7F" w14:textId="77777777" w:rsidR="006D4577" w:rsidRPr="0058736D" w:rsidRDefault="006D4577" w:rsidP="00527106">
            <w:pPr>
              <w:pStyle w:val="BodyText"/>
              <w:spacing w:before="60" w:after="60"/>
            </w:pPr>
            <w:proofErr w:type="spellStart"/>
            <w:r w:rsidRPr="0058736D">
              <w:t>Shen</w:t>
            </w:r>
            <w:proofErr w:type="spellEnd"/>
            <w:r w:rsidRPr="0058736D">
              <w:t xml:space="preserve"> </w:t>
            </w:r>
            <w:proofErr w:type="spellStart"/>
            <w:r w:rsidRPr="0058736D">
              <w:t>Zhijiang</w:t>
            </w:r>
            <w:proofErr w:type="spellEnd"/>
          </w:p>
        </w:tc>
        <w:tc>
          <w:tcPr>
            <w:tcW w:w="4627" w:type="dxa"/>
            <w:vAlign w:val="center"/>
          </w:tcPr>
          <w:p w14:paraId="4E809159" w14:textId="77777777" w:rsidR="006D4577" w:rsidRPr="0058736D" w:rsidRDefault="006D4577" w:rsidP="00527106">
            <w:pPr>
              <w:pStyle w:val="BodyText"/>
              <w:spacing w:before="60" w:after="60"/>
            </w:pPr>
            <w:r w:rsidRPr="0058736D">
              <w:t>China MSA</w:t>
            </w:r>
          </w:p>
        </w:tc>
      </w:tr>
    </w:tbl>
    <w:p w14:paraId="13511730" w14:textId="77777777" w:rsidR="00181E27" w:rsidRPr="0058736D" w:rsidRDefault="00181E27" w:rsidP="004B0C4F">
      <w:pPr>
        <w:pStyle w:val="Workinggroup"/>
      </w:pPr>
      <w:r w:rsidRPr="0058736D">
        <w:br w:type="page"/>
      </w:r>
      <w:r w:rsidR="00D33342" w:rsidRPr="0058736D">
        <w:lastRenderedPageBreak/>
        <w:t>Light and Vision</w:t>
      </w:r>
    </w:p>
    <w:tbl>
      <w:tblPr>
        <w:tblW w:w="9205"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58736D" w14:paraId="2945E104" w14:textId="77777777" w:rsidTr="0035122D">
        <w:trPr>
          <w:jc w:val="center"/>
        </w:trPr>
        <w:tc>
          <w:tcPr>
            <w:tcW w:w="777" w:type="dxa"/>
          </w:tcPr>
          <w:p w14:paraId="28F33640" w14:textId="77777777" w:rsidR="0035122D" w:rsidRPr="0058736D" w:rsidRDefault="0035122D" w:rsidP="00527106">
            <w:pPr>
              <w:pStyle w:val="BodyText"/>
              <w:spacing w:before="60" w:after="60"/>
            </w:pPr>
            <w:bookmarkStart w:id="395" w:name="_Toc207693884"/>
          </w:p>
        </w:tc>
        <w:tc>
          <w:tcPr>
            <w:tcW w:w="3402" w:type="dxa"/>
          </w:tcPr>
          <w:p w14:paraId="1574F65E" w14:textId="77777777" w:rsidR="0035122D" w:rsidRPr="0058736D" w:rsidRDefault="0035122D" w:rsidP="00527106">
            <w:pPr>
              <w:pStyle w:val="BodyText"/>
              <w:spacing w:before="60" w:after="60"/>
            </w:pPr>
            <w:r w:rsidRPr="0058736D">
              <w:t>Name</w:t>
            </w:r>
          </w:p>
        </w:tc>
        <w:tc>
          <w:tcPr>
            <w:tcW w:w="5026" w:type="dxa"/>
          </w:tcPr>
          <w:p w14:paraId="431C21B4" w14:textId="77777777" w:rsidR="0035122D" w:rsidRPr="0058736D" w:rsidRDefault="0035122D" w:rsidP="00527106">
            <w:pPr>
              <w:pStyle w:val="BodyText"/>
              <w:spacing w:before="60" w:after="60"/>
            </w:pPr>
            <w:r w:rsidRPr="0058736D">
              <w:t>Organisation</w:t>
            </w:r>
          </w:p>
        </w:tc>
      </w:tr>
      <w:tr w:rsidR="004D0DA3" w:rsidRPr="0058736D" w14:paraId="62BA5E64" w14:textId="77777777" w:rsidTr="0035122D">
        <w:trPr>
          <w:jc w:val="center"/>
        </w:trPr>
        <w:tc>
          <w:tcPr>
            <w:tcW w:w="777" w:type="dxa"/>
            <w:vAlign w:val="center"/>
          </w:tcPr>
          <w:p w14:paraId="78D61C22" w14:textId="77777777" w:rsidR="004D0DA3" w:rsidRPr="0058736D" w:rsidRDefault="004D0DA3" w:rsidP="00527106">
            <w:pPr>
              <w:pStyle w:val="WGnumbering"/>
              <w:numPr>
                <w:ilvl w:val="0"/>
                <w:numId w:val="11"/>
              </w:numPr>
              <w:spacing w:before="60" w:after="60"/>
            </w:pPr>
          </w:p>
        </w:tc>
        <w:tc>
          <w:tcPr>
            <w:tcW w:w="3402" w:type="dxa"/>
          </w:tcPr>
          <w:p w14:paraId="490241B5" w14:textId="0EAC4E7D" w:rsidR="004D0DA3" w:rsidRPr="0058736D" w:rsidRDefault="004D0DA3" w:rsidP="00527106">
            <w:pPr>
              <w:pStyle w:val="BodyText"/>
              <w:spacing w:before="60" w:after="60"/>
            </w:pPr>
            <w:r w:rsidRPr="0058736D">
              <w:t>M</w:t>
            </w:r>
            <w:r w:rsidR="00356A0C" w:rsidRPr="0058736D">
              <w:t>alcolm Nicholson</w:t>
            </w:r>
            <w:r w:rsidRPr="0058736D">
              <w:t xml:space="preserve"> (Chairman)</w:t>
            </w:r>
          </w:p>
        </w:tc>
        <w:tc>
          <w:tcPr>
            <w:tcW w:w="5026" w:type="dxa"/>
          </w:tcPr>
          <w:p w14:paraId="769F923E" w14:textId="67E42C00" w:rsidR="004D0DA3" w:rsidRPr="0058736D" w:rsidRDefault="00356A0C" w:rsidP="00527106">
            <w:pPr>
              <w:pStyle w:val="BodyText"/>
              <w:spacing w:before="60" w:after="60"/>
            </w:pPr>
            <w:r w:rsidRPr="0058736D">
              <w:t>GLA R&amp;RNAV</w:t>
            </w:r>
            <w:r w:rsidR="004D0DA3" w:rsidRPr="0058736D">
              <w:t xml:space="preserve"> / </w:t>
            </w:r>
            <w:r w:rsidR="007550D8" w:rsidRPr="0058736D">
              <w:t>UK &amp; Ireland</w:t>
            </w:r>
          </w:p>
        </w:tc>
      </w:tr>
      <w:tr w:rsidR="00F837B7" w:rsidRPr="0058736D" w14:paraId="7969ED3D" w14:textId="77777777" w:rsidTr="0035122D">
        <w:trPr>
          <w:jc w:val="center"/>
        </w:trPr>
        <w:tc>
          <w:tcPr>
            <w:tcW w:w="777" w:type="dxa"/>
            <w:vAlign w:val="center"/>
          </w:tcPr>
          <w:p w14:paraId="743FF7A0" w14:textId="77777777" w:rsidR="00F837B7" w:rsidRPr="0058736D" w:rsidRDefault="00F837B7" w:rsidP="00527106">
            <w:pPr>
              <w:pStyle w:val="WGnumbering"/>
              <w:numPr>
                <w:ilvl w:val="0"/>
                <w:numId w:val="11"/>
              </w:numPr>
              <w:spacing w:before="60" w:after="60"/>
            </w:pPr>
          </w:p>
        </w:tc>
        <w:tc>
          <w:tcPr>
            <w:tcW w:w="3402" w:type="dxa"/>
          </w:tcPr>
          <w:p w14:paraId="550BB58D" w14:textId="6FBF2AA1" w:rsidR="00F837B7" w:rsidRPr="0058736D" w:rsidRDefault="00F837B7" w:rsidP="00527106">
            <w:pPr>
              <w:pStyle w:val="BodyText"/>
              <w:spacing w:before="60" w:after="60"/>
            </w:pPr>
            <w:r w:rsidRPr="0058736D">
              <w:t xml:space="preserve">Mahdi Al </w:t>
            </w:r>
            <w:proofErr w:type="spellStart"/>
            <w:r w:rsidRPr="0058736D">
              <w:t>Mosawi</w:t>
            </w:r>
            <w:proofErr w:type="spellEnd"/>
          </w:p>
        </w:tc>
        <w:tc>
          <w:tcPr>
            <w:tcW w:w="5026" w:type="dxa"/>
          </w:tcPr>
          <w:p w14:paraId="3D40C8F3" w14:textId="13D34ADE" w:rsidR="00F837B7" w:rsidRPr="0058736D" w:rsidRDefault="00F837B7" w:rsidP="00527106">
            <w:pPr>
              <w:pStyle w:val="BodyText"/>
              <w:spacing w:before="60" w:after="60"/>
            </w:pPr>
            <w:r w:rsidRPr="0058736D">
              <w:t>MENAS / Bahrain</w:t>
            </w:r>
          </w:p>
        </w:tc>
      </w:tr>
      <w:tr w:rsidR="00F837B7" w:rsidRPr="0058736D" w14:paraId="24D7D789" w14:textId="77777777" w:rsidTr="0035122D">
        <w:trPr>
          <w:jc w:val="center"/>
        </w:trPr>
        <w:tc>
          <w:tcPr>
            <w:tcW w:w="777" w:type="dxa"/>
            <w:vAlign w:val="center"/>
          </w:tcPr>
          <w:p w14:paraId="6ABDE110" w14:textId="77777777" w:rsidR="00F837B7" w:rsidRPr="0058736D" w:rsidRDefault="00F837B7" w:rsidP="00527106">
            <w:pPr>
              <w:pStyle w:val="WGnumbering"/>
              <w:numPr>
                <w:ilvl w:val="0"/>
                <w:numId w:val="11"/>
              </w:numPr>
              <w:spacing w:before="60" w:after="60"/>
            </w:pPr>
          </w:p>
        </w:tc>
        <w:tc>
          <w:tcPr>
            <w:tcW w:w="3402" w:type="dxa"/>
          </w:tcPr>
          <w:p w14:paraId="117009FE" w14:textId="077466F5" w:rsidR="00F837B7" w:rsidRPr="0058736D" w:rsidRDefault="00F837B7" w:rsidP="00527106">
            <w:pPr>
              <w:pStyle w:val="BodyText"/>
              <w:spacing w:before="60" w:after="60"/>
            </w:pPr>
            <w:r w:rsidRPr="0058736D">
              <w:t xml:space="preserve">Rumen </w:t>
            </w:r>
            <w:proofErr w:type="spellStart"/>
            <w:r w:rsidRPr="0058736D">
              <w:t>Arabadzhlev</w:t>
            </w:r>
            <w:proofErr w:type="spellEnd"/>
          </w:p>
        </w:tc>
        <w:tc>
          <w:tcPr>
            <w:tcW w:w="5026" w:type="dxa"/>
          </w:tcPr>
          <w:p w14:paraId="123C0D53" w14:textId="179E83B9" w:rsidR="00F837B7" w:rsidRPr="0058736D" w:rsidRDefault="00F837B7" w:rsidP="00527106">
            <w:pPr>
              <w:pStyle w:val="BodyText"/>
              <w:spacing w:before="60" w:after="60"/>
            </w:pPr>
            <w:r w:rsidRPr="0058736D">
              <w:t>Bulgarian Ports Company</w:t>
            </w:r>
          </w:p>
        </w:tc>
      </w:tr>
      <w:tr w:rsidR="004F3D2F" w:rsidRPr="0058736D" w14:paraId="6C77335C" w14:textId="77777777" w:rsidTr="0035122D">
        <w:trPr>
          <w:jc w:val="center"/>
        </w:trPr>
        <w:tc>
          <w:tcPr>
            <w:tcW w:w="777" w:type="dxa"/>
            <w:vAlign w:val="center"/>
          </w:tcPr>
          <w:p w14:paraId="6608B421" w14:textId="77777777" w:rsidR="004F3D2F" w:rsidRPr="0058736D" w:rsidRDefault="004F3D2F" w:rsidP="00527106">
            <w:pPr>
              <w:pStyle w:val="WGnumbering"/>
              <w:spacing w:before="60" w:after="60"/>
            </w:pPr>
          </w:p>
        </w:tc>
        <w:tc>
          <w:tcPr>
            <w:tcW w:w="3402" w:type="dxa"/>
          </w:tcPr>
          <w:p w14:paraId="76F34268" w14:textId="77777777" w:rsidR="004F3D2F" w:rsidRPr="0058736D" w:rsidRDefault="004F3D2F" w:rsidP="00527106">
            <w:pPr>
              <w:pStyle w:val="BodyText"/>
              <w:spacing w:before="60" w:after="60"/>
            </w:pPr>
            <w:r w:rsidRPr="0058736D">
              <w:t>Yves-Marie Blanchard</w:t>
            </w:r>
          </w:p>
        </w:tc>
        <w:tc>
          <w:tcPr>
            <w:tcW w:w="5026" w:type="dxa"/>
          </w:tcPr>
          <w:p w14:paraId="6D47899D" w14:textId="77777777" w:rsidR="004F3D2F" w:rsidRPr="0058736D" w:rsidRDefault="004F3D2F" w:rsidP="00527106">
            <w:pPr>
              <w:pStyle w:val="BodyText"/>
              <w:spacing w:before="60" w:after="60"/>
            </w:pPr>
            <w:r w:rsidRPr="0058736D">
              <w:t>CETMEF / France</w:t>
            </w:r>
          </w:p>
        </w:tc>
      </w:tr>
      <w:tr w:rsidR="006F1EC2" w:rsidRPr="0058736D" w14:paraId="4759E042" w14:textId="77777777" w:rsidTr="0035122D">
        <w:trPr>
          <w:jc w:val="center"/>
        </w:trPr>
        <w:tc>
          <w:tcPr>
            <w:tcW w:w="777" w:type="dxa"/>
            <w:vAlign w:val="center"/>
          </w:tcPr>
          <w:p w14:paraId="578EB81C" w14:textId="77777777" w:rsidR="006F1EC2" w:rsidRPr="0058736D" w:rsidRDefault="006F1EC2" w:rsidP="00527106">
            <w:pPr>
              <w:pStyle w:val="WGnumbering"/>
              <w:spacing w:before="60" w:after="60"/>
            </w:pPr>
          </w:p>
        </w:tc>
        <w:tc>
          <w:tcPr>
            <w:tcW w:w="3402" w:type="dxa"/>
          </w:tcPr>
          <w:p w14:paraId="1939FCAA" w14:textId="77777777" w:rsidR="006F1EC2" w:rsidRPr="0058736D" w:rsidRDefault="006F1EC2" w:rsidP="00527106">
            <w:pPr>
              <w:pStyle w:val="BodyText"/>
              <w:spacing w:before="60" w:after="60"/>
            </w:pPr>
            <w:r w:rsidRPr="0058736D">
              <w:t>Peter Dobson</w:t>
            </w:r>
          </w:p>
        </w:tc>
        <w:tc>
          <w:tcPr>
            <w:tcW w:w="5026" w:type="dxa"/>
          </w:tcPr>
          <w:p w14:paraId="609ECE36" w14:textId="77777777" w:rsidR="006F1EC2" w:rsidRPr="0058736D" w:rsidRDefault="006F1EC2" w:rsidP="00527106">
            <w:pPr>
              <w:pStyle w:val="BodyText"/>
              <w:spacing w:before="60" w:after="60"/>
            </w:pPr>
            <w:r w:rsidRPr="0058736D">
              <w:t>Trinity House / UK</w:t>
            </w:r>
          </w:p>
        </w:tc>
      </w:tr>
      <w:tr w:rsidR="007550D8" w:rsidRPr="0058736D" w14:paraId="067E15E1" w14:textId="77777777" w:rsidTr="0035122D">
        <w:trPr>
          <w:jc w:val="center"/>
        </w:trPr>
        <w:tc>
          <w:tcPr>
            <w:tcW w:w="777" w:type="dxa"/>
            <w:vAlign w:val="center"/>
          </w:tcPr>
          <w:p w14:paraId="5A415235" w14:textId="6DC76A24" w:rsidR="007550D8" w:rsidRPr="0058736D" w:rsidRDefault="007550D8" w:rsidP="00527106">
            <w:pPr>
              <w:pStyle w:val="WGnumbering"/>
              <w:spacing w:before="60" w:after="60"/>
            </w:pPr>
          </w:p>
        </w:tc>
        <w:tc>
          <w:tcPr>
            <w:tcW w:w="3402" w:type="dxa"/>
          </w:tcPr>
          <w:p w14:paraId="16FB970B" w14:textId="163FDB85" w:rsidR="007550D8" w:rsidRPr="0058736D" w:rsidRDefault="007550D8" w:rsidP="00527106">
            <w:pPr>
              <w:pStyle w:val="BodyText"/>
              <w:spacing w:before="60" w:after="60"/>
              <w:rPr>
                <w:rFonts w:cs="Arial"/>
              </w:rPr>
            </w:pPr>
            <w:proofErr w:type="spellStart"/>
            <w:r w:rsidRPr="0058736D">
              <w:t>Ju-Seop</w:t>
            </w:r>
            <w:proofErr w:type="spellEnd"/>
            <w:r w:rsidRPr="0058736D">
              <w:t xml:space="preserve"> Han</w:t>
            </w:r>
          </w:p>
        </w:tc>
        <w:tc>
          <w:tcPr>
            <w:tcW w:w="5026" w:type="dxa"/>
          </w:tcPr>
          <w:p w14:paraId="4CDE4807" w14:textId="0934A3F5" w:rsidR="007550D8" w:rsidRPr="0058736D" w:rsidRDefault="007550D8" w:rsidP="00527106">
            <w:pPr>
              <w:pStyle w:val="BodyText"/>
              <w:spacing w:before="60" w:after="60"/>
            </w:pPr>
            <w:r w:rsidRPr="0058736D">
              <w:t>KAAN / Republic of Korea</w:t>
            </w:r>
          </w:p>
        </w:tc>
      </w:tr>
      <w:tr w:rsidR="007550D8" w:rsidRPr="0058736D" w14:paraId="28173AAE" w14:textId="77777777" w:rsidTr="0035122D">
        <w:trPr>
          <w:jc w:val="center"/>
        </w:trPr>
        <w:tc>
          <w:tcPr>
            <w:tcW w:w="777" w:type="dxa"/>
            <w:vAlign w:val="center"/>
          </w:tcPr>
          <w:p w14:paraId="5B682B61" w14:textId="77777777" w:rsidR="007550D8" w:rsidRPr="0058736D" w:rsidRDefault="007550D8" w:rsidP="00527106">
            <w:pPr>
              <w:pStyle w:val="WGnumbering"/>
              <w:spacing w:before="60" w:after="60"/>
            </w:pPr>
          </w:p>
        </w:tc>
        <w:tc>
          <w:tcPr>
            <w:tcW w:w="3402" w:type="dxa"/>
          </w:tcPr>
          <w:p w14:paraId="46550FB7" w14:textId="1E32EAE6" w:rsidR="007550D8" w:rsidRPr="0058736D" w:rsidRDefault="007550D8" w:rsidP="00527106">
            <w:pPr>
              <w:pStyle w:val="BodyText"/>
              <w:spacing w:before="60" w:after="60"/>
            </w:pPr>
            <w:r w:rsidRPr="0058736D">
              <w:t>Greg Hansen</w:t>
            </w:r>
          </w:p>
        </w:tc>
        <w:tc>
          <w:tcPr>
            <w:tcW w:w="5026" w:type="dxa"/>
          </w:tcPr>
          <w:p w14:paraId="4848B366" w14:textId="226A2A2F" w:rsidR="007550D8" w:rsidRPr="0058736D" w:rsidRDefault="007550D8" w:rsidP="00527106">
            <w:pPr>
              <w:pStyle w:val="BodyText"/>
              <w:spacing w:before="60" w:after="60"/>
            </w:pPr>
            <w:r w:rsidRPr="0058736D">
              <w:t>AMSA / Australia</w:t>
            </w:r>
          </w:p>
        </w:tc>
      </w:tr>
      <w:tr w:rsidR="006F1EC2" w:rsidRPr="0058736D" w14:paraId="10960C17" w14:textId="77777777" w:rsidTr="0035122D">
        <w:trPr>
          <w:jc w:val="center"/>
        </w:trPr>
        <w:tc>
          <w:tcPr>
            <w:tcW w:w="777" w:type="dxa"/>
            <w:vAlign w:val="center"/>
          </w:tcPr>
          <w:p w14:paraId="3CB20A5A" w14:textId="77777777" w:rsidR="006F1EC2" w:rsidRPr="0058736D" w:rsidRDefault="006F1EC2" w:rsidP="00527106">
            <w:pPr>
              <w:pStyle w:val="WGnumbering"/>
              <w:spacing w:before="60" w:after="60"/>
            </w:pPr>
          </w:p>
        </w:tc>
        <w:tc>
          <w:tcPr>
            <w:tcW w:w="3402" w:type="dxa"/>
          </w:tcPr>
          <w:p w14:paraId="154405CD" w14:textId="77777777" w:rsidR="006F1EC2" w:rsidRPr="0058736D" w:rsidRDefault="006F1EC2" w:rsidP="00527106">
            <w:pPr>
              <w:pStyle w:val="BodyText"/>
              <w:spacing w:before="60" w:after="60"/>
            </w:pPr>
            <w:r w:rsidRPr="0058736D">
              <w:t>Frank Herman</w:t>
            </w:r>
          </w:p>
        </w:tc>
        <w:tc>
          <w:tcPr>
            <w:tcW w:w="5026" w:type="dxa"/>
          </w:tcPr>
          <w:p w14:paraId="6D9F3A8C" w14:textId="77777777" w:rsidR="006F1EC2" w:rsidRPr="0058736D" w:rsidRDefault="006F1EC2" w:rsidP="00527106">
            <w:pPr>
              <w:pStyle w:val="BodyText"/>
              <w:spacing w:before="60" w:after="60"/>
            </w:pPr>
            <w:r w:rsidRPr="0058736D">
              <w:t>Waterways &amp; Shipping Administration / Germany</w:t>
            </w:r>
          </w:p>
        </w:tc>
      </w:tr>
      <w:tr w:rsidR="006F1EC2" w:rsidRPr="0058736D" w14:paraId="6484195E" w14:textId="77777777" w:rsidTr="0035122D">
        <w:trPr>
          <w:jc w:val="center"/>
        </w:trPr>
        <w:tc>
          <w:tcPr>
            <w:tcW w:w="777" w:type="dxa"/>
            <w:vAlign w:val="center"/>
          </w:tcPr>
          <w:p w14:paraId="675A9250" w14:textId="77777777" w:rsidR="006F1EC2" w:rsidRPr="0058736D" w:rsidRDefault="006F1EC2" w:rsidP="00527106">
            <w:pPr>
              <w:pStyle w:val="WGnumbering"/>
              <w:spacing w:before="60" w:after="60"/>
            </w:pPr>
          </w:p>
        </w:tc>
        <w:tc>
          <w:tcPr>
            <w:tcW w:w="3402" w:type="dxa"/>
          </w:tcPr>
          <w:p w14:paraId="18ABFD9A" w14:textId="77777777" w:rsidR="006F1EC2" w:rsidRPr="0058736D" w:rsidRDefault="006F1EC2" w:rsidP="00527106">
            <w:pPr>
              <w:pStyle w:val="BodyText"/>
              <w:spacing w:before="60" w:after="60"/>
            </w:pPr>
            <w:proofErr w:type="spellStart"/>
            <w:r w:rsidRPr="0058736D">
              <w:t>Sipke</w:t>
            </w:r>
            <w:proofErr w:type="spellEnd"/>
            <w:r w:rsidRPr="0058736D">
              <w:t xml:space="preserve"> Hoekstra</w:t>
            </w:r>
          </w:p>
        </w:tc>
        <w:tc>
          <w:tcPr>
            <w:tcW w:w="5026" w:type="dxa"/>
          </w:tcPr>
          <w:p w14:paraId="192CBE10" w14:textId="77777777" w:rsidR="006F1EC2" w:rsidRPr="0058736D" w:rsidRDefault="006F1EC2" w:rsidP="00527106">
            <w:pPr>
              <w:pStyle w:val="BodyText"/>
              <w:spacing w:before="60" w:after="60"/>
            </w:pPr>
            <w:r w:rsidRPr="0058736D">
              <w:t>North Sea Directorate / Netherlands</w:t>
            </w:r>
          </w:p>
        </w:tc>
      </w:tr>
      <w:tr w:rsidR="003F6674" w:rsidRPr="0058736D" w14:paraId="7197F7EF" w14:textId="77777777" w:rsidTr="00DF534A">
        <w:trPr>
          <w:jc w:val="center"/>
        </w:trPr>
        <w:tc>
          <w:tcPr>
            <w:tcW w:w="777" w:type="dxa"/>
            <w:shd w:val="clear" w:color="auto" w:fill="auto"/>
            <w:vAlign w:val="center"/>
          </w:tcPr>
          <w:p w14:paraId="29649EE8" w14:textId="77777777" w:rsidR="003F6674" w:rsidRPr="0058736D" w:rsidRDefault="003F6674" w:rsidP="00527106">
            <w:pPr>
              <w:pStyle w:val="WGnumbering"/>
              <w:spacing w:before="60" w:after="60"/>
            </w:pPr>
          </w:p>
        </w:tc>
        <w:tc>
          <w:tcPr>
            <w:tcW w:w="3402" w:type="dxa"/>
            <w:shd w:val="clear" w:color="auto" w:fill="auto"/>
          </w:tcPr>
          <w:p w14:paraId="1430EA46" w14:textId="2E045D27" w:rsidR="003F6674" w:rsidRPr="0058736D" w:rsidRDefault="003F6674" w:rsidP="00527106">
            <w:pPr>
              <w:pStyle w:val="BodyText"/>
              <w:spacing w:before="60" w:after="60"/>
            </w:pPr>
            <w:r w:rsidRPr="0058736D">
              <w:t xml:space="preserve">Jin-Gee </w:t>
            </w:r>
            <w:proofErr w:type="spellStart"/>
            <w:r w:rsidRPr="0058736D">
              <w:t>Jeon</w:t>
            </w:r>
            <w:proofErr w:type="spellEnd"/>
          </w:p>
        </w:tc>
        <w:tc>
          <w:tcPr>
            <w:tcW w:w="5026" w:type="dxa"/>
            <w:shd w:val="clear" w:color="auto" w:fill="auto"/>
          </w:tcPr>
          <w:p w14:paraId="3398378D" w14:textId="0B720966" w:rsidR="003F6674" w:rsidRPr="0058736D" w:rsidRDefault="003F6674" w:rsidP="001E492A">
            <w:pPr>
              <w:pStyle w:val="BodyText"/>
              <w:spacing w:before="60" w:after="60"/>
            </w:pPr>
            <w:r w:rsidRPr="0058736D">
              <w:t>M</w:t>
            </w:r>
            <w:r w:rsidR="001E492A" w:rsidRPr="0058736D">
              <w:t>OF</w:t>
            </w:r>
            <w:r w:rsidRPr="0058736D">
              <w:t xml:space="preserve"> / Republic of Korea</w:t>
            </w:r>
          </w:p>
        </w:tc>
      </w:tr>
      <w:tr w:rsidR="003F6674" w:rsidRPr="0058736D" w14:paraId="5F62F3BF" w14:textId="77777777" w:rsidTr="0035122D">
        <w:trPr>
          <w:jc w:val="center"/>
        </w:trPr>
        <w:tc>
          <w:tcPr>
            <w:tcW w:w="777" w:type="dxa"/>
            <w:vAlign w:val="center"/>
          </w:tcPr>
          <w:p w14:paraId="6E0F7240" w14:textId="77777777" w:rsidR="003F6674" w:rsidRPr="0058736D" w:rsidRDefault="003F6674" w:rsidP="00527106">
            <w:pPr>
              <w:pStyle w:val="WGnumbering"/>
              <w:spacing w:before="60" w:after="60"/>
            </w:pPr>
          </w:p>
        </w:tc>
        <w:tc>
          <w:tcPr>
            <w:tcW w:w="3402" w:type="dxa"/>
          </w:tcPr>
          <w:p w14:paraId="619EE6C7" w14:textId="6BD0903E" w:rsidR="003F6674" w:rsidRPr="0058736D" w:rsidRDefault="00DE7EB0" w:rsidP="00527106">
            <w:pPr>
              <w:pStyle w:val="BodyText"/>
              <w:spacing w:before="60" w:after="60"/>
            </w:pPr>
            <w:r w:rsidRPr="0058736D">
              <w:t xml:space="preserve">Errol </w:t>
            </w:r>
            <w:proofErr w:type="spellStart"/>
            <w:r w:rsidRPr="0058736D">
              <w:t>Joppich</w:t>
            </w:r>
            <w:proofErr w:type="spellEnd"/>
          </w:p>
        </w:tc>
        <w:tc>
          <w:tcPr>
            <w:tcW w:w="5026" w:type="dxa"/>
          </w:tcPr>
          <w:p w14:paraId="28083EEE" w14:textId="3B3A8DD7" w:rsidR="003F6674" w:rsidRPr="0058736D" w:rsidRDefault="00DE7EB0" w:rsidP="00527106">
            <w:pPr>
              <w:pStyle w:val="BodyText"/>
              <w:spacing w:before="60" w:after="60"/>
            </w:pPr>
            <w:r w:rsidRPr="0058736D">
              <w:t>AMS / Australia</w:t>
            </w:r>
          </w:p>
        </w:tc>
      </w:tr>
      <w:tr w:rsidR="00DE7EB0" w:rsidRPr="0058736D" w14:paraId="7F0AD60B" w14:textId="77777777" w:rsidTr="0035122D">
        <w:trPr>
          <w:jc w:val="center"/>
        </w:trPr>
        <w:tc>
          <w:tcPr>
            <w:tcW w:w="777" w:type="dxa"/>
            <w:vAlign w:val="center"/>
          </w:tcPr>
          <w:p w14:paraId="42E91349" w14:textId="77777777" w:rsidR="00DE7EB0" w:rsidRPr="0058736D" w:rsidRDefault="00DE7EB0" w:rsidP="00527106">
            <w:pPr>
              <w:pStyle w:val="WGnumbering"/>
              <w:spacing w:before="60" w:after="60"/>
            </w:pPr>
          </w:p>
        </w:tc>
        <w:tc>
          <w:tcPr>
            <w:tcW w:w="3402" w:type="dxa"/>
          </w:tcPr>
          <w:p w14:paraId="0295AEAA" w14:textId="5DC26219" w:rsidR="00DE7EB0" w:rsidRPr="0058736D" w:rsidRDefault="00DE7EB0" w:rsidP="00527106">
            <w:pPr>
              <w:pStyle w:val="BodyText"/>
              <w:spacing w:before="60" w:after="60"/>
            </w:pPr>
            <w:r w:rsidRPr="0058736D">
              <w:t>Leif Arne Larsen</w:t>
            </w:r>
          </w:p>
        </w:tc>
        <w:tc>
          <w:tcPr>
            <w:tcW w:w="5026" w:type="dxa"/>
          </w:tcPr>
          <w:p w14:paraId="435A6CC0" w14:textId="053A4DE6" w:rsidR="00DE7EB0" w:rsidRPr="0058736D" w:rsidRDefault="00DE7EB0" w:rsidP="00527106">
            <w:pPr>
              <w:pStyle w:val="BodyText"/>
              <w:spacing w:before="60" w:after="60"/>
            </w:pPr>
            <w:r w:rsidRPr="0058736D">
              <w:t>NCA / Norway</w:t>
            </w:r>
          </w:p>
        </w:tc>
      </w:tr>
      <w:tr w:rsidR="00DE7EB0" w:rsidRPr="0058736D" w14:paraId="0D785B16" w14:textId="77777777" w:rsidTr="0035122D">
        <w:trPr>
          <w:jc w:val="center"/>
        </w:trPr>
        <w:tc>
          <w:tcPr>
            <w:tcW w:w="777" w:type="dxa"/>
            <w:vAlign w:val="center"/>
          </w:tcPr>
          <w:p w14:paraId="1503B236" w14:textId="77777777" w:rsidR="00DE7EB0" w:rsidRPr="0058736D" w:rsidRDefault="00DE7EB0" w:rsidP="00527106">
            <w:pPr>
              <w:pStyle w:val="WGnumbering"/>
              <w:spacing w:before="60" w:after="60"/>
            </w:pPr>
          </w:p>
        </w:tc>
        <w:tc>
          <w:tcPr>
            <w:tcW w:w="3402" w:type="dxa"/>
          </w:tcPr>
          <w:p w14:paraId="49D87FCF" w14:textId="5D4B1210" w:rsidR="00DE7EB0" w:rsidRPr="0058736D" w:rsidRDefault="00DE7EB0" w:rsidP="00527106">
            <w:pPr>
              <w:pStyle w:val="BodyText"/>
              <w:spacing w:before="60" w:after="60"/>
            </w:pPr>
            <w:r w:rsidRPr="0058736D">
              <w:t xml:space="preserve">Sami </w:t>
            </w:r>
            <w:proofErr w:type="spellStart"/>
            <w:r w:rsidRPr="0058736D">
              <w:t>Lasma</w:t>
            </w:r>
            <w:proofErr w:type="spellEnd"/>
          </w:p>
        </w:tc>
        <w:tc>
          <w:tcPr>
            <w:tcW w:w="5026" w:type="dxa"/>
          </w:tcPr>
          <w:p w14:paraId="11ABF8E6" w14:textId="2400DD0F" w:rsidR="00DE7EB0" w:rsidRPr="0058736D" w:rsidRDefault="00DE7EB0" w:rsidP="00527106">
            <w:pPr>
              <w:pStyle w:val="BodyText"/>
              <w:spacing w:before="60" w:after="60"/>
            </w:pPr>
            <w:r w:rsidRPr="0058736D">
              <w:t>FTA / Finland</w:t>
            </w:r>
          </w:p>
        </w:tc>
      </w:tr>
      <w:tr w:rsidR="003F6674" w:rsidRPr="0058736D" w14:paraId="3657787F" w14:textId="77777777" w:rsidTr="00741B47">
        <w:trPr>
          <w:jc w:val="center"/>
        </w:trPr>
        <w:tc>
          <w:tcPr>
            <w:tcW w:w="777" w:type="dxa"/>
            <w:vAlign w:val="center"/>
          </w:tcPr>
          <w:p w14:paraId="722DC492" w14:textId="77777777" w:rsidR="003F6674" w:rsidRPr="0058736D" w:rsidRDefault="003F6674" w:rsidP="00527106">
            <w:pPr>
              <w:pStyle w:val="WGnumbering"/>
              <w:spacing w:before="60" w:after="60"/>
            </w:pPr>
          </w:p>
        </w:tc>
        <w:tc>
          <w:tcPr>
            <w:tcW w:w="3402" w:type="dxa"/>
            <w:vAlign w:val="center"/>
          </w:tcPr>
          <w:p w14:paraId="60DAFB3D" w14:textId="77777777" w:rsidR="003F6674" w:rsidRPr="0058736D" w:rsidRDefault="003F6674" w:rsidP="00527106">
            <w:pPr>
              <w:pStyle w:val="BodyText"/>
              <w:spacing w:before="60" w:after="60"/>
            </w:pPr>
            <w:r w:rsidRPr="0058736D">
              <w:t>Jonas Lindberg</w:t>
            </w:r>
          </w:p>
        </w:tc>
        <w:tc>
          <w:tcPr>
            <w:tcW w:w="5026" w:type="dxa"/>
            <w:vAlign w:val="center"/>
          </w:tcPr>
          <w:p w14:paraId="4BE54A12" w14:textId="77777777" w:rsidR="003F6674" w:rsidRPr="0058736D" w:rsidRDefault="003F6674" w:rsidP="00527106">
            <w:pPr>
              <w:pStyle w:val="BodyText"/>
              <w:spacing w:before="60" w:after="60"/>
            </w:pPr>
            <w:proofErr w:type="spellStart"/>
            <w:r w:rsidRPr="0058736D">
              <w:t>Sabik</w:t>
            </w:r>
            <w:proofErr w:type="spellEnd"/>
            <w:r w:rsidRPr="0058736D">
              <w:t xml:space="preserve"> </w:t>
            </w:r>
            <w:proofErr w:type="spellStart"/>
            <w:r w:rsidRPr="0058736D">
              <w:t>Oy</w:t>
            </w:r>
            <w:proofErr w:type="spellEnd"/>
            <w:r w:rsidRPr="0058736D">
              <w:t xml:space="preserve"> / Finland</w:t>
            </w:r>
          </w:p>
        </w:tc>
      </w:tr>
      <w:tr w:rsidR="00DE7EB0" w:rsidRPr="0058736D" w14:paraId="4EB57F26" w14:textId="77777777" w:rsidTr="00741B47">
        <w:trPr>
          <w:jc w:val="center"/>
        </w:trPr>
        <w:tc>
          <w:tcPr>
            <w:tcW w:w="777" w:type="dxa"/>
            <w:vAlign w:val="center"/>
          </w:tcPr>
          <w:p w14:paraId="1FC63B74" w14:textId="77777777" w:rsidR="00DE7EB0" w:rsidRPr="0058736D" w:rsidRDefault="00DE7EB0" w:rsidP="00527106">
            <w:pPr>
              <w:pStyle w:val="WGnumbering"/>
              <w:spacing w:before="60" w:after="60"/>
            </w:pPr>
          </w:p>
        </w:tc>
        <w:tc>
          <w:tcPr>
            <w:tcW w:w="3402" w:type="dxa"/>
            <w:vAlign w:val="center"/>
          </w:tcPr>
          <w:p w14:paraId="12E38478" w14:textId="23DBA248" w:rsidR="00DE7EB0" w:rsidRPr="0058736D" w:rsidRDefault="00DE7EB0" w:rsidP="00527106">
            <w:pPr>
              <w:pStyle w:val="BodyText"/>
              <w:spacing w:before="60" w:after="60"/>
            </w:pPr>
            <w:r w:rsidRPr="0058736D">
              <w:t>Paul Longley</w:t>
            </w:r>
          </w:p>
        </w:tc>
        <w:tc>
          <w:tcPr>
            <w:tcW w:w="5026" w:type="dxa"/>
            <w:vAlign w:val="center"/>
          </w:tcPr>
          <w:p w14:paraId="3D5DB354" w14:textId="3BED76F4" w:rsidR="00DE7EB0" w:rsidRPr="0058736D" w:rsidRDefault="00DE7EB0" w:rsidP="00527106">
            <w:pPr>
              <w:pStyle w:val="BodyText"/>
              <w:spacing w:before="60" w:after="60"/>
            </w:pPr>
            <w:proofErr w:type="spellStart"/>
            <w:r w:rsidRPr="0058736D">
              <w:t>Carmanah</w:t>
            </w:r>
            <w:proofErr w:type="spellEnd"/>
            <w:r w:rsidRPr="0058736D">
              <w:t xml:space="preserve"> Technologies / Canada</w:t>
            </w:r>
          </w:p>
        </w:tc>
      </w:tr>
      <w:tr w:rsidR="00527106" w:rsidRPr="0058736D" w14:paraId="722E857E" w14:textId="77777777" w:rsidTr="00741B47">
        <w:trPr>
          <w:jc w:val="center"/>
        </w:trPr>
        <w:tc>
          <w:tcPr>
            <w:tcW w:w="777" w:type="dxa"/>
            <w:vAlign w:val="center"/>
          </w:tcPr>
          <w:p w14:paraId="4F0708E5" w14:textId="77777777" w:rsidR="00527106" w:rsidRPr="0058736D" w:rsidRDefault="00527106" w:rsidP="00527106">
            <w:pPr>
              <w:pStyle w:val="WGnumbering"/>
              <w:spacing w:before="60" w:after="60"/>
            </w:pPr>
          </w:p>
        </w:tc>
        <w:tc>
          <w:tcPr>
            <w:tcW w:w="3402" w:type="dxa"/>
            <w:vAlign w:val="center"/>
          </w:tcPr>
          <w:p w14:paraId="5BED2AC8" w14:textId="502D5BD8" w:rsidR="00527106" w:rsidRPr="0058736D" w:rsidRDefault="00DE7EB0" w:rsidP="00527106">
            <w:pPr>
              <w:pStyle w:val="BodyText"/>
              <w:spacing w:before="60" w:after="60"/>
            </w:pPr>
            <w:r w:rsidRPr="0058736D">
              <w:t>Vincent Roget</w:t>
            </w:r>
          </w:p>
        </w:tc>
        <w:tc>
          <w:tcPr>
            <w:tcW w:w="5026" w:type="dxa"/>
            <w:vAlign w:val="center"/>
          </w:tcPr>
          <w:p w14:paraId="348F2295" w14:textId="77294DAC" w:rsidR="00527106" w:rsidRPr="0058736D" w:rsidRDefault="00DE7EB0" w:rsidP="00527106">
            <w:pPr>
              <w:pStyle w:val="BodyText"/>
              <w:spacing w:before="60" w:after="60"/>
            </w:pPr>
            <w:r w:rsidRPr="0058736D">
              <w:t>GISMAN / France</w:t>
            </w:r>
          </w:p>
        </w:tc>
      </w:tr>
      <w:tr w:rsidR="00527106" w:rsidRPr="0058736D" w14:paraId="61E3E5B1" w14:textId="77777777" w:rsidTr="0035122D">
        <w:trPr>
          <w:jc w:val="center"/>
        </w:trPr>
        <w:tc>
          <w:tcPr>
            <w:tcW w:w="777" w:type="dxa"/>
            <w:vAlign w:val="center"/>
          </w:tcPr>
          <w:p w14:paraId="3667D04F" w14:textId="77777777" w:rsidR="00527106" w:rsidRPr="0058736D" w:rsidRDefault="00527106" w:rsidP="00527106">
            <w:pPr>
              <w:pStyle w:val="WGnumbering"/>
              <w:spacing w:before="60" w:after="60"/>
            </w:pPr>
          </w:p>
        </w:tc>
        <w:tc>
          <w:tcPr>
            <w:tcW w:w="3402" w:type="dxa"/>
          </w:tcPr>
          <w:p w14:paraId="47AF4196" w14:textId="77777777" w:rsidR="00527106" w:rsidRPr="0058736D" w:rsidRDefault="00527106" w:rsidP="00527106">
            <w:pPr>
              <w:pStyle w:val="BodyText"/>
              <w:spacing w:before="60" w:after="60"/>
            </w:pPr>
            <w:r w:rsidRPr="0058736D">
              <w:t>Fernando Romero</w:t>
            </w:r>
          </w:p>
        </w:tc>
        <w:tc>
          <w:tcPr>
            <w:tcW w:w="5026" w:type="dxa"/>
          </w:tcPr>
          <w:p w14:paraId="2973FDFF" w14:textId="77777777" w:rsidR="00527106" w:rsidRPr="0058736D" w:rsidRDefault="00527106" w:rsidP="00527106">
            <w:pPr>
              <w:pStyle w:val="BodyText"/>
              <w:spacing w:before="60" w:after="60"/>
            </w:pPr>
            <w:proofErr w:type="spellStart"/>
            <w:r w:rsidRPr="0058736D">
              <w:t>Mediterraneo</w:t>
            </w:r>
            <w:proofErr w:type="spellEnd"/>
            <w:r w:rsidRPr="0058736D">
              <w:t xml:space="preserve"> </w:t>
            </w:r>
            <w:proofErr w:type="spellStart"/>
            <w:r w:rsidRPr="0058736D">
              <w:t>Senales</w:t>
            </w:r>
            <w:proofErr w:type="spellEnd"/>
            <w:r w:rsidRPr="0058736D">
              <w:t xml:space="preserve"> </w:t>
            </w:r>
            <w:proofErr w:type="spellStart"/>
            <w:r w:rsidRPr="0058736D">
              <w:t>Maritimas</w:t>
            </w:r>
            <w:proofErr w:type="spellEnd"/>
            <w:r w:rsidRPr="0058736D">
              <w:t xml:space="preserve"> / Spain</w:t>
            </w:r>
          </w:p>
        </w:tc>
      </w:tr>
      <w:tr w:rsidR="00527106" w:rsidRPr="0058736D" w14:paraId="3A232467" w14:textId="77777777" w:rsidTr="002654C4">
        <w:trPr>
          <w:jc w:val="center"/>
        </w:trPr>
        <w:tc>
          <w:tcPr>
            <w:tcW w:w="777" w:type="dxa"/>
            <w:vAlign w:val="center"/>
          </w:tcPr>
          <w:p w14:paraId="598227FE" w14:textId="77777777" w:rsidR="00527106" w:rsidRPr="0058736D" w:rsidRDefault="00527106" w:rsidP="00527106">
            <w:pPr>
              <w:pStyle w:val="WGnumbering"/>
              <w:spacing w:before="60" w:after="60"/>
            </w:pPr>
          </w:p>
        </w:tc>
        <w:tc>
          <w:tcPr>
            <w:tcW w:w="3402" w:type="dxa"/>
            <w:vAlign w:val="center"/>
          </w:tcPr>
          <w:p w14:paraId="71452D50" w14:textId="345F1DA7" w:rsidR="00527106" w:rsidRPr="0058736D" w:rsidRDefault="00527106" w:rsidP="00527106">
            <w:pPr>
              <w:pStyle w:val="BodyText"/>
              <w:spacing w:before="60" w:after="60"/>
              <w:rPr>
                <w:rFonts w:cs="Arial"/>
              </w:rPr>
            </w:pPr>
            <w:proofErr w:type="spellStart"/>
            <w:r w:rsidRPr="0058736D">
              <w:t>J</w:t>
            </w:r>
            <w:r w:rsidRPr="0058736D">
              <w:rPr>
                <w:rFonts w:cs="Arial"/>
                <w:color w:val="000000"/>
              </w:rPr>
              <w:t>ø</w:t>
            </w:r>
            <w:r w:rsidRPr="0058736D">
              <w:t>rgen</w:t>
            </w:r>
            <w:proofErr w:type="spellEnd"/>
            <w:r w:rsidRPr="0058736D">
              <w:t xml:space="preserve"> Royal Petersen</w:t>
            </w:r>
          </w:p>
        </w:tc>
        <w:tc>
          <w:tcPr>
            <w:tcW w:w="5026" w:type="dxa"/>
            <w:vAlign w:val="center"/>
          </w:tcPr>
          <w:p w14:paraId="05E84170" w14:textId="40014EFC" w:rsidR="00527106" w:rsidRPr="0058736D" w:rsidRDefault="00527106" w:rsidP="00527106">
            <w:pPr>
              <w:pStyle w:val="BodyText"/>
              <w:spacing w:before="60" w:after="60"/>
            </w:pPr>
            <w:r w:rsidRPr="0058736D">
              <w:t>Danish Maritime Authority</w:t>
            </w:r>
          </w:p>
        </w:tc>
      </w:tr>
      <w:tr w:rsidR="00527106" w:rsidRPr="0058736D" w14:paraId="781DB166" w14:textId="77777777" w:rsidTr="003F6674">
        <w:trPr>
          <w:jc w:val="center"/>
        </w:trPr>
        <w:tc>
          <w:tcPr>
            <w:tcW w:w="777" w:type="dxa"/>
            <w:vAlign w:val="center"/>
          </w:tcPr>
          <w:p w14:paraId="486D9B2C" w14:textId="77777777" w:rsidR="00527106" w:rsidRPr="0058736D" w:rsidRDefault="00527106" w:rsidP="00527106">
            <w:pPr>
              <w:pStyle w:val="WGnumbering"/>
              <w:spacing w:before="60" w:after="60"/>
            </w:pPr>
          </w:p>
        </w:tc>
        <w:tc>
          <w:tcPr>
            <w:tcW w:w="3402" w:type="dxa"/>
            <w:vAlign w:val="center"/>
          </w:tcPr>
          <w:p w14:paraId="2FE6BF8D" w14:textId="6825C07C" w:rsidR="00527106" w:rsidRPr="0058736D" w:rsidRDefault="00527106" w:rsidP="00527106">
            <w:pPr>
              <w:pStyle w:val="BodyText"/>
              <w:spacing w:before="60" w:after="60"/>
            </w:pPr>
            <w:r w:rsidRPr="0058736D">
              <w:t xml:space="preserve">Philippe </w:t>
            </w:r>
            <w:proofErr w:type="spellStart"/>
            <w:r w:rsidRPr="0058736D">
              <w:t>Renaudin</w:t>
            </w:r>
            <w:proofErr w:type="spellEnd"/>
          </w:p>
        </w:tc>
        <w:tc>
          <w:tcPr>
            <w:tcW w:w="5026" w:type="dxa"/>
            <w:vAlign w:val="center"/>
          </w:tcPr>
          <w:p w14:paraId="424F5286" w14:textId="0A450799" w:rsidR="00527106" w:rsidRPr="0058736D" w:rsidRDefault="00527106" w:rsidP="00527106">
            <w:pPr>
              <w:pStyle w:val="BodyText"/>
              <w:spacing w:before="60" w:after="60"/>
            </w:pPr>
            <w:r w:rsidRPr="0058736D">
              <w:t>CETMEF / France</w:t>
            </w:r>
          </w:p>
        </w:tc>
      </w:tr>
      <w:tr w:rsidR="00527106" w:rsidRPr="0058736D" w14:paraId="02ECE26F" w14:textId="77777777" w:rsidTr="00741B47">
        <w:trPr>
          <w:jc w:val="center"/>
        </w:trPr>
        <w:tc>
          <w:tcPr>
            <w:tcW w:w="777" w:type="dxa"/>
            <w:vAlign w:val="center"/>
          </w:tcPr>
          <w:p w14:paraId="385CED8B" w14:textId="77777777" w:rsidR="00527106" w:rsidRPr="0058736D" w:rsidRDefault="00527106" w:rsidP="00527106">
            <w:pPr>
              <w:pStyle w:val="WGnumbering"/>
              <w:spacing w:before="60" w:after="60"/>
            </w:pPr>
          </w:p>
        </w:tc>
        <w:tc>
          <w:tcPr>
            <w:tcW w:w="3402" w:type="dxa"/>
          </w:tcPr>
          <w:p w14:paraId="6011AC96" w14:textId="77777777" w:rsidR="00527106" w:rsidRPr="0058736D" w:rsidRDefault="00527106" w:rsidP="00527106">
            <w:pPr>
              <w:pStyle w:val="BodyText"/>
              <w:spacing w:before="60" w:after="60"/>
            </w:pPr>
            <w:r w:rsidRPr="0058736D">
              <w:t>Manuel Santos</w:t>
            </w:r>
          </w:p>
        </w:tc>
        <w:tc>
          <w:tcPr>
            <w:tcW w:w="5026" w:type="dxa"/>
            <w:vAlign w:val="center"/>
          </w:tcPr>
          <w:p w14:paraId="2116CE16" w14:textId="77777777" w:rsidR="00527106" w:rsidRPr="0058736D" w:rsidRDefault="00527106" w:rsidP="00527106">
            <w:pPr>
              <w:pStyle w:val="BodyText"/>
              <w:spacing w:before="60" w:after="60"/>
            </w:pPr>
            <w:proofErr w:type="spellStart"/>
            <w:r w:rsidRPr="0058736D">
              <w:t>Direcção</w:t>
            </w:r>
            <w:proofErr w:type="spellEnd"/>
            <w:r w:rsidRPr="0058736D">
              <w:t xml:space="preserve"> de </w:t>
            </w:r>
            <w:proofErr w:type="spellStart"/>
            <w:r w:rsidRPr="0058736D">
              <w:t>Faróis</w:t>
            </w:r>
            <w:proofErr w:type="spellEnd"/>
            <w:r w:rsidRPr="0058736D">
              <w:t xml:space="preserve"> / Portugal</w:t>
            </w:r>
          </w:p>
        </w:tc>
      </w:tr>
      <w:tr w:rsidR="00527106" w:rsidRPr="0058736D" w14:paraId="76B5E0CC" w14:textId="77777777" w:rsidTr="0035122D">
        <w:trPr>
          <w:trHeight w:val="188"/>
          <w:jc w:val="center"/>
        </w:trPr>
        <w:tc>
          <w:tcPr>
            <w:tcW w:w="777" w:type="dxa"/>
            <w:tcBorders>
              <w:left w:val="single" w:sz="4" w:space="0" w:color="auto"/>
              <w:right w:val="single" w:sz="4" w:space="0" w:color="auto"/>
            </w:tcBorders>
            <w:vAlign w:val="center"/>
          </w:tcPr>
          <w:p w14:paraId="54B777E4" w14:textId="77777777" w:rsidR="00527106" w:rsidRPr="0058736D" w:rsidRDefault="00527106" w:rsidP="00527106">
            <w:pPr>
              <w:pStyle w:val="WGnumbering"/>
              <w:spacing w:before="60" w:after="60"/>
            </w:pPr>
          </w:p>
        </w:tc>
        <w:tc>
          <w:tcPr>
            <w:tcW w:w="3402" w:type="dxa"/>
            <w:tcBorders>
              <w:left w:val="single" w:sz="4" w:space="0" w:color="auto"/>
              <w:right w:val="single" w:sz="4" w:space="0" w:color="auto"/>
            </w:tcBorders>
            <w:shd w:val="clear" w:color="auto" w:fill="auto"/>
          </w:tcPr>
          <w:p w14:paraId="1D7F4F2F" w14:textId="77777777" w:rsidR="00527106" w:rsidRPr="0058736D" w:rsidRDefault="00527106" w:rsidP="00527106">
            <w:pPr>
              <w:pStyle w:val="BodyText"/>
              <w:spacing w:before="60" w:after="60"/>
            </w:pPr>
            <w:proofErr w:type="spellStart"/>
            <w:r w:rsidRPr="0058736D">
              <w:t>Aivar</w:t>
            </w:r>
            <w:proofErr w:type="spellEnd"/>
            <w:r w:rsidRPr="0058736D">
              <w:t xml:space="preserve"> </w:t>
            </w:r>
            <w:proofErr w:type="spellStart"/>
            <w:r w:rsidRPr="0058736D">
              <w:t>Usk</w:t>
            </w:r>
            <w:proofErr w:type="spellEnd"/>
          </w:p>
        </w:tc>
        <w:tc>
          <w:tcPr>
            <w:tcW w:w="5026" w:type="dxa"/>
            <w:tcBorders>
              <w:left w:val="single" w:sz="4" w:space="0" w:color="auto"/>
            </w:tcBorders>
            <w:shd w:val="clear" w:color="auto" w:fill="auto"/>
          </w:tcPr>
          <w:p w14:paraId="380D7107" w14:textId="77777777" w:rsidR="00527106" w:rsidRPr="0058736D" w:rsidRDefault="00527106" w:rsidP="00527106">
            <w:pPr>
              <w:pStyle w:val="BodyText"/>
              <w:spacing w:before="60" w:after="60"/>
            </w:pPr>
            <w:proofErr w:type="spellStart"/>
            <w:r w:rsidRPr="0058736D">
              <w:t>Cybernetica</w:t>
            </w:r>
            <w:proofErr w:type="spellEnd"/>
            <w:r w:rsidRPr="0058736D">
              <w:t xml:space="preserve"> AS / Estonia</w:t>
            </w:r>
          </w:p>
        </w:tc>
      </w:tr>
      <w:tr w:rsidR="00527106" w:rsidRPr="00244B86" w14:paraId="5744648F" w14:textId="77777777" w:rsidTr="006F1EC2">
        <w:trPr>
          <w:trHeight w:val="184"/>
          <w:jc w:val="center"/>
        </w:trPr>
        <w:tc>
          <w:tcPr>
            <w:tcW w:w="777" w:type="dxa"/>
            <w:tcBorders>
              <w:left w:val="single" w:sz="4" w:space="0" w:color="auto"/>
              <w:right w:val="single" w:sz="4" w:space="0" w:color="auto"/>
            </w:tcBorders>
            <w:vAlign w:val="center"/>
          </w:tcPr>
          <w:p w14:paraId="57655F49" w14:textId="77777777" w:rsidR="00527106" w:rsidRPr="0058736D" w:rsidRDefault="00527106" w:rsidP="00527106">
            <w:pPr>
              <w:pStyle w:val="WGnumbering"/>
              <w:spacing w:before="60" w:after="60"/>
            </w:pPr>
          </w:p>
        </w:tc>
        <w:tc>
          <w:tcPr>
            <w:tcW w:w="3402" w:type="dxa"/>
            <w:tcBorders>
              <w:left w:val="single" w:sz="4" w:space="0" w:color="auto"/>
              <w:right w:val="single" w:sz="4" w:space="0" w:color="auto"/>
            </w:tcBorders>
            <w:shd w:val="clear" w:color="auto" w:fill="auto"/>
          </w:tcPr>
          <w:p w14:paraId="670569D4" w14:textId="4382A3F4" w:rsidR="00527106" w:rsidRPr="0058736D" w:rsidRDefault="00527106" w:rsidP="00527106">
            <w:pPr>
              <w:pStyle w:val="BodyText"/>
              <w:spacing w:before="60" w:after="60"/>
            </w:pPr>
            <w:r w:rsidRPr="0058736D">
              <w:t>Liang Yang</w:t>
            </w:r>
          </w:p>
        </w:tc>
        <w:tc>
          <w:tcPr>
            <w:tcW w:w="5026" w:type="dxa"/>
            <w:tcBorders>
              <w:left w:val="single" w:sz="4" w:space="0" w:color="auto"/>
            </w:tcBorders>
            <w:shd w:val="clear" w:color="auto" w:fill="auto"/>
          </w:tcPr>
          <w:p w14:paraId="55B9E2F3" w14:textId="77777777" w:rsidR="00527106" w:rsidRPr="00244B86" w:rsidRDefault="00527106" w:rsidP="00527106">
            <w:pPr>
              <w:pStyle w:val="BodyText"/>
              <w:spacing w:before="60" w:after="60"/>
            </w:pPr>
            <w:r w:rsidRPr="0058736D">
              <w:t>China MSA</w:t>
            </w:r>
          </w:p>
        </w:tc>
      </w:tr>
    </w:tbl>
    <w:p w14:paraId="33CA02A0" w14:textId="77777777" w:rsidR="00181E27" w:rsidRPr="00244B86" w:rsidRDefault="0077220A" w:rsidP="00050642">
      <w:pPr>
        <w:pStyle w:val="Annex"/>
      </w:pPr>
      <w:r w:rsidRPr="00244B86">
        <w:br w:type="page"/>
      </w:r>
      <w:bookmarkStart w:id="396" w:name="_Toc225657137"/>
      <w:bookmarkStart w:id="397" w:name="_Toc228006968"/>
      <w:r w:rsidR="00F54441" w:rsidRPr="00244B86">
        <w:lastRenderedPageBreak/>
        <w:t>List of Input P</w:t>
      </w:r>
      <w:r w:rsidR="00181E27" w:rsidRPr="00244B86">
        <w:t>apers</w:t>
      </w:r>
      <w:bookmarkEnd w:id="395"/>
      <w:bookmarkEnd w:id="396"/>
      <w:bookmarkEnd w:id="397"/>
    </w:p>
    <w:p w14:paraId="517CBACF" w14:textId="3E3216E5" w:rsidR="004023FE" w:rsidRPr="00244B86" w:rsidRDefault="00DC1B15" w:rsidP="004023FE">
      <w:pPr>
        <w:rPr>
          <w:highlight w:val="yellow"/>
        </w:rPr>
      </w:pPr>
      <w:bookmarkStart w:id="398" w:name="_Toc207693885"/>
      <w:r w:rsidRPr="00244B86">
        <w:rPr>
          <w:b/>
          <w:color w:val="0000FF"/>
        </w:rPr>
        <w:t xml:space="preserve">All papers are posted on the FTP server </w:t>
      </w:r>
      <w:r w:rsidR="002C156A" w:rsidRPr="00244B86">
        <w:rPr>
          <w:b/>
          <w:color w:val="0000FF"/>
        </w:rPr>
        <w:t>and the Committee website</w:t>
      </w:r>
    </w:p>
    <w:p w14:paraId="50BEDE91" w14:textId="77777777" w:rsidR="00CF02F1" w:rsidRPr="00244B86" w:rsidRDefault="00CF02F1" w:rsidP="003B7265">
      <w:pPr>
        <w:pStyle w:val="BodyText"/>
      </w:pPr>
    </w:p>
    <w:tbl>
      <w:tblPr>
        <w:tblW w:w="10220" w:type="dxa"/>
        <w:tblInd w:w="93" w:type="dxa"/>
        <w:tblLook w:val="04A0" w:firstRow="1" w:lastRow="0" w:firstColumn="1" w:lastColumn="0" w:noHBand="0" w:noVBand="1"/>
      </w:tblPr>
      <w:tblGrid>
        <w:gridCol w:w="999"/>
        <w:gridCol w:w="999"/>
        <w:gridCol w:w="5000"/>
        <w:gridCol w:w="975"/>
        <w:gridCol w:w="1238"/>
        <w:gridCol w:w="1009"/>
      </w:tblGrid>
      <w:tr w:rsidR="00EE7086" w:rsidRPr="00244B86" w14:paraId="034BF382" w14:textId="77777777" w:rsidTr="00EE7086">
        <w:trPr>
          <w:cantSplit/>
          <w:trHeight w:val="520"/>
          <w:tblHeader/>
        </w:trPr>
        <w:tc>
          <w:tcPr>
            <w:tcW w:w="960"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648A58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Meeting</w:t>
            </w:r>
          </w:p>
        </w:tc>
        <w:tc>
          <w:tcPr>
            <w:tcW w:w="880" w:type="dxa"/>
            <w:tcBorders>
              <w:top w:val="single" w:sz="4" w:space="0" w:color="auto"/>
              <w:left w:val="nil"/>
              <w:bottom w:val="double" w:sz="6" w:space="0" w:color="auto"/>
              <w:right w:val="single" w:sz="4" w:space="0" w:color="auto"/>
            </w:tcBorders>
            <w:shd w:val="clear" w:color="auto" w:fill="auto"/>
            <w:vAlign w:val="center"/>
            <w:hideMark/>
          </w:tcPr>
          <w:p w14:paraId="5C03B27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Paper 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14E1771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Title / Author (if required)</w:t>
            </w:r>
          </w:p>
        </w:tc>
        <w:tc>
          <w:tcPr>
            <w:tcW w:w="960" w:type="dxa"/>
            <w:tcBorders>
              <w:top w:val="single" w:sz="4" w:space="0" w:color="auto"/>
              <w:left w:val="nil"/>
              <w:bottom w:val="double" w:sz="6" w:space="0" w:color="auto"/>
              <w:right w:val="single" w:sz="4" w:space="0" w:color="auto"/>
            </w:tcBorders>
            <w:shd w:val="clear" w:color="auto" w:fill="auto"/>
            <w:vAlign w:val="center"/>
            <w:hideMark/>
          </w:tcPr>
          <w:p w14:paraId="28A25F4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Agenda Item</w:t>
            </w:r>
          </w:p>
        </w:tc>
        <w:tc>
          <w:tcPr>
            <w:tcW w:w="1280" w:type="dxa"/>
            <w:tcBorders>
              <w:top w:val="single" w:sz="4" w:space="0" w:color="auto"/>
              <w:left w:val="nil"/>
              <w:bottom w:val="double" w:sz="6" w:space="0" w:color="auto"/>
              <w:right w:val="single" w:sz="4" w:space="0" w:color="auto"/>
            </w:tcBorders>
            <w:shd w:val="clear" w:color="auto" w:fill="auto"/>
            <w:vAlign w:val="center"/>
            <w:hideMark/>
          </w:tcPr>
          <w:p w14:paraId="782D3FC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7AF4256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Posting</w:t>
            </w:r>
          </w:p>
        </w:tc>
      </w:tr>
      <w:tr w:rsidR="00EE7086" w:rsidRPr="00244B86" w14:paraId="0FA65467" w14:textId="77777777" w:rsidTr="00EE70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C964E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 </w:t>
            </w:r>
          </w:p>
        </w:tc>
        <w:tc>
          <w:tcPr>
            <w:tcW w:w="880" w:type="dxa"/>
            <w:tcBorders>
              <w:top w:val="nil"/>
              <w:left w:val="nil"/>
              <w:bottom w:val="nil"/>
              <w:right w:val="single" w:sz="4" w:space="0" w:color="auto"/>
            </w:tcBorders>
            <w:shd w:val="clear" w:color="auto" w:fill="auto"/>
            <w:noWrap/>
            <w:vAlign w:val="center"/>
            <w:hideMark/>
          </w:tcPr>
          <w:p w14:paraId="3031690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w:t>
            </w:r>
          </w:p>
        </w:tc>
        <w:tc>
          <w:tcPr>
            <w:tcW w:w="5000" w:type="dxa"/>
            <w:tcBorders>
              <w:top w:val="nil"/>
              <w:left w:val="nil"/>
              <w:bottom w:val="single" w:sz="4" w:space="0" w:color="auto"/>
              <w:right w:val="single" w:sz="4" w:space="0" w:color="auto"/>
            </w:tcBorders>
            <w:shd w:val="clear" w:color="auto" w:fill="auto"/>
            <w:vAlign w:val="center"/>
            <w:hideMark/>
          </w:tcPr>
          <w:p w14:paraId="72974AB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Report of EEP19</w:t>
            </w:r>
          </w:p>
        </w:tc>
        <w:tc>
          <w:tcPr>
            <w:tcW w:w="960" w:type="dxa"/>
            <w:tcBorders>
              <w:top w:val="nil"/>
              <w:left w:val="nil"/>
              <w:bottom w:val="single" w:sz="4" w:space="0" w:color="auto"/>
              <w:right w:val="single" w:sz="4" w:space="0" w:color="auto"/>
            </w:tcBorders>
            <w:shd w:val="clear" w:color="auto" w:fill="auto"/>
            <w:vAlign w:val="center"/>
            <w:hideMark/>
          </w:tcPr>
          <w:p w14:paraId="311972F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14:paraId="385D5C8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ALL</w:t>
            </w:r>
          </w:p>
        </w:tc>
        <w:tc>
          <w:tcPr>
            <w:tcW w:w="1140" w:type="dxa"/>
            <w:tcBorders>
              <w:top w:val="nil"/>
              <w:left w:val="nil"/>
              <w:bottom w:val="single" w:sz="4" w:space="0" w:color="auto"/>
              <w:right w:val="single" w:sz="4" w:space="0" w:color="auto"/>
            </w:tcBorders>
            <w:shd w:val="clear" w:color="auto" w:fill="auto"/>
            <w:vAlign w:val="center"/>
            <w:hideMark/>
          </w:tcPr>
          <w:p w14:paraId="70B29FB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70DED43C" w14:textId="77777777" w:rsidTr="00EE70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009EF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61DEBE9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w:t>
            </w:r>
          </w:p>
        </w:tc>
        <w:tc>
          <w:tcPr>
            <w:tcW w:w="5000" w:type="dxa"/>
            <w:tcBorders>
              <w:top w:val="nil"/>
              <w:left w:val="nil"/>
              <w:bottom w:val="single" w:sz="4" w:space="0" w:color="auto"/>
              <w:right w:val="single" w:sz="4" w:space="0" w:color="auto"/>
            </w:tcBorders>
            <w:shd w:val="clear" w:color="auto" w:fill="auto"/>
            <w:vAlign w:val="center"/>
            <w:hideMark/>
          </w:tcPr>
          <w:p w14:paraId="3941CF44"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EEP input paper template</w:t>
            </w:r>
          </w:p>
        </w:tc>
        <w:tc>
          <w:tcPr>
            <w:tcW w:w="960" w:type="dxa"/>
            <w:tcBorders>
              <w:top w:val="nil"/>
              <w:left w:val="nil"/>
              <w:bottom w:val="single" w:sz="4" w:space="0" w:color="auto"/>
              <w:right w:val="single" w:sz="4" w:space="0" w:color="auto"/>
            </w:tcBorders>
            <w:shd w:val="clear" w:color="auto" w:fill="auto"/>
            <w:vAlign w:val="center"/>
            <w:hideMark/>
          </w:tcPr>
          <w:p w14:paraId="2CB9309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14:paraId="5789858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ALL</w:t>
            </w:r>
          </w:p>
        </w:tc>
        <w:tc>
          <w:tcPr>
            <w:tcW w:w="1140" w:type="dxa"/>
            <w:tcBorders>
              <w:top w:val="nil"/>
              <w:left w:val="nil"/>
              <w:bottom w:val="single" w:sz="4" w:space="0" w:color="auto"/>
              <w:right w:val="single" w:sz="4" w:space="0" w:color="auto"/>
            </w:tcBorders>
            <w:shd w:val="clear" w:color="auto" w:fill="auto"/>
            <w:vAlign w:val="center"/>
            <w:hideMark/>
          </w:tcPr>
          <w:p w14:paraId="51D4EEE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23E0E7E2" w14:textId="77777777" w:rsidTr="00EE70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80EF58"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nil"/>
              <w:right w:val="single" w:sz="4" w:space="0" w:color="auto"/>
            </w:tcBorders>
            <w:shd w:val="clear" w:color="auto" w:fill="auto"/>
            <w:noWrap/>
            <w:vAlign w:val="center"/>
            <w:hideMark/>
          </w:tcPr>
          <w:p w14:paraId="006ACC0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 rev7</w:t>
            </w:r>
          </w:p>
        </w:tc>
        <w:tc>
          <w:tcPr>
            <w:tcW w:w="5000" w:type="dxa"/>
            <w:tcBorders>
              <w:top w:val="nil"/>
              <w:left w:val="nil"/>
              <w:bottom w:val="single" w:sz="4" w:space="0" w:color="auto"/>
              <w:right w:val="single" w:sz="4" w:space="0" w:color="auto"/>
            </w:tcBorders>
            <w:shd w:val="clear" w:color="auto" w:fill="auto"/>
            <w:vAlign w:val="center"/>
            <w:hideMark/>
          </w:tcPr>
          <w:p w14:paraId="1C21DFD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Agenda</w:t>
            </w:r>
          </w:p>
        </w:tc>
        <w:tc>
          <w:tcPr>
            <w:tcW w:w="960" w:type="dxa"/>
            <w:tcBorders>
              <w:top w:val="nil"/>
              <w:left w:val="nil"/>
              <w:bottom w:val="single" w:sz="4" w:space="0" w:color="auto"/>
              <w:right w:val="single" w:sz="4" w:space="0" w:color="auto"/>
            </w:tcBorders>
            <w:shd w:val="clear" w:color="auto" w:fill="auto"/>
            <w:vAlign w:val="center"/>
            <w:hideMark/>
          </w:tcPr>
          <w:p w14:paraId="5A9516E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280" w:type="dxa"/>
            <w:tcBorders>
              <w:top w:val="nil"/>
              <w:left w:val="nil"/>
              <w:bottom w:val="single" w:sz="4" w:space="0" w:color="auto"/>
              <w:right w:val="single" w:sz="4" w:space="0" w:color="auto"/>
            </w:tcBorders>
            <w:shd w:val="clear" w:color="auto" w:fill="auto"/>
            <w:vAlign w:val="center"/>
            <w:hideMark/>
          </w:tcPr>
          <w:p w14:paraId="249C21B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14C6A62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Late</w:t>
            </w:r>
          </w:p>
        </w:tc>
      </w:tr>
      <w:tr w:rsidR="00EE7086" w:rsidRPr="00244B86" w14:paraId="2A46EABD"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2C880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756BD7A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w:t>
            </w:r>
          </w:p>
        </w:tc>
        <w:tc>
          <w:tcPr>
            <w:tcW w:w="5000" w:type="dxa"/>
            <w:tcBorders>
              <w:top w:val="nil"/>
              <w:left w:val="nil"/>
              <w:bottom w:val="single" w:sz="4" w:space="0" w:color="auto"/>
              <w:right w:val="single" w:sz="4" w:space="0" w:color="auto"/>
            </w:tcBorders>
            <w:shd w:val="clear" w:color="auto" w:fill="auto"/>
            <w:vAlign w:val="center"/>
            <w:hideMark/>
          </w:tcPr>
          <w:p w14:paraId="453CEA5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Action Items from EEP19</w:t>
            </w:r>
          </w:p>
        </w:tc>
        <w:tc>
          <w:tcPr>
            <w:tcW w:w="960" w:type="dxa"/>
            <w:tcBorders>
              <w:top w:val="nil"/>
              <w:left w:val="nil"/>
              <w:bottom w:val="single" w:sz="4" w:space="0" w:color="auto"/>
              <w:right w:val="single" w:sz="4" w:space="0" w:color="auto"/>
            </w:tcBorders>
            <w:shd w:val="clear" w:color="auto" w:fill="auto"/>
            <w:vAlign w:val="center"/>
            <w:hideMark/>
          </w:tcPr>
          <w:p w14:paraId="4CF739A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2</w:t>
            </w:r>
          </w:p>
        </w:tc>
        <w:tc>
          <w:tcPr>
            <w:tcW w:w="1280" w:type="dxa"/>
            <w:tcBorders>
              <w:top w:val="nil"/>
              <w:left w:val="nil"/>
              <w:bottom w:val="single" w:sz="4" w:space="0" w:color="auto"/>
              <w:right w:val="single" w:sz="4" w:space="0" w:color="auto"/>
            </w:tcBorders>
            <w:shd w:val="clear" w:color="auto" w:fill="auto"/>
            <w:vAlign w:val="center"/>
            <w:hideMark/>
          </w:tcPr>
          <w:p w14:paraId="436C06B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224ACA7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2E17163D"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A8198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4E7DA6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 rev7</w:t>
            </w:r>
          </w:p>
        </w:tc>
        <w:tc>
          <w:tcPr>
            <w:tcW w:w="5000" w:type="dxa"/>
            <w:tcBorders>
              <w:top w:val="nil"/>
              <w:left w:val="nil"/>
              <w:bottom w:val="single" w:sz="4" w:space="0" w:color="auto"/>
              <w:right w:val="single" w:sz="4" w:space="0" w:color="auto"/>
            </w:tcBorders>
            <w:shd w:val="clear" w:color="auto" w:fill="auto"/>
            <w:vAlign w:val="center"/>
            <w:hideMark/>
          </w:tcPr>
          <w:p w14:paraId="3DB1BE2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Papers’ List (</w:t>
            </w:r>
            <w:r w:rsidRPr="00244B86">
              <w:rPr>
                <w:rFonts w:eastAsia="Times New Roman" w:cs="Arial"/>
                <w:color w:val="FF0000"/>
                <w:lang w:eastAsia="en-US"/>
              </w:rPr>
              <w:t>Finalised at pre-meeting</w:t>
            </w:r>
            <w:r w:rsidRPr="00244B86">
              <w:rPr>
                <w:rFonts w:eastAsia="Times New Roman" w:cs="Arial"/>
                <w:color w:val="000000"/>
                <w:lang w:eastAsia="en-US"/>
              </w:rPr>
              <w:t>)</w:t>
            </w:r>
          </w:p>
        </w:tc>
        <w:tc>
          <w:tcPr>
            <w:tcW w:w="960" w:type="dxa"/>
            <w:tcBorders>
              <w:top w:val="nil"/>
              <w:left w:val="nil"/>
              <w:bottom w:val="single" w:sz="4" w:space="0" w:color="auto"/>
              <w:right w:val="single" w:sz="4" w:space="0" w:color="auto"/>
            </w:tcBorders>
            <w:shd w:val="clear" w:color="auto" w:fill="auto"/>
            <w:vAlign w:val="center"/>
            <w:hideMark/>
          </w:tcPr>
          <w:p w14:paraId="66D82B1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280" w:type="dxa"/>
            <w:tcBorders>
              <w:top w:val="nil"/>
              <w:left w:val="nil"/>
              <w:bottom w:val="single" w:sz="4" w:space="0" w:color="auto"/>
              <w:right w:val="single" w:sz="4" w:space="0" w:color="auto"/>
            </w:tcBorders>
            <w:shd w:val="clear" w:color="auto" w:fill="auto"/>
            <w:vAlign w:val="center"/>
            <w:hideMark/>
          </w:tcPr>
          <w:p w14:paraId="0DF909A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25F4741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Late</w:t>
            </w:r>
          </w:p>
        </w:tc>
      </w:tr>
      <w:tr w:rsidR="00EE7086" w:rsidRPr="00244B86" w14:paraId="691D6CD8"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BCE140"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71A2BD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w:t>
            </w:r>
          </w:p>
        </w:tc>
        <w:tc>
          <w:tcPr>
            <w:tcW w:w="5000" w:type="dxa"/>
            <w:tcBorders>
              <w:top w:val="nil"/>
              <w:left w:val="nil"/>
              <w:bottom w:val="single" w:sz="4" w:space="0" w:color="auto"/>
              <w:right w:val="single" w:sz="4" w:space="0" w:color="auto"/>
            </w:tcBorders>
            <w:shd w:val="clear" w:color="auto" w:fill="auto"/>
            <w:vAlign w:val="center"/>
            <w:hideMark/>
          </w:tcPr>
          <w:p w14:paraId="2210BDE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Programme for the week (</w:t>
            </w:r>
            <w:r w:rsidRPr="00244B86">
              <w:rPr>
                <w:rFonts w:eastAsia="Times New Roman" w:cs="Arial"/>
                <w:color w:val="FF0000"/>
                <w:lang w:eastAsia="en-US"/>
              </w:rPr>
              <w:t>Finalised at pre-meeting</w:t>
            </w:r>
            <w:r w:rsidRPr="00244B86">
              <w:rPr>
                <w:rFonts w:eastAsia="Times New Roman" w:cs="Arial"/>
                <w:color w:val="000000"/>
                <w:lang w:eastAsia="en-US"/>
              </w:rPr>
              <w:t>)</w:t>
            </w:r>
          </w:p>
        </w:tc>
        <w:tc>
          <w:tcPr>
            <w:tcW w:w="960" w:type="dxa"/>
            <w:tcBorders>
              <w:top w:val="nil"/>
              <w:left w:val="nil"/>
              <w:bottom w:val="single" w:sz="4" w:space="0" w:color="auto"/>
              <w:right w:val="single" w:sz="4" w:space="0" w:color="auto"/>
            </w:tcBorders>
            <w:shd w:val="clear" w:color="auto" w:fill="auto"/>
            <w:vAlign w:val="center"/>
            <w:hideMark/>
          </w:tcPr>
          <w:p w14:paraId="77524F3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280" w:type="dxa"/>
            <w:tcBorders>
              <w:top w:val="nil"/>
              <w:left w:val="nil"/>
              <w:bottom w:val="single" w:sz="4" w:space="0" w:color="auto"/>
              <w:right w:val="single" w:sz="4" w:space="0" w:color="auto"/>
            </w:tcBorders>
            <w:shd w:val="clear" w:color="auto" w:fill="auto"/>
            <w:vAlign w:val="center"/>
            <w:hideMark/>
          </w:tcPr>
          <w:p w14:paraId="2BB5B3F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74C5F38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7AD9BC1E"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E587CA"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08972AC0"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5</w:t>
            </w:r>
          </w:p>
        </w:tc>
        <w:tc>
          <w:tcPr>
            <w:tcW w:w="5000" w:type="dxa"/>
            <w:tcBorders>
              <w:top w:val="nil"/>
              <w:left w:val="nil"/>
              <w:bottom w:val="single" w:sz="4" w:space="0" w:color="auto"/>
              <w:right w:val="single" w:sz="4" w:space="0" w:color="auto"/>
            </w:tcBorders>
            <w:shd w:val="clear" w:color="auto" w:fill="auto"/>
            <w:vAlign w:val="center"/>
            <w:hideMark/>
          </w:tcPr>
          <w:p w14:paraId="2A4FBD7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Proposed Table of Contents for Guideline on Design and Construction of AtoN in Cold Regions</w:t>
            </w:r>
          </w:p>
        </w:tc>
        <w:tc>
          <w:tcPr>
            <w:tcW w:w="960" w:type="dxa"/>
            <w:tcBorders>
              <w:top w:val="nil"/>
              <w:left w:val="nil"/>
              <w:bottom w:val="single" w:sz="4" w:space="0" w:color="auto"/>
              <w:right w:val="single" w:sz="4" w:space="0" w:color="auto"/>
            </w:tcBorders>
            <w:shd w:val="clear" w:color="auto" w:fill="auto"/>
            <w:vAlign w:val="center"/>
            <w:hideMark/>
          </w:tcPr>
          <w:p w14:paraId="5024ADD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8.1</w:t>
            </w:r>
          </w:p>
        </w:tc>
        <w:tc>
          <w:tcPr>
            <w:tcW w:w="1280" w:type="dxa"/>
            <w:tcBorders>
              <w:top w:val="nil"/>
              <w:left w:val="nil"/>
              <w:bottom w:val="single" w:sz="4" w:space="0" w:color="auto"/>
              <w:right w:val="single" w:sz="4" w:space="0" w:color="auto"/>
            </w:tcBorders>
            <w:shd w:val="clear" w:color="auto" w:fill="auto"/>
            <w:vAlign w:val="center"/>
            <w:hideMark/>
          </w:tcPr>
          <w:p w14:paraId="2A2EC82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FC099D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F1638A8"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12B8E6"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F4BF58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6</w:t>
            </w:r>
          </w:p>
        </w:tc>
        <w:tc>
          <w:tcPr>
            <w:tcW w:w="5000" w:type="dxa"/>
            <w:tcBorders>
              <w:top w:val="nil"/>
              <w:left w:val="nil"/>
              <w:bottom w:val="single" w:sz="4" w:space="0" w:color="auto"/>
              <w:right w:val="single" w:sz="4" w:space="0" w:color="auto"/>
            </w:tcBorders>
            <w:shd w:val="clear" w:color="auto" w:fill="auto"/>
            <w:vAlign w:val="center"/>
            <w:hideMark/>
          </w:tcPr>
          <w:p w14:paraId="2017B2D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Guideline on Hydrostatic Buoy Design</w:t>
            </w:r>
          </w:p>
        </w:tc>
        <w:tc>
          <w:tcPr>
            <w:tcW w:w="960" w:type="dxa"/>
            <w:tcBorders>
              <w:top w:val="nil"/>
              <w:left w:val="nil"/>
              <w:bottom w:val="single" w:sz="4" w:space="0" w:color="auto"/>
              <w:right w:val="single" w:sz="4" w:space="0" w:color="auto"/>
            </w:tcBorders>
            <w:shd w:val="clear" w:color="auto" w:fill="auto"/>
            <w:vAlign w:val="center"/>
            <w:hideMark/>
          </w:tcPr>
          <w:p w14:paraId="483561F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8.1</w:t>
            </w:r>
          </w:p>
        </w:tc>
        <w:tc>
          <w:tcPr>
            <w:tcW w:w="1280" w:type="dxa"/>
            <w:tcBorders>
              <w:top w:val="nil"/>
              <w:left w:val="nil"/>
              <w:bottom w:val="single" w:sz="4" w:space="0" w:color="auto"/>
              <w:right w:val="single" w:sz="4" w:space="0" w:color="auto"/>
            </w:tcBorders>
            <w:shd w:val="clear" w:color="auto" w:fill="auto"/>
            <w:vAlign w:val="center"/>
            <w:hideMark/>
          </w:tcPr>
          <w:p w14:paraId="42FCE60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B10659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72D58CB4"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8866F6"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5E2D4B7" w14:textId="77777777" w:rsidR="00EE7086" w:rsidRPr="00244B86" w:rsidRDefault="00EE7086" w:rsidP="00EE7086">
            <w:pPr>
              <w:rPr>
                <w:rFonts w:eastAsia="Times New Roman" w:cs="Arial"/>
                <w:color w:val="000000"/>
                <w:lang w:eastAsia="en-US"/>
              </w:rPr>
            </w:pPr>
            <w:bookmarkStart w:id="399" w:name="RANGE!B17"/>
            <w:r w:rsidRPr="00244B86">
              <w:rPr>
                <w:rFonts w:eastAsia="Times New Roman" w:cs="Arial"/>
                <w:color w:val="000000"/>
                <w:lang w:eastAsia="en-US"/>
              </w:rPr>
              <w:t>7</w:t>
            </w:r>
            <w:bookmarkEnd w:id="399"/>
          </w:p>
        </w:tc>
        <w:tc>
          <w:tcPr>
            <w:tcW w:w="5000" w:type="dxa"/>
            <w:tcBorders>
              <w:top w:val="nil"/>
              <w:left w:val="nil"/>
              <w:bottom w:val="single" w:sz="4" w:space="0" w:color="auto"/>
              <w:right w:val="single" w:sz="4" w:space="0" w:color="auto"/>
            </w:tcBorders>
            <w:shd w:val="clear" w:color="auto" w:fill="auto"/>
            <w:vAlign w:val="center"/>
            <w:hideMark/>
          </w:tcPr>
          <w:p w14:paraId="7A07592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Risk Assessment on IALA Guideline on Risk Management in Design &amp; Maintenance</w:t>
            </w:r>
          </w:p>
        </w:tc>
        <w:tc>
          <w:tcPr>
            <w:tcW w:w="960" w:type="dxa"/>
            <w:tcBorders>
              <w:top w:val="nil"/>
              <w:left w:val="nil"/>
              <w:bottom w:val="single" w:sz="4" w:space="0" w:color="auto"/>
              <w:right w:val="single" w:sz="4" w:space="0" w:color="auto"/>
            </w:tcBorders>
            <w:shd w:val="clear" w:color="auto" w:fill="auto"/>
            <w:vAlign w:val="center"/>
            <w:hideMark/>
          </w:tcPr>
          <w:p w14:paraId="06F423D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8.4</w:t>
            </w:r>
          </w:p>
        </w:tc>
        <w:tc>
          <w:tcPr>
            <w:tcW w:w="1280" w:type="dxa"/>
            <w:tcBorders>
              <w:top w:val="nil"/>
              <w:left w:val="nil"/>
              <w:bottom w:val="single" w:sz="4" w:space="0" w:color="auto"/>
              <w:right w:val="single" w:sz="4" w:space="0" w:color="auto"/>
            </w:tcBorders>
            <w:shd w:val="clear" w:color="auto" w:fill="auto"/>
            <w:vAlign w:val="center"/>
            <w:hideMark/>
          </w:tcPr>
          <w:p w14:paraId="5F10579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10FDC75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531335C8"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83BA66"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299288D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8</w:t>
            </w:r>
          </w:p>
        </w:tc>
        <w:tc>
          <w:tcPr>
            <w:tcW w:w="5000" w:type="dxa"/>
            <w:tcBorders>
              <w:top w:val="nil"/>
              <w:left w:val="nil"/>
              <w:bottom w:val="single" w:sz="4" w:space="0" w:color="auto"/>
              <w:right w:val="single" w:sz="4" w:space="0" w:color="auto"/>
            </w:tcBorders>
            <w:shd w:val="clear" w:color="auto" w:fill="auto"/>
            <w:vAlign w:val="center"/>
            <w:hideMark/>
          </w:tcPr>
          <w:p w14:paraId="759852E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Draft revised Guideline 1012 Ed6 - </w:t>
            </w:r>
            <w:proofErr w:type="spellStart"/>
            <w:r w:rsidRPr="00244B86">
              <w:rPr>
                <w:rFonts w:eastAsia="Times New Roman" w:cs="Arial"/>
                <w:color w:val="000000"/>
                <w:lang w:eastAsia="en-US"/>
              </w:rPr>
              <w:t>Comentarios</w:t>
            </w:r>
            <w:proofErr w:type="spellEnd"/>
            <w:r w:rsidRPr="00244B86">
              <w:rPr>
                <w:rFonts w:eastAsia="Times New Roman" w:cs="Arial"/>
                <w:color w:val="000000"/>
                <w:lang w:eastAsia="en-US"/>
              </w:rPr>
              <w:t xml:space="preserve"> </w:t>
            </w:r>
            <w:proofErr w:type="spellStart"/>
            <w:r w:rsidRPr="00244B86">
              <w:rPr>
                <w:rFonts w:eastAsia="Times New Roman" w:cs="Arial"/>
                <w:color w:val="000000"/>
                <w:lang w:eastAsia="en-US"/>
              </w:rPr>
              <w:t>Arlindo</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FB16DF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8.4</w:t>
            </w:r>
          </w:p>
        </w:tc>
        <w:tc>
          <w:tcPr>
            <w:tcW w:w="1280" w:type="dxa"/>
            <w:tcBorders>
              <w:top w:val="nil"/>
              <w:left w:val="nil"/>
              <w:bottom w:val="single" w:sz="4" w:space="0" w:color="auto"/>
              <w:right w:val="single" w:sz="4" w:space="0" w:color="auto"/>
            </w:tcBorders>
            <w:shd w:val="clear" w:color="auto" w:fill="auto"/>
            <w:vAlign w:val="center"/>
            <w:hideMark/>
          </w:tcPr>
          <w:p w14:paraId="04D474E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59653A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B851D2D"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0321E2"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A37A7F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9</w:t>
            </w:r>
          </w:p>
        </w:tc>
        <w:tc>
          <w:tcPr>
            <w:tcW w:w="5000" w:type="dxa"/>
            <w:tcBorders>
              <w:top w:val="nil"/>
              <w:left w:val="nil"/>
              <w:bottom w:val="single" w:sz="4" w:space="0" w:color="auto"/>
              <w:right w:val="single" w:sz="4" w:space="0" w:color="auto"/>
            </w:tcBorders>
            <w:shd w:val="clear" w:color="auto" w:fill="auto"/>
            <w:vAlign w:val="center"/>
            <w:hideMark/>
          </w:tcPr>
          <w:p w14:paraId="5434099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Extreme Ice Forces on a lighthouse in the </w:t>
            </w:r>
            <w:proofErr w:type="spellStart"/>
            <w:r w:rsidRPr="00244B86">
              <w:rPr>
                <w:rFonts w:eastAsia="Times New Roman" w:cs="Arial"/>
                <w:color w:val="000000"/>
                <w:lang w:eastAsia="en-US"/>
              </w:rPr>
              <w:t>Bothnian</w:t>
            </w:r>
            <w:proofErr w:type="spellEnd"/>
            <w:r w:rsidRPr="00244B86">
              <w:rPr>
                <w:rFonts w:eastAsia="Times New Roman" w:cs="Arial"/>
                <w:color w:val="000000"/>
                <w:lang w:eastAsia="en-US"/>
              </w:rPr>
              <w:t xml:space="preserve"> Bay</w:t>
            </w:r>
          </w:p>
        </w:tc>
        <w:tc>
          <w:tcPr>
            <w:tcW w:w="960" w:type="dxa"/>
            <w:tcBorders>
              <w:top w:val="nil"/>
              <w:left w:val="nil"/>
              <w:bottom w:val="single" w:sz="4" w:space="0" w:color="auto"/>
              <w:right w:val="single" w:sz="4" w:space="0" w:color="auto"/>
            </w:tcBorders>
            <w:shd w:val="clear" w:color="auto" w:fill="auto"/>
            <w:vAlign w:val="center"/>
            <w:hideMark/>
          </w:tcPr>
          <w:p w14:paraId="6B60FC0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8.6</w:t>
            </w:r>
          </w:p>
        </w:tc>
        <w:tc>
          <w:tcPr>
            <w:tcW w:w="1280" w:type="dxa"/>
            <w:tcBorders>
              <w:top w:val="nil"/>
              <w:left w:val="nil"/>
              <w:bottom w:val="single" w:sz="4" w:space="0" w:color="auto"/>
              <w:right w:val="single" w:sz="4" w:space="0" w:color="auto"/>
            </w:tcBorders>
            <w:shd w:val="clear" w:color="auto" w:fill="auto"/>
            <w:vAlign w:val="center"/>
            <w:hideMark/>
          </w:tcPr>
          <w:p w14:paraId="02B0D93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58A73B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4F547BC3"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BD29F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FFF50F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10</w:t>
            </w:r>
          </w:p>
        </w:tc>
        <w:tc>
          <w:tcPr>
            <w:tcW w:w="5000" w:type="dxa"/>
            <w:tcBorders>
              <w:top w:val="nil"/>
              <w:left w:val="nil"/>
              <w:bottom w:val="single" w:sz="4" w:space="0" w:color="auto"/>
              <w:right w:val="single" w:sz="4" w:space="0" w:color="auto"/>
            </w:tcBorders>
            <w:shd w:val="clear" w:color="auto" w:fill="auto"/>
            <w:vAlign w:val="center"/>
            <w:hideMark/>
          </w:tcPr>
          <w:p w14:paraId="00D270D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Ice Force Studies in the </w:t>
            </w:r>
            <w:proofErr w:type="spellStart"/>
            <w:r w:rsidRPr="00244B86">
              <w:rPr>
                <w:rFonts w:eastAsia="Times New Roman" w:cs="Arial"/>
                <w:color w:val="000000"/>
                <w:lang w:eastAsia="en-US"/>
              </w:rPr>
              <w:t>Bothnian</w:t>
            </w:r>
            <w:proofErr w:type="spellEnd"/>
            <w:r w:rsidRPr="00244B86">
              <w:rPr>
                <w:rFonts w:eastAsia="Times New Roman" w:cs="Arial"/>
                <w:color w:val="000000"/>
                <w:lang w:eastAsia="en-US"/>
              </w:rPr>
              <w:t xml:space="preserve"> Bay Phase 2 1989-94</w:t>
            </w:r>
          </w:p>
        </w:tc>
        <w:tc>
          <w:tcPr>
            <w:tcW w:w="960" w:type="dxa"/>
            <w:tcBorders>
              <w:top w:val="nil"/>
              <w:left w:val="nil"/>
              <w:bottom w:val="single" w:sz="4" w:space="0" w:color="auto"/>
              <w:right w:val="single" w:sz="4" w:space="0" w:color="auto"/>
            </w:tcBorders>
            <w:shd w:val="clear" w:color="auto" w:fill="auto"/>
            <w:vAlign w:val="center"/>
            <w:hideMark/>
          </w:tcPr>
          <w:p w14:paraId="243FE93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8.6</w:t>
            </w:r>
          </w:p>
        </w:tc>
        <w:tc>
          <w:tcPr>
            <w:tcW w:w="1280" w:type="dxa"/>
            <w:tcBorders>
              <w:top w:val="nil"/>
              <w:left w:val="nil"/>
              <w:bottom w:val="single" w:sz="4" w:space="0" w:color="auto"/>
              <w:right w:val="single" w:sz="4" w:space="0" w:color="auto"/>
            </w:tcBorders>
            <w:shd w:val="clear" w:color="auto" w:fill="auto"/>
            <w:vAlign w:val="center"/>
            <w:hideMark/>
          </w:tcPr>
          <w:p w14:paraId="42E26ED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03C2481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12A0B7B"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1CC6C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2602791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11</w:t>
            </w:r>
          </w:p>
        </w:tc>
        <w:tc>
          <w:tcPr>
            <w:tcW w:w="5000" w:type="dxa"/>
            <w:tcBorders>
              <w:top w:val="nil"/>
              <w:left w:val="nil"/>
              <w:bottom w:val="single" w:sz="4" w:space="0" w:color="auto"/>
              <w:right w:val="single" w:sz="4" w:space="0" w:color="auto"/>
            </w:tcBorders>
            <w:shd w:val="clear" w:color="auto" w:fill="auto"/>
            <w:vAlign w:val="center"/>
            <w:hideMark/>
          </w:tcPr>
          <w:p w14:paraId="47EC3535"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Main Report on Impact of ice on Swedish offshore lighthouses 1983</w:t>
            </w:r>
          </w:p>
        </w:tc>
        <w:tc>
          <w:tcPr>
            <w:tcW w:w="960" w:type="dxa"/>
            <w:tcBorders>
              <w:top w:val="nil"/>
              <w:left w:val="nil"/>
              <w:bottom w:val="single" w:sz="4" w:space="0" w:color="auto"/>
              <w:right w:val="single" w:sz="4" w:space="0" w:color="auto"/>
            </w:tcBorders>
            <w:shd w:val="clear" w:color="auto" w:fill="auto"/>
            <w:vAlign w:val="center"/>
            <w:hideMark/>
          </w:tcPr>
          <w:p w14:paraId="4BC2018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8.6</w:t>
            </w:r>
          </w:p>
        </w:tc>
        <w:tc>
          <w:tcPr>
            <w:tcW w:w="1280" w:type="dxa"/>
            <w:tcBorders>
              <w:top w:val="nil"/>
              <w:left w:val="nil"/>
              <w:bottom w:val="single" w:sz="4" w:space="0" w:color="auto"/>
              <w:right w:val="single" w:sz="4" w:space="0" w:color="auto"/>
            </w:tcBorders>
            <w:shd w:val="clear" w:color="auto" w:fill="auto"/>
            <w:vAlign w:val="center"/>
            <w:hideMark/>
          </w:tcPr>
          <w:p w14:paraId="6CC178A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53D712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5FB2C2A1"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07374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0DFED6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12 rev1</w:t>
            </w:r>
          </w:p>
        </w:tc>
        <w:tc>
          <w:tcPr>
            <w:tcW w:w="5000" w:type="dxa"/>
            <w:tcBorders>
              <w:top w:val="nil"/>
              <w:left w:val="nil"/>
              <w:bottom w:val="single" w:sz="4" w:space="0" w:color="auto"/>
              <w:right w:val="single" w:sz="4" w:space="0" w:color="auto"/>
            </w:tcBorders>
            <w:shd w:val="clear" w:color="auto" w:fill="auto"/>
            <w:vAlign w:val="center"/>
            <w:hideMark/>
          </w:tcPr>
          <w:p w14:paraId="59A3E0C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Heritage seminar Technical </w:t>
            </w:r>
            <w:proofErr w:type="spellStart"/>
            <w:r w:rsidRPr="00244B86">
              <w:rPr>
                <w:rFonts w:eastAsia="Times New Roman" w:cs="Arial"/>
                <w:color w:val="000000"/>
                <w:lang w:eastAsia="en-US"/>
              </w:rPr>
              <w:t>Programmme</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EF4553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9.3</w:t>
            </w:r>
          </w:p>
        </w:tc>
        <w:tc>
          <w:tcPr>
            <w:tcW w:w="1280" w:type="dxa"/>
            <w:tcBorders>
              <w:top w:val="nil"/>
              <w:left w:val="nil"/>
              <w:bottom w:val="single" w:sz="4" w:space="0" w:color="auto"/>
              <w:right w:val="single" w:sz="4" w:space="0" w:color="auto"/>
            </w:tcBorders>
            <w:shd w:val="clear" w:color="auto" w:fill="auto"/>
            <w:vAlign w:val="center"/>
            <w:hideMark/>
          </w:tcPr>
          <w:p w14:paraId="7E760E0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1204DD8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Late</w:t>
            </w:r>
          </w:p>
        </w:tc>
      </w:tr>
      <w:tr w:rsidR="00EE7086" w:rsidRPr="00244B86" w14:paraId="29C00647"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E184B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1AE0FD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13</w:t>
            </w:r>
          </w:p>
        </w:tc>
        <w:tc>
          <w:tcPr>
            <w:tcW w:w="5000" w:type="dxa"/>
            <w:tcBorders>
              <w:top w:val="nil"/>
              <w:left w:val="nil"/>
              <w:bottom w:val="single" w:sz="4" w:space="0" w:color="auto"/>
              <w:right w:val="single" w:sz="4" w:space="0" w:color="auto"/>
            </w:tcBorders>
            <w:shd w:val="clear" w:color="auto" w:fill="auto"/>
            <w:vAlign w:val="center"/>
            <w:hideMark/>
          </w:tcPr>
          <w:p w14:paraId="1DA37CE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L2 Course schedule </w:t>
            </w:r>
            <w:proofErr w:type="spellStart"/>
            <w:r w:rsidRPr="00244B86">
              <w:rPr>
                <w:rFonts w:eastAsia="Times New Roman" w:cs="Arial"/>
                <w:color w:val="000000"/>
                <w:lang w:eastAsia="en-US"/>
              </w:rPr>
              <w:t>Octber</w:t>
            </w:r>
            <w:proofErr w:type="spellEnd"/>
            <w:r w:rsidRPr="00244B86">
              <w:rPr>
                <w:rFonts w:eastAsia="Times New Roman" w:cs="Arial"/>
                <w:color w:val="000000"/>
                <w:lang w:eastAsia="en-US"/>
              </w:rPr>
              <w:t xml:space="preserve"> 2012</w:t>
            </w:r>
          </w:p>
        </w:tc>
        <w:tc>
          <w:tcPr>
            <w:tcW w:w="960" w:type="dxa"/>
            <w:tcBorders>
              <w:top w:val="nil"/>
              <w:left w:val="nil"/>
              <w:bottom w:val="single" w:sz="4" w:space="0" w:color="auto"/>
              <w:right w:val="single" w:sz="4" w:space="0" w:color="auto"/>
            </w:tcBorders>
            <w:shd w:val="clear" w:color="auto" w:fill="auto"/>
            <w:vAlign w:val="center"/>
            <w:hideMark/>
          </w:tcPr>
          <w:p w14:paraId="23FABDA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654A511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F15934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6B068772"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BD927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1A862F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14</w:t>
            </w:r>
          </w:p>
        </w:tc>
        <w:tc>
          <w:tcPr>
            <w:tcW w:w="5000" w:type="dxa"/>
            <w:tcBorders>
              <w:top w:val="nil"/>
              <w:left w:val="nil"/>
              <w:bottom w:val="single" w:sz="4" w:space="0" w:color="auto"/>
              <w:right w:val="single" w:sz="4" w:space="0" w:color="auto"/>
            </w:tcBorders>
            <w:shd w:val="clear" w:color="auto" w:fill="auto"/>
            <w:vAlign w:val="center"/>
            <w:hideMark/>
          </w:tcPr>
          <w:p w14:paraId="63E9EDC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Guideline on KPI version 1.2</w:t>
            </w:r>
          </w:p>
        </w:tc>
        <w:tc>
          <w:tcPr>
            <w:tcW w:w="960" w:type="dxa"/>
            <w:tcBorders>
              <w:top w:val="nil"/>
              <w:left w:val="nil"/>
              <w:bottom w:val="single" w:sz="4" w:space="0" w:color="auto"/>
              <w:right w:val="single" w:sz="4" w:space="0" w:color="auto"/>
            </w:tcBorders>
            <w:shd w:val="clear" w:color="auto" w:fill="auto"/>
            <w:vAlign w:val="center"/>
            <w:hideMark/>
          </w:tcPr>
          <w:p w14:paraId="2054E1B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10.5</w:t>
            </w:r>
          </w:p>
        </w:tc>
        <w:tc>
          <w:tcPr>
            <w:tcW w:w="1280" w:type="dxa"/>
            <w:tcBorders>
              <w:top w:val="nil"/>
              <w:left w:val="nil"/>
              <w:bottom w:val="single" w:sz="4" w:space="0" w:color="auto"/>
              <w:right w:val="single" w:sz="4" w:space="0" w:color="auto"/>
            </w:tcBorders>
            <w:shd w:val="clear" w:color="auto" w:fill="auto"/>
            <w:vAlign w:val="center"/>
            <w:hideMark/>
          </w:tcPr>
          <w:p w14:paraId="7363CFD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7296B4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6528AD4E"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700C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A35762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15</w:t>
            </w:r>
          </w:p>
        </w:tc>
        <w:tc>
          <w:tcPr>
            <w:tcW w:w="5000" w:type="dxa"/>
            <w:tcBorders>
              <w:top w:val="nil"/>
              <w:left w:val="nil"/>
              <w:bottom w:val="single" w:sz="4" w:space="0" w:color="auto"/>
              <w:right w:val="single" w:sz="4" w:space="0" w:color="auto"/>
            </w:tcBorders>
            <w:shd w:val="clear" w:color="auto" w:fill="auto"/>
            <w:vAlign w:val="center"/>
            <w:hideMark/>
          </w:tcPr>
          <w:p w14:paraId="7003C33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Guideline on Cost Engineering of Short Range AtoN and Asset Management</w:t>
            </w:r>
          </w:p>
        </w:tc>
        <w:tc>
          <w:tcPr>
            <w:tcW w:w="960" w:type="dxa"/>
            <w:tcBorders>
              <w:top w:val="nil"/>
              <w:left w:val="nil"/>
              <w:bottom w:val="single" w:sz="4" w:space="0" w:color="auto"/>
              <w:right w:val="single" w:sz="4" w:space="0" w:color="auto"/>
            </w:tcBorders>
            <w:shd w:val="clear" w:color="auto" w:fill="auto"/>
            <w:vAlign w:val="center"/>
            <w:hideMark/>
          </w:tcPr>
          <w:p w14:paraId="5B64DC3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10.5</w:t>
            </w:r>
          </w:p>
        </w:tc>
        <w:tc>
          <w:tcPr>
            <w:tcW w:w="1280" w:type="dxa"/>
            <w:tcBorders>
              <w:top w:val="nil"/>
              <w:left w:val="nil"/>
              <w:bottom w:val="single" w:sz="4" w:space="0" w:color="auto"/>
              <w:right w:val="single" w:sz="4" w:space="0" w:color="auto"/>
            </w:tcBorders>
            <w:shd w:val="clear" w:color="auto" w:fill="auto"/>
            <w:vAlign w:val="center"/>
            <w:hideMark/>
          </w:tcPr>
          <w:p w14:paraId="4761E01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10DF64B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C8827EC"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8D72D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217B4BF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16</w:t>
            </w:r>
          </w:p>
        </w:tc>
        <w:tc>
          <w:tcPr>
            <w:tcW w:w="5000" w:type="dxa"/>
            <w:tcBorders>
              <w:top w:val="nil"/>
              <w:left w:val="nil"/>
              <w:bottom w:val="single" w:sz="4" w:space="0" w:color="auto"/>
              <w:right w:val="single" w:sz="4" w:space="0" w:color="auto"/>
            </w:tcBorders>
            <w:shd w:val="clear" w:color="auto" w:fill="auto"/>
            <w:vAlign w:val="center"/>
            <w:hideMark/>
          </w:tcPr>
          <w:p w14:paraId="121F175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EEP Document Ownership Master</w:t>
            </w:r>
          </w:p>
        </w:tc>
        <w:tc>
          <w:tcPr>
            <w:tcW w:w="960" w:type="dxa"/>
            <w:tcBorders>
              <w:top w:val="nil"/>
              <w:left w:val="nil"/>
              <w:bottom w:val="single" w:sz="4" w:space="0" w:color="auto"/>
              <w:right w:val="single" w:sz="4" w:space="0" w:color="auto"/>
            </w:tcBorders>
            <w:shd w:val="clear" w:color="auto" w:fill="auto"/>
            <w:vAlign w:val="center"/>
            <w:hideMark/>
          </w:tcPr>
          <w:p w14:paraId="4DCFCDD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11</w:t>
            </w:r>
          </w:p>
        </w:tc>
        <w:tc>
          <w:tcPr>
            <w:tcW w:w="1280" w:type="dxa"/>
            <w:tcBorders>
              <w:top w:val="nil"/>
              <w:left w:val="nil"/>
              <w:bottom w:val="single" w:sz="4" w:space="0" w:color="auto"/>
              <w:right w:val="single" w:sz="4" w:space="0" w:color="auto"/>
            </w:tcBorders>
            <w:shd w:val="clear" w:color="auto" w:fill="auto"/>
            <w:vAlign w:val="center"/>
            <w:hideMark/>
          </w:tcPr>
          <w:p w14:paraId="3819358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c>
          <w:tcPr>
            <w:tcW w:w="1140" w:type="dxa"/>
            <w:tcBorders>
              <w:top w:val="nil"/>
              <w:left w:val="nil"/>
              <w:bottom w:val="single" w:sz="4" w:space="0" w:color="auto"/>
              <w:right w:val="single" w:sz="4" w:space="0" w:color="auto"/>
            </w:tcBorders>
            <w:shd w:val="clear" w:color="auto" w:fill="auto"/>
            <w:vAlign w:val="center"/>
            <w:hideMark/>
          </w:tcPr>
          <w:p w14:paraId="3A28711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2681935A"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706006"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820B77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17</w:t>
            </w:r>
          </w:p>
        </w:tc>
        <w:tc>
          <w:tcPr>
            <w:tcW w:w="5000" w:type="dxa"/>
            <w:tcBorders>
              <w:top w:val="nil"/>
              <w:left w:val="nil"/>
              <w:bottom w:val="single" w:sz="4" w:space="0" w:color="auto"/>
              <w:right w:val="single" w:sz="4" w:space="0" w:color="auto"/>
            </w:tcBorders>
            <w:shd w:val="clear" w:color="auto" w:fill="auto"/>
            <w:vAlign w:val="center"/>
            <w:hideMark/>
          </w:tcPr>
          <w:p w14:paraId="2A2B690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revised Guideline 1041 on Sector Lights</w:t>
            </w:r>
          </w:p>
        </w:tc>
        <w:tc>
          <w:tcPr>
            <w:tcW w:w="960" w:type="dxa"/>
            <w:tcBorders>
              <w:top w:val="nil"/>
              <w:left w:val="nil"/>
              <w:bottom w:val="single" w:sz="4" w:space="0" w:color="auto"/>
              <w:right w:val="single" w:sz="4" w:space="0" w:color="auto"/>
            </w:tcBorders>
            <w:shd w:val="clear" w:color="auto" w:fill="auto"/>
            <w:vAlign w:val="center"/>
            <w:hideMark/>
          </w:tcPr>
          <w:p w14:paraId="5E68599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11.2</w:t>
            </w:r>
          </w:p>
        </w:tc>
        <w:tc>
          <w:tcPr>
            <w:tcW w:w="1280" w:type="dxa"/>
            <w:tcBorders>
              <w:top w:val="nil"/>
              <w:left w:val="nil"/>
              <w:bottom w:val="single" w:sz="4" w:space="0" w:color="auto"/>
              <w:right w:val="single" w:sz="4" w:space="0" w:color="auto"/>
            </w:tcBorders>
            <w:shd w:val="clear" w:color="auto" w:fill="auto"/>
            <w:vAlign w:val="center"/>
            <w:hideMark/>
          </w:tcPr>
          <w:p w14:paraId="6441532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c>
          <w:tcPr>
            <w:tcW w:w="1140" w:type="dxa"/>
            <w:tcBorders>
              <w:top w:val="nil"/>
              <w:left w:val="nil"/>
              <w:bottom w:val="single" w:sz="4" w:space="0" w:color="auto"/>
              <w:right w:val="single" w:sz="4" w:space="0" w:color="auto"/>
            </w:tcBorders>
            <w:shd w:val="clear" w:color="auto" w:fill="auto"/>
            <w:vAlign w:val="center"/>
            <w:hideMark/>
          </w:tcPr>
          <w:p w14:paraId="3920484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CBEF088"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FEA91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6BA945B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18</w:t>
            </w:r>
          </w:p>
        </w:tc>
        <w:tc>
          <w:tcPr>
            <w:tcW w:w="5000" w:type="dxa"/>
            <w:tcBorders>
              <w:top w:val="nil"/>
              <w:left w:val="nil"/>
              <w:bottom w:val="single" w:sz="4" w:space="0" w:color="auto"/>
              <w:right w:val="single" w:sz="4" w:space="0" w:color="auto"/>
            </w:tcBorders>
            <w:shd w:val="clear" w:color="auto" w:fill="auto"/>
            <w:vAlign w:val="center"/>
            <w:hideMark/>
          </w:tcPr>
          <w:p w14:paraId="57E5964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Guideline on the Illumination of Structures</w:t>
            </w:r>
          </w:p>
        </w:tc>
        <w:tc>
          <w:tcPr>
            <w:tcW w:w="960" w:type="dxa"/>
            <w:tcBorders>
              <w:top w:val="nil"/>
              <w:left w:val="nil"/>
              <w:bottom w:val="single" w:sz="4" w:space="0" w:color="auto"/>
              <w:right w:val="single" w:sz="4" w:space="0" w:color="auto"/>
            </w:tcBorders>
            <w:shd w:val="clear" w:color="auto" w:fill="auto"/>
            <w:vAlign w:val="center"/>
            <w:hideMark/>
          </w:tcPr>
          <w:p w14:paraId="1DC36FE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11.2</w:t>
            </w:r>
          </w:p>
        </w:tc>
        <w:tc>
          <w:tcPr>
            <w:tcW w:w="1280" w:type="dxa"/>
            <w:tcBorders>
              <w:top w:val="nil"/>
              <w:left w:val="nil"/>
              <w:bottom w:val="single" w:sz="4" w:space="0" w:color="auto"/>
              <w:right w:val="single" w:sz="4" w:space="0" w:color="auto"/>
            </w:tcBorders>
            <w:shd w:val="clear" w:color="auto" w:fill="auto"/>
            <w:vAlign w:val="center"/>
            <w:hideMark/>
          </w:tcPr>
          <w:p w14:paraId="6DA97EC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c>
          <w:tcPr>
            <w:tcW w:w="1140" w:type="dxa"/>
            <w:tcBorders>
              <w:top w:val="nil"/>
              <w:left w:val="nil"/>
              <w:bottom w:val="single" w:sz="4" w:space="0" w:color="auto"/>
              <w:right w:val="single" w:sz="4" w:space="0" w:color="auto"/>
            </w:tcBorders>
            <w:shd w:val="clear" w:color="auto" w:fill="auto"/>
            <w:vAlign w:val="center"/>
            <w:hideMark/>
          </w:tcPr>
          <w:p w14:paraId="1A72AF6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4F028CBC"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1E788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2001EAA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19</w:t>
            </w:r>
          </w:p>
        </w:tc>
        <w:tc>
          <w:tcPr>
            <w:tcW w:w="5000" w:type="dxa"/>
            <w:tcBorders>
              <w:top w:val="nil"/>
              <w:left w:val="nil"/>
              <w:bottom w:val="single" w:sz="4" w:space="0" w:color="auto"/>
              <w:right w:val="single" w:sz="4" w:space="0" w:color="auto"/>
            </w:tcBorders>
            <w:shd w:val="clear" w:color="auto" w:fill="auto"/>
            <w:vAlign w:val="center"/>
            <w:hideMark/>
          </w:tcPr>
          <w:p w14:paraId="04947AF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Report C54</w:t>
            </w:r>
          </w:p>
        </w:tc>
        <w:tc>
          <w:tcPr>
            <w:tcW w:w="960" w:type="dxa"/>
            <w:tcBorders>
              <w:top w:val="nil"/>
              <w:left w:val="nil"/>
              <w:bottom w:val="single" w:sz="4" w:space="0" w:color="auto"/>
              <w:right w:val="single" w:sz="4" w:space="0" w:color="auto"/>
            </w:tcBorders>
            <w:shd w:val="clear" w:color="auto" w:fill="auto"/>
            <w:vAlign w:val="center"/>
            <w:hideMark/>
          </w:tcPr>
          <w:p w14:paraId="4F3EFFB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4.1</w:t>
            </w:r>
          </w:p>
        </w:tc>
        <w:tc>
          <w:tcPr>
            <w:tcW w:w="1280" w:type="dxa"/>
            <w:tcBorders>
              <w:top w:val="nil"/>
              <w:left w:val="nil"/>
              <w:bottom w:val="single" w:sz="4" w:space="0" w:color="auto"/>
              <w:right w:val="single" w:sz="4" w:space="0" w:color="auto"/>
            </w:tcBorders>
            <w:shd w:val="clear" w:color="auto" w:fill="auto"/>
            <w:vAlign w:val="center"/>
            <w:hideMark/>
          </w:tcPr>
          <w:p w14:paraId="3EE51E7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76CDC4C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4BEC792F"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DDFA1D"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1D10100"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20</w:t>
            </w:r>
          </w:p>
        </w:tc>
        <w:tc>
          <w:tcPr>
            <w:tcW w:w="5000" w:type="dxa"/>
            <w:tcBorders>
              <w:top w:val="nil"/>
              <w:left w:val="nil"/>
              <w:bottom w:val="single" w:sz="4" w:space="0" w:color="auto"/>
              <w:right w:val="single" w:sz="4" w:space="0" w:color="auto"/>
            </w:tcBorders>
            <w:shd w:val="clear" w:color="auto" w:fill="auto"/>
            <w:vAlign w:val="center"/>
            <w:hideMark/>
          </w:tcPr>
          <w:p w14:paraId="7A204E5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Report PAP24</w:t>
            </w:r>
          </w:p>
        </w:tc>
        <w:tc>
          <w:tcPr>
            <w:tcW w:w="960" w:type="dxa"/>
            <w:tcBorders>
              <w:top w:val="nil"/>
              <w:left w:val="nil"/>
              <w:bottom w:val="single" w:sz="4" w:space="0" w:color="auto"/>
              <w:right w:val="single" w:sz="4" w:space="0" w:color="auto"/>
            </w:tcBorders>
            <w:shd w:val="clear" w:color="auto" w:fill="auto"/>
            <w:vAlign w:val="center"/>
            <w:hideMark/>
          </w:tcPr>
          <w:p w14:paraId="446B3F3E"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4.2</w:t>
            </w:r>
          </w:p>
        </w:tc>
        <w:tc>
          <w:tcPr>
            <w:tcW w:w="1280" w:type="dxa"/>
            <w:tcBorders>
              <w:top w:val="nil"/>
              <w:left w:val="nil"/>
              <w:bottom w:val="single" w:sz="4" w:space="0" w:color="auto"/>
              <w:right w:val="single" w:sz="4" w:space="0" w:color="auto"/>
            </w:tcBorders>
            <w:shd w:val="clear" w:color="auto" w:fill="auto"/>
            <w:vAlign w:val="center"/>
            <w:hideMark/>
          </w:tcPr>
          <w:p w14:paraId="6166184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24BEEF3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735F126B"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F1D63E"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DB4DE04"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21</w:t>
            </w:r>
          </w:p>
        </w:tc>
        <w:tc>
          <w:tcPr>
            <w:tcW w:w="5000" w:type="dxa"/>
            <w:tcBorders>
              <w:top w:val="nil"/>
              <w:left w:val="nil"/>
              <w:bottom w:val="single" w:sz="4" w:space="0" w:color="auto"/>
              <w:right w:val="single" w:sz="4" w:space="0" w:color="auto"/>
            </w:tcBorders>
            <w:shd w:val="clear" w:color="auto" w:fill="auto"/>
            <w:vAlign w:val="center"/>
            <w:hideMark/>
          </w:tcPr>
          <w:p w14:paraId="7EB622F4"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Report MSC91</w:t>
            </w:r>
          </w:p>
        </w:tc>
        <w:tc>
          <w:tcPr>
            <w:tcW w:w="960" w:type="dxa"/>
            <w:tcBorders>
              <w:top w:val="nil"/>
              <w:left w:val="nil"/>
              <w:bottom w:val="single" w:sz="4" w:space="0" w:color="auto"/>
              <w:right w:val="single" w:sz="4" w:space="0" w:color="auto"/>
            </w:tcBorders>
            <w:shd w:val="clear" w:color="auto" w:fill="auto"/>
            <w:vAlign w:val="center"/>
            <w:hideMark/>
          </w:tcPr>
          <w:p w14:paraId="2C67F33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4.3</w:t>
            </w:r>
          </w:p>
        </w:tc>
        <w:tc>
          <w:tcPr>
            <w:tcW w:w="1280" w:type="dxa"/>
            <w:tcBorders>
              <w:top w:val="nil"/>
              <w:left w:val="nil"/>
              <w:bottom w:val="single" w:sz="4" w:space="0" w:color="auto"/>
              <w:right w:val="single" w:sz="4" w:space="0" w:color="auto"/>
            </w:tcBorders>
            <w:shd w:val="clear" w:color="auto" w:fill="auto"/>
            <w:vAlign w:val="center"/>
            <w:hideMark/>
          </w:tcPr>
          <w:p w14:paraId="2AEB23B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 / TCM</w:t>
            </w:r>
          </w:p>
        </w:tc>
        <w:tc>
          <w:tcPr>
            <w:tcW w:w="1140" w:type="dxa"/>
            <w:tcBorders>
              <w:top w:val="nil"/>
              <w:left w:val="nil"/>
              <w:bottom w:val="single" w:sz="4" w:space="0" w:color="auto"/>
              <w:right w:val="single" w:sz="4" w:space="0" w:color="auto"/>
            </w:tcBorders>
            <w:shd w:val="clear" w:color="auto" w:fill="auto"/>
            <w:vAlign w:val="center"/>
            <w:hideMark/>
          </w:tcPr>
          <w:p w14:paraId="19C69C1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605902FF"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527A9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4351BD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22</w:t>
            </w:r>
          </w:p>
        </w:tc>
        <w:tc>
          <w:tcPr>
            <w:tcW w:w="5000" w:type="dxa"/>
            <w:tcBorders>
              <w:top w:val="nil"/>
              <w:left w:val="nil"/>
              <w:bottom w:val="single" w:sz="4" w:space="0" w:color="auto"/>
              <w:right w:val="single" w:sz="4" w:space="0" w:color="auto"/>
            </w:tcBorders>
            <w:shd w:val="clear" w:color="auto" w:fill="auto"/>
            <w:vAlign w:val="center"/>
            <w:hideMark/>
          </w:tcPr>
          <w:p w14:paraId="347ACB8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EEP Work Programme</w:t>
            </w:r>
          </w:p>
        </w:tc>
        <w:tc>
          <w:tcPr>
            <w:tcW w:w="960" w:type="dxa"/>
            <w:tcBorders>
              <w:top w:val="nil"/>
              <w:left w:val="nil"/>
              <w:bottom w:val="single" w:sz="4" w:space="0" w:color="auto"/>
              <w:right w:val="single" w:sz="4" w:space="0" w:color="auto"/>
            </w:tcBorders>
            <w:shd w:val="clear" w:color="auto" w:fill="auto"/>
            <w:vAlign w:val="center"/>
            <w:hideMark/>
          </w:tcPr>
          <w:p w14:paraId="65DF80D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13</w:t>
            </w:r>
          </w:p>
        </w:tc>
        <w:tc>
          <w:tcPr>
            <w:tcW w:w="1280" w:type="dxa"/>
            <w:tcBorders>
              <w:top w:val="nil"/>
              <w:left w:val="nil"/>
              <w:bottom w:val="single" w:sz="4" w:space="0" w:color="auto"/>
              <w:right w:val="single" w:sz="4" w:space="0" w:color="auto"/>
            </w:tcBorders>
            <w:shd w:val="clear" w:color="auto" w:fill="auto"/>
            <w:vAlign w:val="center"/>
            <w:hideMark/>
          </w:tcPr>
          <w:p w14:paraId="4A5DAC4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06A76EF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60D8E4CC"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D4E7D9"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6FCF494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23</w:t>
            </w:r>
          </w:p>
        </w:tc>
        <w:tc>
          <w:tcPr>
            <w:tcW w:w="5000" w:type="dxa"/>
            <w:tcBorders>
              <w:top w:val="nil"/>
              <w:left w:val="nil"/>
              <w:bottom w:val="single" w:sz="4" w:space="0" w:color="auto"/>
              <w:right w:val="single" w:sz="4" w:space="0" w:color="auto"/>
            </w:tcBorders>
            <w:shd w:val="clear" w:color="auto" w:fill="auto"/>
            <w:vAlign w:val="center"/>
            <w:hideMark/>
          </w:tcPr>
          <w:p w14:paraId="7E3BBDC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Module 1.9 on an Introduction to buoy positions</w:t>
            </w:r>
          </w:p>
        </w:tc>
        <w:tc>
          <w:tcPr>
            <w:tcW w:w="960" w:type="dxa"/>
            <w:tcBorders>
              <w:top w:val="nil"/>
              <w:left w:val="nil"/>
              <w:bottom w:val="single" w:sz="4" w:space="0" w:color="auto"/>
              <w:right w:val="single" w:sz="4" w:space="0" w:color="auto"/>
            </w:tcBorders>
            <w:shd w:val="clear" w:color="auto" w:fill="auto"/>
            <w:vAlign w:val="center"/>
            <w:hideMark/>
          </w:tcPr>
          <w:p w14:paraId="54ED4F8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2F115AE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47D8BD0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4B621227"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CE60D7"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766062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24</w:t>
            </w:r>
          </w:p>
        </w:tc>
        <w:tc>
          <w:tcPr>
            <w:tcW w:w="5000" w:type="dxa"/>
            <w:tcBorders>
              <w:top w:val="nil"/>
              <w:left w:val="nil"/>
              <w:bottom w:val="single" w:sz="4" w:space="0" w:color="auto"/>
              <w:right w:val="single" w:sz="4" w:space="0" w:color="auto"/>
            </w:tcBorders>
            <w:shd w:val="clear" w:color="auto" w:fill="auto"/>
            <w:vAlign w:val="center"/>
            <w:hideMark/>
          </w:tcPr>
          <w:p w14:paraId="6007BFB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Module 1.14 on an introduction to shore marks</w:t>
            </w:r>
          </w:p>
        </w:tc>
        <w:tc>
          <w:tcPr>
            <w:tcW w:w="960" w:type="dxa"/>
            <w:tcBorders>
              <w:top w:val="nil"/>
              <w:left w:val="nil"/>
              <w:bottom w:val="single" w:sz="4" w:space="0" w:color="auto"/>
              <w:right w:val="single" w:sz="4" w:space="0" w:color="auto"/>
            </w:tcBorders>
            <w:shd w:val="clear" w:color="auto" w:fill="auto"/>
            <w:vAlign w:val="center"/>
            <w:hideMark/>
          </w:tcPr>
          <w:p w14:paraId="2453BC3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3B6905F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4716A91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32DE3714"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5F357E"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B93D5A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25</w:t>
            </w:r>
          </w:p>
        </w:tc>
        <w:tc>
          <w:tcPr>
            <w:tcW w:w="5000" w:type="dxa"/>
            <w:tcBorders>
              <w:top w:val="nil"/>
              <w:left w:val="nil"/>
              <w:bottom w:val="single" w:sz="4" w:space="0" w:color="auto"/>
              <w:right w:val="single" w:sz="4" w:space="0" w:color="auto"/>
            </w:tcBorders>
            <w:shd w:val="clear" w:color="auto" w:fill="auto"/>
            <w:vAlign w:val="center"/>
            <w:hideMark/>
          </w:tcPr>
          <w:p w14:paraId="317827F5"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Module 4 on Sound Signals</w:t>
            </w:r>
          </w:p>
        </w:tc>
        <w:tc>
          <w:tcPr>
            <w:tcW w:w="960" w:type="dxa"/>
            <w:tcBorders>
              <w:top w:val="nil"/>
              <w:left w:val="nil"/>
              <w:bottom w:val="single" w:sz="4" w:space="0" w:color="auto"/>
              <w:right w:val="single" w:sz="4" w:space="0" w:color="auto"/>
            </w:tcBorders>
            <w:shd w:val="clear" w:color="auto" w:fill="auto"/>
            <w:vAlign w:val="center"/>
            <w:hideMark/>
          </w:tcPr>
          <w:p w14:paraId="69A1B5F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7BCFE93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2333DFE"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7A06AD07"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F3D33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1FA630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26</w:t>
            </w:r>
          </w:p>
        </w:tc>
        <w:tc>
          <w:tcPr>
            <w:tcW w:w="5000" w:type="dxa"/>
            <w:tcBorders>
              <w:top w:val="nil"/>
              <w:left w:val="nil"/>
              <w:bottom w:val="single" w:sz="4" w:space="0" w:color="auto"/>
              <w:right w:val="single" w:sz="4" w:space="0" w:color="auto"/>
            </w:tcBorders>
            <w:shd w:val="clear" w:color="auto" w:fill="auto"/>
            <w:vAlign w:val="center"/>
            <w:hideMark/>
          </w:tcPr>
          <w:p w14:paraId="0DB60E6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Master List of Guidelines</w:t>
            </w:r>
          </w:p>
        </w:tc>
        <w:tc>
          <w:tcPr>
            <w:tcW w:w="960" w:type="dxa"/>
            <w:tcBorders>
              <w:top w:val="nil"/>
              <w:left w:val="nil"/>
              <w:bottom w:val="single" w:sz="4" w:space="0" w:color="auto"/>
              <w:right w:val="single" w:sz="4" w:space="0" w:color="auto"/>
            </w:tcBorders>
            <w:shd w:val="clear" w:color="auto" w:fill="auto"/>
            <w:vAlign w:val="center"/>
            <w:hideMark/>
          </w:tcPr>
          <w:p w14:paraId="1C52B5B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12</w:t>
            </w:r>
          </w:p>
        </w:tc>
        <w:tc>
          <w:tcPr>
            <w:tcW w:w="1280" w:type="dxa"/>
            <w:tcBorders>
              <w:top w:val="nil"/>
              <w:left w:val="nil"/>
              <w:bottom w:val="single" w:sz="4" w:space="0" w:color="auto"/>
              <w:right w:val="single" w:sz="4" w:space="0" w:color="auto"/>
            </w:tcBorders>
            <w:shd w:val="clear" w:color="auto" w:fill="auto"/>
            <w:vAlign w:val="center"/>
            <w:hideMark/>
          </w:tcPr>
          <w:p w14:paraId="2C113D5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2C6A032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5B2A0D60"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28CD8A"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1622BD5"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27</w:t>
            </w:r>
          </w:p>
        </w:tc>
        <w:tc>
          <w:tcPr>
            <w:tcW w:w="5000" w:type="dxa"/>
            <w:tcBorders>
              <w:top w:val="nil"/>
              <w:left w:val="nil"/>
              <w:bottom w:val="single" w:sz="4" w:space="0" w:color="auto"/>
              <w:right w:val="single" w:sz="4" w:space="0" w:color="auto"/>
            </w:tcBorders>
            <w:shd w:val="clear" w:color="auto" w:fill="auto"/>
            <w:vAlign w:val="center"/>
            <w:hideMark/>
          </w:tcPr>
          <w:p w14:paraId="3E38583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Master List of IALA Recommendations</w:t>
            </w:r>
          </w:p>
        </w:tc>
        <w:tc>
          <w:tcPr>
            <w:tcW w:w="960" w:type="dxa"/>
            <w:tcBorders>
              <w:top w:val="nil"/>
              <w:left w:val="nil"/>
              <w:bottom w:val="single" w:sz="4" w:space="0" w:color="auto"/>
              <w:right w:val="single" w:sz="4" w:space="0" w:color="auto"/>
            </w:tcBorders>
            <w:shd w:val="clear" w:color="auto" w:fill="auto"/>
            <w:vAlign w:val="center"/>
            <w:hideMark/>
          </w:tcPr>
          <w:p w14:paraId="129D9EB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12</w:t>
            </w:r>
          </w:p>
        </w:tc>
        <w:tc>
          <w:tcPr>
            <w:tcW w:w="1280" w:type="dxa"/>
            <w:tcBorders>
              <w:top w:val="nil"/>
              <w:left w:val="nil"/>
              <w:bottom w:val="single" w:sz="4" w:space="0" w:color="auto"/>
              <w:right w:val="single" w:sz="4" w:space="0" w:color="auto"/>
            </w:tcBorders>
            <w:shd w:val="clear" w:color="auto" w:fill="auto"/>
            <w:vAlign w:val="center"/>
            <w:hideMark/>
          </w:tcPr>
          <w:p w14:paraId="43DE665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4608D04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21E3FC0E"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500BD1"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4E23900"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28</w:t>
            </w:r>
          </w:p>
        </w:tc>
        <w:tc>
          <w:tcPr>
            <w:tcW w:w="5000" w:type="dxa"/>
            <w:tcBorders>
              <w:top w:val="nil"/>
              <w:left w:val="nil"/>
              <w:bottom w:val="single" w:sz="4" w:space="0" w:color="auto"/>
              <w:right w:val="single" w:sz="4" w:space="0" w:color="auto"/>
            </w:tcBorders>
            <w:shd w:val="clear" w:color="auto" w:fill="auto"/>
            <w:vAlign w:val="center"/>
            <w:hideMark/>
          </w:tcPr>
          <w:p w14:paraId="05B19A6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Master List of Model Courses</w:t>
            </w:r>
          </w:p>
        </w:tc>
        <w:tc>
          <w:tcPr>
            <w:tcW w:w="960" w:type="dxa"/>
            <w:tcBorders>
              <w:top w:val="nil"/>
              <w:left w:val="nil"/>
              <w:bottom w:val="single" w:sz="4" w:space="0" w:color="auto"/>
              <w:right w:val="single" w:sz="4" w:space="0" w:color="auto"/>
            </w:tcBorders>
            <w:shd w:val="clear" w:color="auto" w:fill="auto"/>
            <w:vAlign w:val="center"/>
            <w:hideMark/>
          </w:tcPr>
          <w:p w14:paraId="097C4BD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12</w:t>
            </w:r>
          </w:p>
        </w:tc>
        <w:tc>
          <w:tcPr>
            <w:tcW w:w="1280" w:type="dxa"/>
            <w:tcBorders>
              <w:top w:val="nil"/>
              <w:left w:val="nil"/>
              <w:bottom w:val="single" w:sz="4" w:space="0" w:color="auto"/>
              <w:right w:val="single" w:sz="4" w:space="0" w:color="auto"/>
            </w:tcBorders>
            <w:shd w:val="clear" w:color="auto" w:fill="auto"/>
            <w:vAlign w:val="center"/>
            <w:hideMark/>
          </w:tcPr>
          <w:p w14:paraId="007721D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755A3D0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4528C03A"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496141"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lastRenderedPageBreak/>
              <w:t>EEP20/</w:t>
            </w:r>
          </w:p>
        </w:tc>
        <w:tc>
          <w:tcPr>
            <w:tcW w:w="880" w:type="dxa"/>
            <w:tcBorders>
              <w:top w:val="nil"/>
              <w:left w:val="nil"/>
              <w:bottom w:val="single" w:sz="4" w:space="0" w:color="auto"/>
              <w:right w:val="single" w:sz="4" w:space="0" w:color="auto"/>
            </w:tcBorders>
            <w:shd w:val="clear" w:color="auto" w:fill="auto"/>
            <w:noWrap/>
            <w:vAlign w:val="center"/>
            <w:hideMark/>
          </w:tcPr>
          <w:p w14:paraId="1424CEF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29</w:t>
            </w:r>
          </w:p>
        </w:tc>
        <w:tc>
          <w:tcPr>
            <w:tcW w:w="5000" w:type="dxa"/>
            <w:tcBorders>
              <w:top w:val="nil"/>
              <w:left w:val="nil"/>
              <w:bottom w:val="single" w:sz="4" w:space="0" w:color="auto"/>
              <w:right w:val="single" w:sz="4" w:space="0" w:color="auto"/>
            </w:tcBorders>
            <w:shd w:val="clear" w:color="auto" w:fill="auto"/>
            <w:vAlign w:val="center"/>
            <w:hideMark/>
          </w:tcPr>
          <w:p w14:paraId="63256140"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Master List of Other publications</w:t>
            </w:r>
          </w:p>
        </w:tc>
        <w:tc>
          <w:tcPr>
            <w:tcW w:w="960" w:type="dxa"/>
            <w:tcBorders>
              <w:top w:val="nil"/>
              <w:left w:val="nil"/>
              <w:bottom w:val="single" w:sz="4" w:space="0" w:color="auto"/>
              <w:right w:val="single" w:sz="4" w:space="0" w:color="auto"/>
            </w:tcBorders>
            <w:shd w:val="clear" w:color="auto" w:fill="auto"/>
            <w:vAlign w:val="center"/>
            <w:hideMark/>
          </w:tcPr>
          <w:p w14:paraId="2C10CDE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12</w:t>
            </w:r>
          </w:p>
        </w:tc>
        <w:tc>
          <w:tcPr>
            <w:tcW w:w="1280" w:type="dxa"/>
            <w:tcBorders>
              <w:top w:val="nil"/>
              <w:left w:val="nil"/>
              <w:bottom w:val="single" w:sz="4" w:space="0" w:color="auto"/>
              <w:right w:val="single" w:sz="4" w:space="0" w:color="auto"/>
            </w:tcBorders>
            <w:shd w:val="clear" w:color="auto" w:fill="auto"/>
            <w:vAlign w:val="center"/>
            <w:hideMark/>
          </w:tcPr>
          <w:p w14:paraId="1BB9231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2883037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r>
      <w:tr w:rsidR="00EE7086" w:rsidRPr="00244B86" w14:paraId="27A14AF5"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633C4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50D1789"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30</w:t>
            </w:r>
          </w:p>
        </w:tc>
        <w:tc>
          <w:tcPr>
            <w:tcW w:w="5000" w:type="dxa"/>
            <w:tcBorders>
              <w:top w:val="nil"/>
              <w:left w:val="nil"/>
              <w:bottom w:val="single" w:sz="4" w:space="0" w:color="auto"/>
              <w:right w:val="single" w:sz="4" w:space="0" w:color="auto"/>
            </w:tcBorders>
            <w:shd w:val="clear" w:color="auto" w:fill="auto"/>
            <w:vAlign w:val="center"/>
            <w:hideMark/>
          </w:tcPr>
          <w:p w14:paraId="224CBA2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Updating of IALA publications</w:t>
            </w:r>
          </w:p>
        </w:tc>
        <w:tc>
          <w:tcPr>
            <w:tcW w:w="960" w:type="dxa"/>
            <w:tcBorders>
              <w:top w:val="nil"/>
              <w:left w:val="nil"/>
              <w:bottom w:val="single" w:sz="4" w:space="0" w:color="auto"/>
              <w:right w:val="single" w:sz="4" w:space="0" w:color="auto"/>
            </w:tcBorders>
            <w:shd w:val="clear" w:color="auto" w:fill="auto"/>
            <w:vAlign w:val="center"/>
            <w:hideMark/>
          </w:tcPr>
          <w:p w14:paraId="748DA29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12</w:t>
            </w:r>
          </w:p>
        </w:tc>
        <w:tc>
          <w:tcPr>
            <w:tcW w:w="1280" w:type="dxa"/>
            <w:tcBorders>
              <w:top w:val="nil"/>
              <w:left w:val="nil"/>
              <w:bottom w:val="single" w:sz="4" w:space="0" w:color="auto"/>
              <w:right w:val="single" w:sz="4" w:space="0" w:color="auto"/>
            </w:tcBorders>
            <w:shd w:val="clear" w:color="auto" w:fill="auto"/>
            <w:vAlign w:val="center"/>
            <w:hideMark/>
          </w:tcPr>
          <w:p w14:paraId="78A428F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OFE</w:t>
            </w:r>
          </w:p>
        </w:tc>
        <w:tc>
          <w:tcPr>
            <w:tcW w:w="1140" w:type="dxa"/>
            <w:tcBorders>
              <w:top w:val="nil"/>
              <w:left w:val="nil"/>
              <w:bottom w:val="single" w:sz="4" w:space="0" w:color="auto"/>
              <w:right w:val="single" w:sz="4" w:space="0" w:color="auto"/>
            </w:tcBorders>
            <w:shd w:val="clear" w:color="auto" w:fill="auto"/>
            <w:vAlign w:val="center"/>
            <w:hideMark/>
          </w:tcPr>
          <w:p w14:paraId="4CC473F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2</w:t>
            </w:r>
          </w:p>
        </w:tc>
      </w:tr>
      <w:tr w:rsidR="00EE7086" w:rsidRPr="00244B86" w14:paraId="0060B2B9"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C56162"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C35D84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31 rev1</w:t>
            </w:r>
          </w:p>
        </w:tc>
        <w:tc>
          <w:tcPr>
            <w:tcW w:w="5000" w:type="dxa"/>
            <w:tcBorders>
              <w:top w:val="nil"/>
              <w:left w:val="nil"/>
              <w:bottom w:val="single" w:sz="4" w:space="0" w:color="auto"/>
              <w:right w:val="single" w:sz="4" w:space="0" w:color="auto"/>
            </w:tcBorders>
            <w:shd w:val="clear" w:color="auto" w:fill="auto"/>
            <w:vAlign w:val="center"/>
            <w:hideMark/>
          </w:tcPr>
          <w:p w14:paraId="78B6D004"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Meeting dates, revised December 2012</w:t>
            </w:r>
          </w:p>
        </w:tc>
        <w:tc>
          <w:tcPr>
            <w:tcW w:w="960" w:type="dxa"/>
            <w:tcBorders>
              <w:top w:val="nil"/>
              <w:left w:val="nil"/>
              <w:bottom w:val="single" w:sz="4" w:space="0" w:color="auto"/>
              <w:right w:val="single" w:sz="4" w:space="0" w:color="auto"/>
            </w:tcBorders>
            <w:shd w:val="clear" w:color="auto" w:fill="auto"/>
            <w:vAlign w:val="center"/>
            <w:hideMark/>
          </w:tcPr>
          <w:p w14:paraId="18571A7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INF</w:t>
            </w:r>
          </w:p>
        </w:tc>
        <w:tc>
          <w:tcPr>
            <w:tcW w:w="1280" w:type="dxa"/>
            <w:tcBorders>
              <w:top w:val="nil"/>
              <w:left w:val="nil"/>
              <w:bottom w:val="single" w:sz="4" w:space="0" w:color="auto"/>
              <w:right w:val="single" w:sz="4" w:space="0" w:color="auto"/>
            </w:tcBorders>
            <w:shd w:val="clear" w:color="auto" w:fill="auto"/>
            <w:vAlign w:val="center"/>
            <w:hideMark/>
          </w:tcPr>
          <w:p w14:paraId="609E5DF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ALL</w:t>
            </w:r>
          </w:p>
        </w:tc>
        <w:tc>
          <w:tcPr>
            <w:tcW w:w="1140" w:type="dxa"/>
            <w:tcBorders>
              <w:top w:val="nil"/>
              <w:left w:val="nil"/>
              <w:bottom w:val="single" w:sz="4" w:space="0" w:color="auto"/>
              <w:right w:val="single" w:sz="4" w:space="0" w:color="auto"/>
            </w:tcBorders>
            <w:shd w:val="clear" w:color="auto" w:fill="auto"/>
            <w:vAlign w:val="center"/>
            <w:hideMark/>
          </w:tcPr>
          <w:p w14:paraId="368751F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Late</w:t>
            </w:r>
          </w:p>
        </w:tc>
      </w:tr>
      <w:tr w:rsidR="00EE7086" w:rsidRPr="00244B86" w14:paraId="2E14B97F"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B520F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7BDD78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32</w:t>
            </w:r>
          </w:p>
        </w:tc>
        <w:tc>
          <w:tcPr>
            <w:tcW w:w="5000" w:type="dxa"/>
            <w:tcBorders>
              <w:top w:val="nil"/>
              <w:left w:val="nil"/>
              <w:bottom w:val="single" w:sz="4" w:space="0" w:color="auto"/>
              <w:right w:val="single" w:sz="4" w:space="0" w:color="auto"/>
            </w:tcBorders>
            <w:shd w:val="clear" w:color="auto" w:fill="auto"/>
            <w:vAlign w:val="center"/>
            <w:hideMark/>
          </w:tcPr>
          <w:p w14:paraId="490248A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Courses for review by EEP20</w:t>
            </w:r>
          </w:p>
        </w:tc>
        <w:tc>
          <w:tcPr>
            <w:tcW w:w="960" w:type="dxa"/>
            <w:tcBorders>
              <w:top w:val="nil"/>
              <w:left w:val="nil"/>
              <w:bottom w:val="single" w:sz="4" w:space="0" w:color="auto"/>
              <w:right w:val="single" w:sz="4" w:space="0" w:color="auto"/>
            </w:tcBorders>
            <w:shd w:val="clear" w:color="auto" w:fill="auto"/>
            <w:vAlign w:val="center"/>
            <w:hideMark/>
          </w:tcPr>
          <w:p w14:paraId="77AA801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6300E67E"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34975E9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677CDF8D"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1D1387"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2830C71"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33</w:t>
            </w:r>
          </w:p>
        </w:tc>
        <w:tc>
          <w:tcPr>
            <w:tcW w:w="5000" w:type="dxa"/>
            <w:tcBorders>
              <w:top w:val="nil"/>
              <w:left w:val="nil"/>
              <w:bottom w:val="single" w:sz="4" w:space="0" w:color="auto"/>
              <w:right w:val="single" w:sz="4" w:space="0" w:color="auto"/>
            </w:tcBorders>
            <w:shd w:val="clear" w:color="auto" w:fill="auto"/>
            <w:vAlign w:val="center"/>
            <w:hideMark/>
          </w:tcPr>
          <w:p w14:paraId="68812231"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Light Flashers Lamp changers and IPS lanterns</w:t>
            </w:r>
          </w:p>
        </w:tc>
        <w:tc>
          <w:tcPr>
            <w:tcW w:w="960" w:type="dxa"/>
            <w:tcBorders>
              <w:top w:val="nil"/>
              <w:left w:val="nil"/>
              <w:bottom w:val="single" w:sz="4" w:space="0" w:color="auto"/>
              <w:right w:val="single" w:sz="4" w:space="0" w:color="auto"/>
            </w:tcBorders>
            <w:shd w:val="clear" w:color="auto" w:fill="auto"/>
            <w:vAlign w:val="center"/>
            <w:hideMark/>
          </w:tcPr>
          <w:p w14:paraId="3D09952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33ABF3D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6B5CCC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0CF364E3"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99237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9F1DCF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34</w:t>
            </w:r>
          </w:p>
        </w:tc>
        <w:tc>
          <w:tcPr>
            <w:tcW w:w="5000" w:type="dxa"/>
            <w:tcBorders>
              <w:top w:val="nil"/>
              <w:left w:val="nil"/>
              <w:bottom w:val="single" w:sz="4" w:space="0" w:color="auto"/>
              <w:right w:val="single" w:sz="4" w:space="0" w:color="auto"/>
            </w:tcBorders>
            <w:shd w:val="clear" w:color="auto" w:fill="auto"/>
            <w:vAlign w:val="center"/>
            <w:hideMark/>
          </w:tcPr>
          <w:p w14:paraId="2EB63EE1"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Lights and Marine Lanterns</w:t>
            </w:r>
          </w:p>
        </w:tc>
        <w:tc>
          <w:tcPr>
            <w:tcW w:w="960" w:type="dxa"/>
            <w:tcBorders>
              <w:top w:val="nil"/>
              <w:left w:val="nil"/>
              <w:bottom w:val="single" w:sz="4" w:space="0" w:color="auto"/>
              <w:right w:val="single" w:sz="4" w:space="0" w:color="auto"/>
            </w:tcBorders>
            <w:shd w:val="clear" w:color="auto" w:fill="auto"/>
            <w:vAlign w:val="center"/>
            <w:hideMark/>
          </w:tcPr>
          <w:p w14:paraId="2097071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5CF7F6E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2FC7542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4EFEA3ED"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720558"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6143F99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35</w:t>
            </w:r>
          </w:p>
        </w:tc>
        <w:tc>
          <w:tcPr>
            <w:tcW w:w="5000" w:type="dxa"/>
            <w:tcBorders>
              <w:top w:val="nil"/>
              <w:left w:val="nil"/>
              <w:bottom w:val="single" w:sz="4" w:space="0" w:color="auto"/>
              <w:right w:val="single" w:sz="4" w:space="0" w:color="auto"/>
            </w:tcBorders>
            <w:shd w:val="clear" w:color="auto" w:fill="auto"/>
            <w:vAlign w:val="center"/>
            <w:hideMark/>
          </w:tcPr>
          <w:p w14:paraId="07CB73D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L2 Model Course on Rotating Beacons and Classic lenses</w:t>
            </w:r>
          </w:p>
        </w:tc>
        <w:tc>
          <w:tcPr>
            <w:tcW w:w="960" w:type="dxa"/>
            <w:tcBorders>
              <w:top w:val="nil"/>
              <w:left w:val="nil"/>
              <w:bottom w:val="single" w:sz="4" w:space="0" w:color="auto"/>
              <w:right w:val="single" w:sz="4" w:space="0" w:color="auto"/>
            </w:tcBorders>
            <w:shd w:val="clear" w:color="auto" w:fill="auto"/>
            <w:vAlign w:val="center"/>
            <w:hideMark/>
          </w:tcPr>
          <w:p w14:paraId="2328ED35"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7420D0C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29F59FC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7D1FE1BC"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E39BC2"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BDB211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36</w:t>
            </w:r>
          </w:p>
        </w:tc>
        <w:tc>
          <w:tcPr>
            <w:tcW w:w="5000" w:type="dxa"/>
            <w:tcBorders>
              <w:top w:val="nil"/>
              <w:left w:val="nil"/>
              <w:bottom w:val="single" w:sz="4" w:space="0" w:color="auto"/>
              <w:right w:val="single" w:sz="4" w:space="0" w:color="auto"/>
            </w:tcBorders>
            <w:shd w:val="clear" w:color="auto" w:fill="auto"/>
            <w:vAlign w:val="center"/>
            <w:hideMark/>
          </w:tcPr>
          <w:p w14:paraId="3091515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Guideline on AtoN Training and Accreditation</w:t>
            </w:r>
          </w:p>
        </w:tc>
        <w:tc>
          <w:tcPr>
            <w:tcW w:w="960" w:type="dxa"/>
            <w:tcBorders>
              <w:top w:val="nil"/>
              <w:left w:val="nil"/>
              <w:bottom w:val="single" w:sz="4" w:space="0" w:color="auto"/>
              <w:right w:val="single" w:sz="4" w:space="0" w:color="auto"/>
            </w:tcBorders>
            <w:shd w:val="clear" w:color="auto" w:fill="auto"/>
            <w:vAlign w:val="center"/>
            <w:hideMark/>
          </w:tcPr>
          <w:p w14:paraId="51EB26B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453A053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DE6DFA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5BD72011"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23ED18"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C4B9F0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37</w:t>
            </w:r>
          </w:p>
        </w:tc>
        <w:tc>
          <w:tcPr>
            <w:tcW w:w="5000" w:type="dxa"/>
            <w:tcBorders>
              <w:top w:val="nil"/>
              <w:left w:val="nil"/>
              <w:bottom w:val="single" w:sz="4" w:space="0" w:color="auto"/>
              <w:right w:val="single" w:sz="4" w:space="0" w:color="auto"/>
            </w:tcBorders>
            <w:shd w:val="clear" w:color="auto" w:fill="auto"/>
            <w:vAlign w:val="center"/>
            <w:hideMark/>
          </w:tcPr>
          <w:p w14:paraId="3C211CF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IALA WWA Level 2 Model Course - AIS AtoN Operations </w:t>
            </w:r>
            <w:proofErr w:type="gramStart"/>
            <w:r w:rsidRPr="00244B86">
              <w:rPr>
                <w:rFonts w:eastAsia="Times New Roman" w:cs="Arial"/>
                <w:color w:val="000000"/>
                <w:lang w:eastAsia="en-US"/>
              </w:rPr>
              <w:t>-     Technicians</w:t>
            </w:r>
            <w:proofErr w:type="gramEnd"/>
            <w:r w:rsidRPr="00244B86">
              <w:rPr>
                <w:rFonts w:eastAsia="Times New Roman" w:cs="Arial"/>
                <w:color w:val="000000"/>
                <w:lang w:eastAsia="en-US"/>
              </w:rPr>
              <w:t xml:space="preserve"> Level 2</w:t>
            </w:r>
          </w:p>
        </w:tc>
        <w:tc>
          <w:tcPr>
            <w:tcW w:w="960" w:type="dxa"/>
            <w:tcBorders>
              <w:top w:val="nil"/>
              <w:left w:val="nil"/>
              <w:bottom w:val="single" w:sz="4" w:space="0" w:color="auto"/>
              <w:right w:val="single" w:sz="4" w:space="0" w:color="auto"/>
            </w:tcBorders>
            <w:shd w:val="clear" w:color="auto" w:fill="auto"/>
            <w:vAlign w:val="center"/>
            <w:hideMark/>
          </w:tcPr>
          <w:p w14:paraId="5D623EB9"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1D0D221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1BE2836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1FCA5510"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F6015E"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069F612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38</w:t>
            </w:r>
          </w:p>
        </w:tc>
        <w:tc>
          <w:tcPr>
            <w:tcW w:w="5000" w:type="dxa"/>
            <w:tcBorders>
              <w:top w:val="nil"/>
              <w:left w:val="nil"/>
              <w:bottom w:val="single" w:sz="4" w:space="0" w:color="auto"/>
              <w:right w:val="single" w:sz="4" w:space="0" w:color="auto"/>
            </w:tcBorders>
            <w:shd w:val="clear" w:color="auto" w:fill="auto"/>
            <w:vAlign w:val="center"/>
            <w:hideMark/>
          </w:tcPr>
          <w:p w14:paraId="2B5E94C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 xml:space="preserve">IALA WWA Level 2 Model Course - AIS Base Station </w:t>
            </w:r>
            <w:proofErr w:type="gramStart"/>
            <w:r w:rsidRPr="00244B86">
              <w:rPr>
                <w:rFonts w:eastAsia="Times New Roman" w:cs="Arial"/>
                <w:color w:val="000000"/>
                <w:lang w:eastAsia="en-US"/>
              </w:rPr>
              <w:t>-     Technicians</w:t>
            </w:r>
            <w:proofErr w:type="gramEnd"/>
            <w:r w:rsidRPr="00244B86">
              <w:rPr>
                <w:rFonts w:eastAsia="Times New Roman" w:cs="Arial"/>
                <w:color w:val="000000"/>
                <w:lang w:eastAsia="en-US"/>
              </w:rPr>
              <w:t xml:space="preserve"> Level 2</w:t>
            </w:r>
          </w:p>
        </w:tc>
        <w:tc>
          <w:tcPr>
            <w:tcW w:w="960" w:type="dxa"/>
            <w:tcBorders>
              <w:top w:val="nil"/>
              <w:left w:val="nil"/>
              <w:bottom w:val="single" w:sz="4" w:space="0" w:color="auto"/>
              <w:right w:val="single" w:sz="4" w:space="0" w:color="auto"/>
            </w:tcBorders>
            <w:shd w:val="clear" w:color="auto" w:fill="auto"/>
            <w:vAlign w:val="center"/>
            <w:hideMark/>
          </w:tcPr>
          <w:p w14:paraId="667F0D1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3326AB1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D7E428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r>
      <w:tr w:rsidR="00EE7086" w:rsidRPr="00244B86" w14:paraId="06FC6CE6"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2E069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0BF255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39</w:t>
            </w:r>
          </w:p>
        </w:tc>
        <w:tc>
          <w:tcPr>
            <w:tcW w:w="5000" w:type="dxa"/>
            <w:tcBorders>
              <w:top w:val="nil"/>
              <w:left w:val="nil"/>
              <w:bottom w:val="single" w:sz="4" w:space="0" w:color="auto"/>
              <w:right w:val="single" w:sz="4" w:space="0" w:color="auto"/>
            </w:tcBorders>
            <w:shd w:val="clear" w:color="auto" w:fill="auto"/>
            <w:vAlign w:val="center"/>
            <w:hideMark/>
          </w:tcPr>
          <w:p w14:paraId="7008890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Draft L1 Model course IALA WWA.L1.3 on Risk Management</w:t>
            </w:r>
          </w:p>
        </w:tc>
        <w:tc>
          <w:tcPr>
            <w:tcW w:w="960" w:type="dxa"/>
            <w:tcBorders>
              <w:top w:val="nil"/>
              <w:left w:val="nil"/>
              <w:bottom w:val="single" w:sz="4" w:space="0" w:color="auto"/>
              <w:right w:val="single" w:sz="4" w:space="0" w:color="auto"/>
            </w:tcBorders>
            <w:shd w:val="clear" w:color="auto" w:fill="auto"/>
            <w:vAlign w:val="center"/>
            <w:hideMark/>
          </w:tcPr>
          <w:p w14:paraId="127E506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12DE439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3D329E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5AA8C056"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EA7A84"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6A6ACDF3"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40</w:t>
            </w:r>
          </w:p>
        </w:tc>
        <w:tc>
          <w:tcPr>
            <w:tcW w:w="5000" w:type="dxa"/>
            <w:tcBorders>
              <w:top w:val="nil"/>
              <w:left w:val="nil"/>
              <w:bottom w:val="single" w:sz="4" w:space="0" w:color="auto"/>
              <w:right w:val="single" w:sz="4" w:space="0" w:color="auto"/>
            </w:tcBorders>
            <w:shd w:val="clear" w:color="auto" w:fill="auto"/>
            <w:vAlign w:val="center"/>
            <w:hideMark/>
          </w:tcPr>
          <w:p w14:paraId="1E6BE5B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Level 1 Risk Management Model Course</w:t>
            </w:r>
          </w:p>
        </w:tc>
        <w:tc>
          <w:tcPr>
            <w:tcW w:w="960" w:type="dxa"/>
            <w:tcBorders>
              <w:top w:val="nil"/>
              <w:left w:val="nil"/>
              <w:bottom w:val="single" w:sz="4" w:space="0" w:color="auto"/>
              <w:right w:val="single" w:sz="4" w:space="0" w:color="auto"/>
            </w:tcBorders>
            <w:shd w:val="clear" w:color="auto" w:fill="auto"/>
            <w:vAlign w:val="center"/>
            <w:hideMark/>
          </w:tcPr>
          <w:p w14:paraId="2C58F37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6B81602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D532B1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4E5F463C"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E778D0"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91287AC"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41</w:t>
            </w:r>
          </w:p>
        </w:tc>
        <w:tc>
          <w:tcPr>
            <w:tcW w:w="5000" w:type="dxa"/>
            <w:tcBorders>
              <w:top w:val="nil"/>
              <w:left w:val="nil"/>
              <w:bottom w:val="single" w:sz="4" w:space="0" w:color="auto"/>
              <w:right w:val="single" w:sz="4" w:space="0" w:color="auto"/>
            </w:tcBorders>
            <w:shd w:val="clear" w:color="auto" w:fill="auto"/>
            <w:vAlign w:val="center"/>
            <w:hideMark/>
          </w:tcPr>
          <w:p w14:paraId="66EBAF9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Best Practice - Conference 2014</w:t>
            </w:r>
          </w:p>
        </w:tc>
        <w:tc>
          <w:tcPr>
            <w:tcW w:w="960" w:type="dxa"/>
            <w:tcBorders>
              <w:top w:val="nil"/>
              <w:left w:val="nil"/>
              <w:bottom w:val="single" w:sz="4" w:space="0" w:color="auto"/>
              <w:right w:val="single" w:sz="4" w:space="0" w:color="auto"/>
            </w:tcBorders>
            <w:shd w:val="clear" w:color="auto" w:fill="auto"/>
            <w:vAlign w:val="center"/>
            <w:hideMark/>
          </w:tcPr>
          <w:p w14:paraId="7ABC397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INF</w:t>
            </w:r>
          </w:p>
        </w:tc>
        <w:tc>
          <w:tcPr>
            <w:tcW w:w="1280" w:type="dxa"/>
            <w:tcBorders>
              <w:top w:val="nil"/>
              <w:left w:val="nil"/>
              <w:bottom w:val="single" w:sz="4" w:space="0" w:color="auto"/>
              <w:right w:val="single" w:sz="4" w:space="0" w:color="auto"/>
            </w:tcBorders>
            <w:shd w:val="clear" w:color="auto" w:fill="auto"/>
            <w:vAlign w:val="center"/>
            <w:hideMark/>
          </w:tcPr>
          <w:p w14:paraId="21F4EBD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All</w:t>
            </w:r>
          </w:p>
        </w:tc>
        <w:tc>
          <w:tcPr>
            <w:tcW w:w="1140" w:type="dxa"/>
            <w:tcBorders>
              <w:top w:val="nil"/>
              <w:left w:val="nil"/>
              <w:bottom w:val="single" w:sz="4" w:space="0" w:color="auto"/>
              <w:right w:val="single" w:sz="4" w:space="0" w:color="auto"/>
            </w:tcBorders>
            <w:shd w:val="clear" w:color="auto" w:fill="auto"/>
            <w:vAlign w:val="center"/>
            <w:hideMark/>
          </w:tcPr>
          <w:p w14:paraId="4C0747EE"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3251B607"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163E4B"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48609C8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42</w:t>
            </w:r>
          </w:p>
        </w:tc>
        <w:tc>
          <w:tcPr>
            <w:tcW w:w="5000" w:type="dxa"/>
            <w:tcBorders>
              <w:top w:val="nil"/>
              <w:left w:val="nil"/>
              <w:bottom w:val="single" w:sz="4" w:space="0" w:color="auto"/>
              <w:right w:val="single" w:sz="4" w:space="0" w:color="auto"/>
            </w:tcBorders>
            <w:shd w:val="clear" w:color="auto" w:fill="auto"/>
            <w:vAlign w:val="center"/>
            <w:hideMark/>
          </w:tcPr>
          <w:p w14:paraId="3D63079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Best practices submission form</w:t>
            </w:r>
          </w:p>
        </w:tc>
        <w:tc>
          <w:tcPr>
            <w:tcW w:w="960" w:type="dxa"/>
            <w:tcBorders>
              <w:top w:val="nil"/>
              <w:left w:val="nil"/>
              <w:bottom w:val="single" w:sz="4" w:space="0" w:color="auto"/>
              <w:right w:val="single" w:sz="4" w:space="0" w:color="auto"/>
            </w:tcBorders>
            <w:shd w:val="clear" w:color="auto" w:fill="auto"/>
            <w:vAlign w:val="center"/>
            <w:hideMark/>
          </w:tcPr>
          <w:p w14:paraId="1B263BE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INF</w:t>
            </w:r>
          </w:p>
        </w:tc>
        <w:tc>
          <w:tcPr>
            <w:tcW w:w="1280" w:type="dxa"/>
            <w:tcBorders>
              <w:top w:val="nil"/>
              <w:left w:val="nil"/>
              <w:bottom w:val="single" w:sz="4" w:space="0" w:color="auto"/>
              <w:right w:val="single" w:sz="4" w:space="0" w:color="auto"/>
            </w:tcBorders>
            <w:shd w:val="clear" w:color="auto" w:fill="auto"/>
            <w:vAlign w:val="center"/>
            <w:hideMark/>
          </w:tcPr>
          <w:p w14:paraId="24D54B9D"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All</w:t>
            </w:r>
          </w:p>
        </w:tc>
        <w:tc>
          <w:tcPr>
            <w:tcW w:w="1140" w:type="dxa"/>
            <w:tcBorders>
              <w:top w:val="nil"/>
              <w:left w:val="nil"/>
              <w:bottom w:val="single" w:sz="4" w:space="0" w:color="auto"/>
              <w:right w:val="single" w:sz="4" w:space="0" w:color="auto"/>
            </w:tcBorders>
            <w:shd w:val="clear" w:color="auto" w:fill="auto"/>
            <w:vAlign w:val="center"/>
            <w:hideMark/>
          </w:tcPr>
          <w:p w14:paraId="25C2841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4A95494E"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C0FE51"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1DE91FC0"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43</w:t>
            </w:r>
          </w:p>
        </w:tc>
        <w:tc>
          <w:tcPr>
            <w:tcW w:w="5000" w:type="dxa"/>
            <w:tcBorders>
              <w:top w:val="nil"/>
              <w:left w:val="nil"/>
              <w:bottom w:val="single" w:sz="4" w:space="0" w:color="auto"/>
              <w:right w:val="single" w:sz="4" w:space="0" w:color="auto"/>
            </w:tcBorders>
            <w:shd w:val="clear" w:color="auto" w:fill="auto"/>
            <w:vAlign w:val="center"/>
            <w:hideMark/>
          </w:tcPr>
          <w:p w14:paraId="1373D6A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Level 2 Model Course on range, sector and leading lights</w:t>
            </w:r>
          </w:p>
        </w:tc>
        <w:tc>
          <w:tcPr>
            <w:tcW w:w="960" w:type="dxa"/>
            <w:tcBorders>
              <w:top w:val="nil"/>
              <w:left w:val="nil"/>
              <w:bottom w:val="single" w:sz="4" w:space="0" w:color="auto"/>
              <w:right w:val="single" w:sz="4" w:space="0" w:color="auto"/>
            </w:tcBorders>
            <w:shd w:val="clear" w:color="auto" w:fill="auto"/>
            <w:vAlign w:val="center"/>
            <w:hideMark/>
          </w:tcPr>
          <w:p w14:paraId="5DFF811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10.3</w:t>
            </w:r>
          </w:p>
        </w:tc>
        <w:tc>
          <w:tcPr>
            <w:tcW w:w="1280" w:type="dxa"/>
            <w:tcBorders>
              <w:top w:val="nil"/>
              <w:left w:val="nil"/>
              <w:bottom w:val="single" w:sz="4" w:space="0" w:color="auto"/>
              <w:right w:val="single" w:sz="4" w:space="0" w:color="auto"/>
            </w:tcBorders>
            <w:shd w:val="clear" w:color="auto" w:fill="auto"/>
            <w:vAlign w:val="center"/>
            <w:hideMark/>
          </w:tcPr>
          <w:p w14:paraId="2E082BD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0A85D05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344316BB"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2A10A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54CE806F"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44</w:t>
            </w:r>
          </w:p>
        </w:tc>
        <w:tc>
          <w:tcPr>
            <w:tcW w:w="5000" w:type="dxa"/>
            <w:tcBorders>
              <w:top w:val="nil"/>
              <w:left w:val="nil"/>
              <w:bottom w:val="single" w:sz="4" w:space="0" w:color="auto"/>
              <w:right w:val="single" w:sz="4" w:space="0" w:color="auto"/>
            </w:tcBorders>
            <w:shd w:val="clear" w:color="auto" w:fill="auto"/>
            <w:vAlign w:val="center"/>
            <w:hideMark/>
          </w:tcPr>
          <w:p w14:paraId="1121F60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NAVGUIDE updates section 7_0</w:t>
            </w:r>
          </w:p>
        </w:tc>
        <w:tc>
          <w:tcPr>
            <w:tcW w:w="960" w:type="dxa"/>
            <w:tcBorders>
              <w:top w:val="nil"/>
              <w:left w:val="nil"/>
              <w:bottom w:val="single" w:sz="4" w:space="0" w:color="auto"/>
              <w:right w:val="single" w:sz="4" w:space="0" w:color="auto"/>
            </w:tcBorders>
            <w:shd w:val="clear" w:color="auto" w:fill="auto"/>
            <w:vAlign w:val="center"/>
            <w:hideMark/>
          </w:tcPr>
          <w:p w14:paraId="5EE7F388"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14.2</w:t>
            </w:r>
          </w:p>
        </w:tc>
        <w:tc>
          <w:tcPr>
            <w:tcW w:w="1280" w:type="dxa"/>
            <w:tcBorders>
              <w:top w:val="nil"/>
              <w:left w:val="nil"/>
              <w:bottom w:val="single" w:sz="4" w:space="0" w:color="auto"/>
              <w:right w:val="single" w:sz="4" w:space="0" w:color="auto"/>
            </w:tcBorders>
            <w:shd w:val="clear" w:color="auto" w:fill="auto"/>
            <w:vAlign w:val="center"/>
            <w:hideMark/>
          </w:tcPr>
          <w:p w14:paraId="0376A0D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90447C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59605DE2"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CBD1A3"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02361B8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45</w:t>
            </w:r>
          </w:p>
        </w:tc>
        <w:tc>
          <w:tcPr>
            <w:tcW w:w="5000" w:type="dxa"/>
            <w:tcBorders>
              <w:top w:val="nil"/>
              <w:left w:val="nil"/>
              <w:bottom w:val="single" w:sz="4" w:space="0" w:color="auto"/>
              <w:right w:val="single" w:sz="4" w:space="0" w:color="auto"/>
            </w:tcBorders>
            <w:shd w:val="clear" w:color="auto" w:fill="auto"/>
            <w:vAlign w:val="center"/>
            <w:hideMark/>
          </w:tcPr>
          <w:p w14:paraId="70CBD90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Online buoy heel angle monitoring</w:t>
            </w:r>
          </w:p>
        </w:tc>
        <w:tc>
          <w:tcPr>
            <w:tcW w:w="960" w:type="dxa"/>
            <w:tcBorders>
              <w:top w:val="nil"/>
              <w:left w:val="nil"/>
              <w:bottom w:val="single" w:sz="4" w:space="0" w:color="auto"/>
              <w:right w:val="single" w:sz="4" w:space="0" w:color="auto"/>
            </w:tcBorders>
            <w:shd w:val="clear" w:color="auto" w:fill="auto"/>
            <w:vAlign w:val="center"/>
            <w:hideMark/>
          </w:tcPr>
          <w:p w14:paraId="57527F9F"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11.1</w:t>
            </w:r>
          </w:p>
        </w:tc>
        <w:tc>
          <w:tcPr>
            <w:tcW w:w="1280" w:type="dxa"/>
            <w:tcBorders>
              <w:top w:val="nil"/>
              <w:left w:val="nil"/>
              <w:bottom w:val="single" w:sz="4" w:space="0" w:color="auto"/>
              <w:right w:val="single" w:sz="4" w:space="0" w:color="auto"/>
            </w:tcBorders>
            <w:shd w:val="clear" w:color="auto" w:fill="auto"/>
            <w:vAlign w:val="center"/>
            <w:hideMark/>
          </w:tcPr>
          <w:p w14:paraId="12F6D4A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c>
          <w:tcPr>
            <w:tcW w:w="1140" w:type="dxa"/>
            <w:tcBorders>
              <w:top w:val="nil"/>
              <w:left w:val="nil"/>
              <w:bottom w:val="single" w:sz="4" w:space="0" w:color="auto"/>
              <w:right w:val="single" w:sz="4" w:space="0" w:color="auto"/>
            </w:tcBorders>
            <w:shd w:val="clear" w:color="auto" w:fill="auto"/>
            <w:vAlign w:val="center"/>
            <w:hideMark/>
          </w:tcPr>
          <w:p w14:paraId="2248AEA3"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4</w:t>
            </w:r>
          </w:p>
        </w:tc>
      </w:tr>
      <w:tr w:rsidR="00EE7086" w:rsidRPr="00244B86" w14:paraId="40F8C18B"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FE898E"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1FF0005A"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46</w:t>
            </w:r>
          </w:p>
        </w:tc>
        <w:tc>
          <w:tcPr>
            <w:tcW w:w="5000" w:type="dxa"/>
            <w:tcBorders>
              <w:top w:val="nil"/>
              <w:left w:val="nil"/>
              <w:bottom w:val="nil"/>
              <w:right w:val="nil"/>
            </w:tcBorders>
            <w:shd w:val="clear" w:color="auto" w:fill="auto"/>
            <w:noWrap/>
            <w:vAlign w:val="bottom"/>
            <w:hideMark/>
          </w:tcPr>
          <w:p w14:paraId="554A4886"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NAVGUIDE  - IALA WWA input cover note</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DCD0FA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14.2</w:t>
            </w:r>
          </w:p>
        </w:tc>
        <w:tc>
          <w:tcPr>
            <w:tcW w:w="1280" w:type="dxa"/>
            <w:tcBorders>
              <w:top w:val="nil"/>
              <w:left w:val="nil"/>
              <w:bottom w:val="single" w:sz="4" w:space="0" w:color="auto"/>
              <w:right w:val="single" w:sz="4" w:space="0" w:color="auto"/>
            </w:tcBorders>
            <w:shd w:val="clear" w:color="auto" w:fill="auto"/>
            <w:vAlign w:val="center"/>
            <w:hideMark/>
          </w:tcPr>
          <w:p w14:paraId="5EDD49E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A685E5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1DA5C9D3"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25CE56"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1F696EB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47</w:t>
            </w:r>
          </w:p>
        </w:tc>
        <w:tc>
          <w:tcPr>
            <w:tcW w:w="5000" w:type="dxa"/>
            <w:tcBorders>
              <w:top w:val="single" w:sz="4" w:space="0" w:color="auto"/>
              <w:left w:val="nil"/>
              <w:bottom w:val="single" w:sz="4" w:space="0" w:color="auto"/>
              <w:right w:val="single" w:sz="4" w:space="0" w:color="auto"/>
            </w:tcBorders>
            <w:shd w:val="clear" w:color="auto" w:fill="auto"/>
            <w:noWrap/>
            <w:vAlign w:val="bottom"/>
            <w:hideMark/>
          </w:tcPr>
          <w:p w14:paraId="2ACA3D0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NAVGUIDE  - IALA WWA input</w:t>
            </w:r>
          </w:p>
        </w:tc>
        <w:tc>
          <w:tcPr>
            <w:tcW w:w="960" w:type="dxa"/>
            <w:tcBorders>
              <w:top w:val="nil"/>
              <w:left w:val="nil"/>
              <w:bottom w:val="single" w:sz="4" w:space="0" w:color="auto"/>
              <w:right w:val="single" w:sz="4" w:space="0" w:color="auto"/>
            </w:tcBorders>
            <w:shd w:val="clear" w:color="auto" w:fill="auto"/>
            <w:vAlign w:val="center"/>
            <w:hideMark/>
          </w:tcPr>
          <w:p w14:paraId="2B93EC6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14.2</w:t>
            </w:r>
          </w:p>
        </w:tc>
        <w:tc>
          <w:tcPr>
            <w:tcW w:w="1280" w:type="dxa"/>
            <w:tcBorders>
              <w:top w:val="nil"/>
              <w:left w:val="nil"/>
              <w:bottom w:val="single" w:sz="4" w:space="0" w:color="auto"/>
              <w:right w:val="single" w:sz="4" w:space="0" w:color="auto"/>
            </w:tcBorders>
            <w:shd w:val="clear" w:color="auto" w:fill="auto"/>
            <w:vAlign w:val="center"/>
            <w:hideMark/>
          </w:tcPr>
          <w:p w14:paraId="64E090A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161ACFE2"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7B1D1988"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3C6A62"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4CA1D6D"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48</w:t>
            </w:r>
          </w:p>
        </w:tc>
        <w:tc>
          <w:tcPr>
            <w:tcW w:w="5000" w:type="dxa"/>
            <w:tcBorders>
              <w:top w:val="nil"/>
              <w:left w:val="nil"/>
              <w:bottom w:val="single" w:sz="4" w:space="0" w:color="auto"/>
              <w:right w:val="single" w:sz="4" w:space="0" w:color="auto"/>
            </w:tcBorders>
            <w:shd w:val="clear" w:color="auto" w:fill="auto"/>
            <w:vAlign w:val="center"/>
            <w:hideMark/>
          </w:tcPr>
          <w:p w14:paraId="48D7A0C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Antifouling paint</w:t>
            </w:r>
          </w:p>
        </w:tc>
        <w:tc>
          <w:tcPr>
            <w:tcW w:w="960" w:type="dxa"/>
            <w:tcBorders>
              <w:top w:val="nil"/>
              <w:left w:val="nil"/>
              <w:bottom w:val="single" w:sz="4" w:space="0" w:color="auto"/>
              <w:right w:val="single" w:sz="4" w:space="0" w:color="auto"/>
            </w:tcBorders>
            <w:shd w:val="clear" w:color="auto" w:fill="auto"/>
            <w:vAlign w:val="center"/>
            <w:hideMark/>
          </w:tcPr>
          <w:p w14:paraId="133F1B3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8.1</w:t>
            </w:r>
          </w:p>
        </w:tc>
        <w:tc>
          <w:tcPr>
            <w:tcW w:w="1280" w:type="dxa"/>
            <w:tcBorders>
              <w:top w:val="nil"/>
              <w:left w:val="nil"/>
              <w:bottom w:val="single" w:sz="4" w:space="0" w:color="auto"/>
              <w:right w:val="single" w:sz="4" w:space="0" w:color="auto"/>
            </w:tcBorders>
            <w:shd w:val="clear" w:color="auto" w:fill="auto"/>
            <w:vAlign w:val="center"/>
            <w:hideMark/>
          </w:tcPr>
          <w:p w14:paraId="7704575C"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C9855B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0DAD6E58"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695E55"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3354BA52"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49</w:t>
            </w:r>
          </w:p>
        </w:tc>
        <w:tc>
          <w:tcPr>
            <w:tcW w:w="5000" w:type="dxa"/>
            <w:tcBorders>
              <w:top w:val="nil"/>
              <w:left w:val="nil"/>
              <w:bottom w:val="nil"/>
              <w:right w:val="nil"/>
            </w:tcBorders>
            <w:shd w:val="clear" w:color="auto" w:fill="auto"/>
            <w:vAlign w:val="bottom"/>
            <w:hideMark/>
          </w:tcPr>
          <w:p w14:paraId="547CB4A7"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Terms of reference and work program for a working group on testbeds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F2B54D7"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8.5</w:t>
            </w:r>
          </w:p>
        </w:tc>
        <w:tc>
          <w:tcPr>
            <w:tcW w:w="1280" w:type="dxa"/>
            <w:tcBorders>
              <w:top w:val="nil"/>
              <w:left w:val="nil"/>
              <w:bottom w:val="single" w:sz="4" w:space="0" w:color="auto"/>
              <w:right w:val="single" w:sz="4" w:space="0" w:color="auto"/>
            </w:tcBorders>
            <w:shd w:val="clear" w:color="auto" w:fill="auto"/>
            <w:vAlign w:val="center"/>
            <w:hideMark/>
          </w:tcPr>
          <w:p w14:paraId="4C62A4B4"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F557D1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5A7D15CE" w14:textId="77777777" w:rsidTr="00EE7086">
        <w:trPr>
          <w:trHeight w:val="2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6EF16C"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283092B4"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50</w:t>
            </w:r>
          </w:p>
        </w:tc>
        <w:tc>
          <w:tcPr>
            <w:tcW w:w="5000" w:type="dxa"/>
            <w:tcBorders>
              <w:top w:val="single" w:sz="4" w:space="0" w:color="auto"/>
              <w:left w:val="nil"/>
              <w:bottom w:val="single" w:sz="4" w:space="0" w:color="auto"/>
              <w:right w:val="single" w:sz="4" w:space="0" w:color="auto"/>
            </w:tcBorders>
            <w:shd w:val="clear" w:color="auto" w:fill="auto"/>
            <w:noWrap/>
            <w:vAlign w:val="bottom"/>
            <w:hideMark/>
          </w:tcPr>
          <w:p w14:paraId="6A78CE64" w14:textId="77777777" w:rsidR="00EE7086" w:rsidRPr="00244B86" w:rsidRDefault="00EE7086" w:rsidP="00EE7086">
            <w:pPr>
              <w:rPr>
                <w:rFonts w:ascii="Calibri" w:eastAsia="Times New Roman" w:hAnsi="Calibri" w:cs="Times New Roman"/>
                <w:color w:val="000000"/>
                <w:lang w:eastAsia="en-US"/>
              </w:rPr>
            </w:pPr>
            <w:r w:rsidRPr="00244B86">
              <w:rPr>
                <w:rFonts w:ascii="Calibri" w:eastAsia="Times New Roman" w:hAnsi="Calibri" w:cs="Times New Roman"/>
                <w:color w:val="000000"/>
                <w:lang w:eastAsia="en-US"/>
              </w:rPr>
              <w:t>Discussion paper on testbeds</w:t>
            </w:r>
          </w:p>
        </w:tc>
        <w:tc>
          <w:tcPr>
            <w:tcW w:w="960" w:type="dxa"/>
            <w:tcBorders>
              <w:top w:val="nil"/>
              <w:left w:val="nil"/>
              <w:bottom w:val="single" w:sz="4" w:space="0" w:color="auto"/>
              <w:right w:val="single" w:sz="4" w:space="0" w:color="auto"/>
            </w:tcBorders>
            <w:shd w:val="clear" w:color="auto" w:fill="auto"/>
            <w:vAlign w:val="center"/>
            <w:hideMark/>
          </w:tcPr>
          <w:p w14:paraId="3792CBB6"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8.5</w:t>
            </w:r>
          </w:p>
        </w:tc>
        <w:tc>
          <w:tcPr>
            <w:tcW w:w="1280" w:type="dxa"/>
            <w:tcBorders>
              <w:top w:val="nil"/>
              <w:left w:val="nil"/>
              <w:bottom w:val="single" w:sz="4" w:space="0" w:color="auto"/>
              <w:right w:val="single" w:sz="4" w:space="0" w:color="auto"/>
            </w:tcBorders>
            <w:shd w:val="clear" w:color="auto" w:fill="auto"/>
            <w:vAlign w:val="center"/>
            <w:hideMark/>
          </w:tcPr>
          <w:p w14:paraId="159DE8D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5FA9D9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4F32190F" w14:textId="77777777" w:rsidTr="00EE7086">
        <w:trPr>
          <w:trHeight w:val="5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BA5927"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06FAF46E"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51</w:t>
            </w:r>
          </w:p>
        </w:tc>
        <w:tc>
          <w:tcPr>
            <w:tcW w:w="5000" w:type="dxa"/>
            <w:tcBorders>
              <w:top w:val="nil"/>
              <w:left w:val="nil"/>
              <w:bottom w:val="single" w:sz="4" w:space="0" w:color="auto"/>
              <w:right w:val="single" w:sz="4" w:space="0" w:color="auto"/>
            </w:tcBorders>
            <w:shd w:val="clear" w:color="auto" w:fill="auto"/>
            <w:vAlign w:val="center"/>
            <w:hideMark/>
          </w:tcPr>
          <w:p w14:paraId="647FC978"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Liaison note from e-NAV13 on e-Navigation roadmap</w:t>
            </w:r>
          </w:p>
        </w:tc>
        <w:tc>
          <w:tcPr>
            <w:tcW w:w="960" w:type="dxa"/>
            <w:tcBorders>
              <w:top w:val="nil"/>
              <w:left w:val="nil"/>
              <w:bottom w:val="single" w:sz="4" w:space="0" w:color="auto"/>
              <w:right w:val="single" w:sz="4" w:space="0" w:color="auto"/>
            </w:tcBorders>
            <w:shd w:val="clear" w:color="auto" w:fill="auto"/>
            <w:vAlign w:val="center"/>
            <w:hideMark/>
          </w:tcPr>
          <w:p w14:paraId="1560F290"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8.5</w:t>
            </w:r>
          </w:p>
        </w:tc>
        <w:tc>
          <w:tcPr>
            <w:tcW w:w="1280" w:type="dxa"/>
            <w:tcBorders>
              <w:top w:val="nil"/>
              <w:left w:val="nil"/>
              <w:bottom w:val="single" w:sz="4" w:space="0" w:color="auto"/>
              <w:right w:val="single" w:sz="4" w:space="0" w:color="auto"/>
            </w:tcBorders>
            <w:shd w:val="clear" w:color="auto" w:fill="auto"/>
            <w:vAlign w:val="center"/>
            <w:hideMark/>
          </w:tcPr>
          <w:p w14:paraId="43463C5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88631D1"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r w:rsidR="00EE7086" w:rsidRPr="00244B86" w14:paraId="63A803DA" w14:textId="77777777" w:rsidTr="00EE7086">
        <w:trPr>
          <w:trHeight w:val="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F83149" w14:textId="77777777" w:rsidR="00EE7086" w:rsidRPr="00244B86" w:rsidRDefault="00EE7086" w:rsidP="00EE7086">
            <w:pPr>
              <w:jc w:val="right"/>
              <w:rPr>
                <w:rFonts w:eastAsia="Times New Roman" w:cs="Arial"/>
                <w:color w:val="000000"/>
                <w:lang w:eastAsia="en-US"/>
              </w:rPr>
            </w:pPr>
            <w:r w:rsidRPr="00244B86">
              <w:rPr>
                <w:rFonts w:eastAsia="Times New Roman" w:cs="Arial"/>
                <w:color w:val="000000"/>
                <w:lang w:eastAsia="en-US"/>
              </w:rPr>
              <w:t>EEP20/</w:t>
            </w:r>
          </w:p>
        </w:tc>
        <w:tc>
          <w:tcPr>
            <w:tcW w:w="880" w:type="dxa"/>
            <w:tcBorders>
              <w:top w:val="nil"/>
              <w:left w:val="nil"/>
              <w:bottom w:val="single" w:sz="4" w:space="0" w:color="auto"/>
              <w:right w:val="single" w:sz="4" w:space="0" w:color="auto"/>
            </w:tcBorders>
            <w:shd w:val="clear" w:color="auto" w:fill="auto"/>
            <w:noWrap/>
            <w:vAlign w:val="center"/>
            <w:hideMark/>
          </w:tcPr>
          <w:p w14:paraId="7F879961"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52</w:t>
            </w:r>
          </w:p>
        </w:tc>
        <w:tc>
          <w:tcPr>
            <w:tcW w:w="5000" w:type="dxa"/>
            <w:tcBorders>
              <w:top w:val="nil"/>
              <w:left w:val="nil"/>
              <w:bottom w:val="single" w:sz="4" w:space="0" w:color="auto"/>
              <w:right w:val="single" w:sz="4" w:space="0" w:color="auto"/>
            </w:tcBorders>
            <w:shd w:val="clear" w:color="auto" w:fill="auto"/>
            <w:vAlign w:val="center"/>
            <w:hideMark/>
          </w:tcPr>
          <w:p w14:paraId="1014129B" w14:textId="77777777" w:rsidR="00EE7086" w:rsidRPr="00244B86" w:rsidRDefault="00EE7086" w:rsidP="00EE7086">
            <w:pPr>
              <w:rPr>
                <w:rFonts w:eastAsia="Times New Roman" w:cs="Arial"/>
                <w:color w:val="000000"/>
                <w:lang w:eastAsia="en-US"/>
              </w:rPr>
            </w:pPr>
            <w:r w:rsidRPr="00244B86">
              <w:rPr>
                <w:rFonts w:eastAsia="Times New Roman" w:cs="Arial"/>
                <w:color w:val="000000"/>
                <w:lang w:eastAsia="en-US"/>
              </w:rPr>
              <w:t>Liaison note from e-NAV13 on Disaster recovery</w:t>
            </w:r>
          </w:p>
        </w:tc>
        <w:tc>
          <w:tcPr>
            <w:tcW w:w="960" w:type="dxa"/>
            <w:tcBorders>
              <w:top w:val="nil"/>
              <w:left w:val="nil"/>
              <w:bottom w:val="single" w:sz="4" w:space="0" w:color="auto"/>
              <w:right w:val="single" w:sz="4" w:space="0" w:color="auto"/>
            </w:tcBorders>
            <w:shd w:val="clear" w:color="auto" w:fill="auto"/>
            <w:vAlign w:val="center"/>
            <w:hideMark/>
          </w:tcPr>
          <w:p w14:paraId="6D1A7B3B"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8.1</w:t>
            </w:r>
          </w:p>
        </w:tc>
        <w:tc>
          <w:tcPr>
            <w:tcW w:w="1280" w:type="dxa"/>
            <w:tcBorders>
              <w:top w:val="nil"/>
              <w:left w:val="nil"/>
              <w:bottom w:val="single" w:sz="4" w:space="0" w:color="auto"/>
              <w:right w:val="single" w:sz="4" w:space="0" w:color="auto"/>
            </w:tcBorders>
            <w:shd w:val="clear" w:color="auto" w:fill="auto"/>
            <w:vAlign w:val="center"/>
            <w:hideMark/>
          </w:tcPr>
          <w:p w14:paraId="2BF665BE"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6AA05AA" w14:textId="77777777" w:rsidR="00EE7086" w:rsidRPr="00244B86" w:rsidRDefault="00EE7086" w:rsidP="00EE7086">
            <w:pPr>
              <w:jc w:val="center"/>
              <w:rPr>
                <w:rFonts w:eastAsia="Times New Roman" w:cs="Arial"/>
                <w:color w:val="000000"/>
                <w:lang w:eastAsia="en-US"/>
              </w:rPr>
            </w:pPr>
            <w:r w:rsidRPr="00244B86">
              <w:rPr>
                <w:rFonts w:eastAsia="Times New Roman" w:cs="Arial"/>
                <w:color w:val="000000"/>
                <w:lang w:eastAsia="en-US"/>
              </w:rPr>
              <w:t>5</w:t>
            </w:r>
          </w:p>
        </w:tc>
      </w:tr>
    </w:tbl>
    <w:p w14:paraId="724BAAD2" w14:textId="77777777" w:rsidR="003B7265" w:rsidRPr="00244B86" w:rsidRDefault="003B7265" w:rsidP="003B7265">
      <w:pPr>
        <w:pStyle w:val="BodyText"/>
      </w:pPr>
    </w:p>
    <w:p w14:paraId="456D3E1D" w14:textId="77777777" w:rsidR="00181E27" w:rsidRPr="00244B86" w:rsidRDefault="00484E53" w:rsidP="00050642">
      <w:pPr>
        <w:pStyle w:val="Annex"/>
      </w:pPr>
      <w:r w:rsidRPr="00244B86">
        <w:br w:type="page"/>
      </w:r>
      <w:bookmarkStart w:id="400" w:name="_Toc225657138"/>
      <w:bookmarkStart w:id="401" w:name="_Toc228006969"/>
      <w:r w:rsidR="00181E27" w:rsidRPr="00244B86">
        <w:lastRenderedPageBreak/>
        <w:t>List of Output and Working Papers</w:t>
      </w:r>
      <w:bookmarkEnd w:id="398"/>
      <w:bookmarkEnd w:id="400"/>
      <w:bookmarkEnd w:id="401"/>
    </w:p>
    <w:p w14:paraId="0AF4A56C" w14:textId="77777777" w:rsidR="00181E27" w:rsidRPr="00244B86" w:rsidRDefault="00181E27" w:rsidP="00954EC2">
      <w:pPr>
        <w:pStyle w:val="BodyText"/>
      </w:pPr>
      <w:r w:rsidRPr="00244B86">
        <w:t>Output documents are submitted for review by a body other than the Committee initiating the document.</w:t>
      </w: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5"/>
        <w:gridCol w:w="4782"/>
        <w:gridCol w:w="2694"/>
      </w:tblGrid>
      <w:tr w:rsidR="00181E27" w:rsidRPr="00244B86" w14:paraId="37589CB8" w14:textId="77777777" w:rsidTr="00B5686E">
        <w:trPr>
          <w:cantSplit/>
          <w:trHeight w:val="555"/>
          <w:tblHeader/>
          <w:jc w:val="center"/>
        </w:trPr>
        <w:tc>
          <w:tcPr>
            <w:tcW w:w="2375" w:type="dxa"/>
            <w:tcBorders>
              <w:bottom w:val="double" w:sz="4" w:space="0" w:color="auto"/>
            </w:tcBorders>
            <w:vAlign w:val="center"/>
          </w:tcPr>
          <w:p w14:paraId="667ACD44" w14:textId="77777777" w:rsidR="00181E27" w:rsidRPr="00244B86" w:rsidRDefault="00181E27" w:rsidP="00800830">
            <w:pPr>
              <w:jc w:val="center"/>
            </w:pPr>
            <w:r w:rsidRPr="00244B86">
              <w:t>Number</w:t>
            </w:r>
          </w:p>
        </w:tc>
        <w:tc>
          <w:tcPr>
            <w:tcW w:w="4782" w:type="dxa"/>
            <w:tcBorders>
              <w:bottom w:val="double" w:sz="4" w:space="0" w:color="auto"/>
            </w:tcBorders>
            <w:vAlign w:val="center"/>
          </w:tcPr>
          <w:p w14:paraId="102189EA" w14:textId="77777777" w:rsidR="00181E27" w:rsidRPr="00244B86" w:rsidRDefault="00181E27" w:rsidP="00800830">
            <w:pPr>
              <w:jc w:val="center"/>
            </w:pPr>
            <w:r w:rsidRPr="00244B86">
              <w:t>Title</w:t>
            </w:r>
          </w:p>
        </w:tc>
        <w:tc>
          <w:tcPr>
            <w:tcW w:w="2694" w:type="dxa"/>
            <w:tcBorders>
              <w:bottom w:val="double" w:sz="4" w:space="0" w:color="auto"/>
            </w:tcBorders>
            <w:vAlign w:val="center"/>
          </w:tcPr>
          <w:p w14:paraId="71B4922C" w14:textId="77777777" w:rsidR="00181E27" w:rsidRPr="00244B86" w:rsidRDefault="00181E27" w:rsidP="00800830">
            <w:pPr>
              <w:jc w:val="center"/>
            </w:pPr>
            <w:r w:rsidRPr="00244B86">
              <w:t>Status</w:t>
            </w:r>
          </w:p>
        </w:tc>
      </w:tr>
      <w:tr w:rsidR="00181E27" w:rsidRPr="00244B86" w14:paraId="79AD3E5A" w14:textId="77777777" w:rsidTr="00B5686E">
        <w:trPr>
          <w:cantSplit/>
          <w:trHeight w:val="300"/>
          <w:jc w:val="center"/>
        </w:trPr>
        <w:tc>
          <w:tcPr>
            <w:tcW w:w="2375" w:type="dxa"/>
            <w:vAlign w:val="center"/>
          </w:tcPr>
          <w:p w14:paraId="5D8106B3" w14:textId="49242404" w:rsidR="00181E27" w:rsidRPr="00244B86" w:rsidRDefault="00181E27" w:rsidP="003B7265">
            <w:pPr>
              <w:pStyle w:val="BodyText"/>
              <w:spacing w:before="60" w:after="60"/>
            </w:pPr>
            <w:r w:rsidRPr="00244B86">
              <w:t>EEP</w:t>
            </w:r>
            <w:r w:rsidR="003B7265" w:rsidRPr="00244B86">
              <w:t>20</w:t>
            </w:r>
            <w:r w:rsidR="00DB71B4" w:rsidRPr="00244B86">
              <w:t>/output/</w:t>
            </w:r>
            <w:r w:rsidRPr="00244B86">
              <w:t>1</w:t>
            </w:r>
          </w:p>
        </w:tc>
        <w:tc>
          <w:tcPr>
            <w:tcW w:w="4782" w:type="dxa"/>
            <w:vAlign w:val="center"/>
          </w:tcPr>
          <w:p w14:paraId="39EAE249" w14:textId="6927ECBD" w:rsidR="00181E27" w:rsidRPr="00244B86" w:rsidRDefault="00E62CA9" w:rsidP="000665C4">
            <w:pPr>
              <w:pStyle w:val="BodyText"/>
              <w:spacing w:before="60" w:after="60"/>
            </w:pPr>
            <w:r w:rsidRPr="00244B86">
              <w:t>Draft Report of EEP</w:t>
            </w:r>
            <w:r w:rsidR="000665C4">
              <w:t>20</w:t>
            </w:r>
          </w:p>
        </w:tc>
        <w:tc>
          <w:tcPr>
            <w:tcW w:w="2694" w:type="dxa"/>
            <w:vAlign w:val="center"/>
          </w:tcPr>
          <w:p w14:paraId="02F7DB85" w14:textId="77777777" w:rsidR="00181E27" w:rsidRPr="00244B86" w:rsidRDefault="00181E27" w:rsidP="009166A1">
            <w:pPr>
              <w:pStyle w:val="BodyText"/>
              <w:spacing w:before="60" w:after="60"/>
            </w:pPr>
            <w:r w:rsidRPr="00244B86">
              <w:t xml:space="preserve">To Council </w:t>
            </w:r>
            <w:r w:rsidR="00E15DA4" w:rsidRPr="00244B86">
              <w:t>to note</w:t>
            </w:r>
          </w:p>
        </w:tc>
      </w:tr>
      <w:tr w:rsidR="00181E27" w:rsidRPr="00244B86" w14:paraId="1A6413A7" w14:textId="77777777" w:rsidTr="00B5686E">
        <w:trPr>
          <w:cantSplit/>
          <w:trHeight w:val="300"/>
          <w:jc w:val="center"/>
        </w:trPr>
        <w:tc>
          <w:tcPr>
            <w:tcW w:w="2375" w:type="dxa"/>
            <w:vAlign w:val="center"/>
          </w:tcPr>
          <w:p w14:paraId="063DF604" w14:textId="00DD57D6" w:rsidR="00181E27" w:rsidRPr="00244B86" w:rsidRDefault="003B7265" w:rsidP="009166A1">
            <w:pPr>
              <w:pStyle w:val="BodyText"/>
              <w:spacing w:before="60" w:after="60"/>
            </w:pPr>
            <w:r w:rsidRPr="00244B86">
              <w:t>EEP20</w:t>
            </w:r>
            <w:r w:rsidR="00DB71B4" w:rsidRPr="00244B86">
              <w:t>/output/</w:t>
            </w:r>
            <w:r w:rsidR="00181E27" w:rsidRPr="00244B86">
              <w:t>2</w:t>
            </w:r>
          </w:p>
        </w:tc>
        <w:tc>
          <w:tcPr>
            <w:tcW w:w="4782" w:type="dxa"/>
            <w:vAlign w:val="center"/>
          </w:tcPr>
          <w:p w14:paraId="1213B07A" w14:textId="1F61EE64" w:rsidR="00181E27" w:rsidRPr="00244B86" w:rsidRDefault="00050642" w:rsidP="009166A1">
            <w:pPr>
              <w:pStyle w:val="BodyText"/>
              <w:spacing w:before="60" w:after="60"/>
            </w:pPr>
            <w:r w:rsidRPr="0058736D">
              <w:t>Information paper to Council – Changes to the Work Programme</w:t>
            </w:r>
          </w:p>
        </w:tc>
        <w:tc>
          <w:tcPr>
            <w:tcW w:w="2694" w:type="dxa"/>
            <w:vAlign w:val="center"/>
          </w:tcPr>
          <w:p w14:paraId="1865F491" w14:textId="15BF4B21" w:rsidR="00181E27" w:rsidRPr="00244B86" w:rsidRDefault="00B97AE5" w:rsidP="009166A1">
            <w:pPr>
              <w:pStyle w:val="BodyText"/>
              <w:spacing w:before="60" w:after="60"/>
            </w:pPr>
            <w:r w:rsidRPr="00244B86">
              <w:t xml:space="preserve">To </w:t>
            </w:r>
            <w:r w:rsidR="00050642" w:rsidRPr="00244B86">
              <w:t>Council to approve</w:t>
            </w:r>
          </w:p>
        </w:tc>
      </w:tr>
      <w:tr w:rsidR="00181E27" w:rsidRPr="00244B86" w14:paraId="7445A4EA" w14:textId="77777777" w:rsidTr="00B5686E">
        <w:trPr>
          <w:cantSplit/>
          <w:trHeight w:val="300"/>
          <w:jc w:val="center"/>
        </w:trPr>
        <w:tc>
          <w:tcPr>
            <w:tcW w:w="2375" w:type="dxa"/>
            <w:vAlign w:val="center"/>
          </w:tcPr>
          <w:p w14:paraId="0C52B142" w14:textId="211C44B0" w:rsidR="00181E27" w:rsidRPr="00244B86" w:rsidRDefault="00181E27" w:rsidP="003B7265">
            <w:pPr>
              <w:pStyle w:val="BodyText"/>
              <w:spacing w:before="60" w:after="60"/>
            </w:pPr>
            <w:r w:rsidRPr="00244B86">
              <w:t>EEP</w:t>
            </w:r>
            <w:r w:rsidR="003B7265" w:rsidRPr="00244B86">
              <w:t>20</w:t>
            </w:r>
            <w:r w:rsidR="00DB71B4" w:rsidRPr="00244B86">
              <w:t>/output/</w:t>
            </w:r>
            <w:r w:rsidRPr="00244B86">
              <w:t>3</w:t>
            </w:r>
          </w:p>
        </w:tc>
        <w:tc>
          <w:tcPr>
            <w:tcW w:w="4782" w:type="dxa"/>
            <w:vAlign w:val="center"/>
          </w:tcPr>
          <w:p w14:paraId="5B66DE4F" w14:textId="617F066E" w:rsidR="00181E27" w:rsidRPr="00244B86" w:rsidRDefault="0058736D" w:rsidP="009166A1">
            <w:pPr>
              <w:pStyle w:val="BodyText"/>
              <w:spacing w:before="60" w:after="60"/>
            </w:pPr>
            <w:r w:rsidRPr="0058736D">
              <w:t>Workshop Proposal on the challenges of providing AtoN services in polar regions</w:t>
            </w:r>
          </w:p>
        </w:tc>
        <w:tc>
          <w:tcPr>
            <w:tcW w:w="2694" w:type="dxa"/>
            <w:vAlign w:val="center"/>
          </w:tcPr>
          <w:p w14:paraId="146B526C" w14:textId="109A844D" w:rsidR="00181E27" w:rsidRPr="00244B86" w:rsidRDefault="008E408B" w:rsidP="009166A1">
            <w:pPr>
              <w:pStyle w:val="BodyText"/>
              <w:spacing w:before="60" w:after="60"/>
            </w:pPr>
            <w:r w:rsidRPr="00244B86">
              <w:t>To Council to approve</w:t>
            </w:r>
          </w:p>
        </w:tc>
      </w:tr>
      <w:tr w:rsidR="00181E27" w:rsidRPr="00244B86" w14:paraId="42A8DEB1" w14:textId="77777777" w:rsidTr="00B5686E">
        <w:trPr>
          <w:cantSplit/>
          <w:trHeight w:val="300"/>
          <w:jc w:val="center"/>
        </w:trPr>
        <w:tc>
          <w:tcPr>
            <w:tcW w:w="2375" w:type="dxa"/>
            <w:vAlign w:val="center"/>
          </w:tcPr>
          <w:p w14:paraId="2ED4A13E" w14:textId="63A7A413" w:rsidR="00181E27" w:rsidRPr="00244B86" w:rsidRDefault="00181E27" w:rsidP="003B7265">
            <w:pPr>
              <w:pStyle w:val="BodyText"/>
              <w:spacing w:before="60" w:after="60"/>
            </w:pPr>
            <w:r w:rsidRPr="00244B86">
              <w:t>EEP</w:t>
            </w:r>
            <w:r w:rsidR="003B7265" w:rsidRPr="00244B86">
              <w:t>20</w:t>
            </w:r>
            <w:r w:rsidR="00DB71B4" w:rsidRPr="00244B86">
              <w:t>/output/</w:t>
            </w:r>
            <w:r w:rsidRPr="00244B86">
              <w:t>4</w:t>
            </w:r>
          </w:p>
        </w:tc>
        <w:tc>
          <w:tcPr>
            <w:tcW w:w="4782" w:type="dxa"/>
            <w:vAlign w:val="center"/>
          </w:tcPr>
          <w:p w14:paraId="2E3A814B" w14:textId="04621C82" w:rsidR="00181E27" w:rsidRPr="00244B86" w:rsidRDefault="002758B8" w:rsidP="009166A1">
            <w:pPr>
              <w:pStyle w:val="BodyText"/>
              <w:spacing w:before="60" w:after="60"/>
            </w:pPr>
            <w:r w:rsidRPr="002758B8">
              <w:t>Draft revised Guideline No  1012 on Lightning Protection</w:t>
            </w:r>
          </w:p>
        </w:tc>
        <w:tc>
          <w:tcPr>
            <w:tcW w:w="2694" w:type="dxa"/>
            <w:vAlign w:val="center"/>
          </w:tcPr>
          <w:p w14:paraId="157EF5D0" w14:textId="5EC46EEA" w:rsidR="00181E27" w:rsidRPr="00244B86" w:rsidRDefault="008E408B" w:rsidP="009166A1">
            <w:pPr>
              <w:pStyle w:val="BodyText"/>
              <w:spacing w:before="60" w:after="60"/>
            </w:pPr>
            <w:r w:rsidRPr="00244B86">
              <w:t>To Council to approve</w:t>
            </w:r>
          </w:p>
        </w:tc>
      </w:tr>
      <w:tr w:rsidR="00C776EC" w:rsidRPr="00244B86" w14:paraId="7D48185E" w14:textId="77777777" w:rsidTr="00B5686E">
        <w:trPr>
          <w:cantSplit/>
          <w:trHeight w:val="300"/>
          <w:jc w:val="center"/>
        </w:trPr>
        <w:tc>
          <w:tcPr>
            <w:tcW w:w="2375" w:type="dxa"/>
            <w:vAlign w:val="center"/>
          </w:tcPr>
          <w:p w14:paraId="6373F3A1" w14:textId="0C8639DF" w:rsidR="00C776EC" w:rsidRPr="00244B86" w:rsidRDefault="00C776EC" w:rsidP="003B7265">
            <w:pPr>
              <w:pStyle w:val="BodyText"/>
              <w:spacing w:before="60" w:after="60"/>
            </w:pPr>
            <w:r w:rsidRPr="00244B86">
              <w:t>EEP</w:t>
            </w:r>
            <w:r w:rsidR="003B7265" w:rsidRPr="00244B86">
              <w:t>20</w:t>
            </w:r>
            <w:r w:rsidRPr="00244B86">
              <w:t>/output/5</w:t>
            </w:r>
          </w:p>
        </w:tc>
        <w:tc>
          <w:tcPr>
            <w:tcW w:w="4782" w:type="dxa"/>
            <w:vAlign w:val="center"/>
          </w:tcPr>
          <w:p w14:paraId="725664B1" w14:textId="09C464FC" w:rsidR="00C776EC" w:rsidRPr="00244B86" w:rsidRDefault="002758B8" w:rsidP="009166A1">
            <w:pPr>
              <w:pStyle w:val="BodyText"/>
              <w:spacing w:before="60" w:after="60"/>
            </w:pPr>
            <w:r w:rsidRPr="002758B8">
              <w:t>Draft Guideline on Hydrostatic Buoy Desig</w:t>
            </w:r>
            <w:r>
              <w:t>n</w:t>
            </w:r>
          </w:p>
        </w:tc>
        <w:tc>
          <w:tcPr>
            <w:tcW w:w="2694" w:type="dxa"/>
            <w:vAlign w:val="center"/>
          </w:tcPr>
          <w:p w14:paraId="7761C825" w14:textId="59E21AA0" w:rsidR="00C776EC" w:rsidRPr="00244B86" w:rsidRDefault="002758B8" w:rsidP="003B7265">
            <w:pPr>
              <w:pStyle w:val="BodyText"/>
              <w:spacing w:before="60" w:after="60"/>
            </w:pPr>
            <w:r w:rsidRPr="00244B86">
              <w:t>To Council to approve</w:t>
            </w:r>
          </w:p>
        </w:tc>
      </w:tr>
      <w:tr w:rsidR="00B97AE5" w:rsidRPr="00244B86" w14:paraId="390E5B56" w14:textId="77777777" w:rsidTr="00B5686E">
        <w:trPr>
          <w:cantSplit/>
          <w:trHeight w:val="300"/>
          <w:jc w:val="center"/>
        </w:trPr>
        <w:tc>
          <w:tcPr>
            <w:tcW w:w="2375" w:type="dxa"/>
            <w:shd w:val="clear" w:color="auto" w:fill="auto"/>
            <w:vAlign w:val="center"/>
          </w:tcPr>
          <w:p w14:paraId="51DBC1C3" w14:textId="48D4A82F" w:rsidR="00B97AE5" w:rsidRPr="00244B86" w:rsidRDefault="00B97AE5" w:rsidP="003B7265">
            <w:pPr>
              <w:pStyle w:val="BodyText"/>
              <w:spacing w:before="60" w:after="60"/>
            </w:pPr>
            <w:r w:rsidRPr="00244B86">
              <w:t>EEP</w:t>
            </w:r>
            <w:r w:rsidR="003B7265" w:rsidRPr="00244B86">
              <w:t>20</w:t>
            </w:r>
            <w:r w:rsidRPr="00244B86">
              <w:t>/output/6</w:t>
            </w:r>
          </w:p>
        </w:tc>
        <w:tc>
          <w:tcPr>
            <w:tcW w:w="4782" w:type="dxa"/>
            <w:shd w:val="clear" w:color="auto" w:fill="auto"/>
            <w:vAlign w:val="center"/>
          </w:tcPr>
          <w:p w14:paraId="76A53A2A" w14:textId="0223BE63" w:rsidR="00B97AE5" w:rsidRPr="00244B86" w:rsidRDefault="002758B8" w:rsidP="002758B8">
            <w:pPr>
              <w:pStyle w:val="BodyText"/>
              <w:spacing w:before="60" w:after="60"/>
            </w:pPr>
            <w:r w:rsidRPr="002758B8">
              <w:t xml:space="preserve">Draft revised E-108 </w:t>
            </w:r>
            <w:r>
              <w:t>on</w:t>
            </w:r>
            <w:r w:rsidRPr="002758B8">
              <w:t xml:space="preserve"> Surface Colours used as Visual Signals on AtoN</w:t>
            </w:r>
          </w:p>
        </w:tc>
        <w:tc>
          <w:tcPr>
            <w:tcW w:w="2694" w:type="dxa"/>
            <w:shd w:val="clear" w:color="auto" w:fill="auto"/>
            <w:vAlign w:val="center"/>
          </w:tcPr>
          <w:p w14:paraId="3BB565C7" w14:textId="21B074E7" w:rsidR="00B97AE5" w:rsidRPr="00244B86" w:rsidRDefault="002758B8" w:rsidP="009166A1">
            <w:pPr>
              <w:pStyle w:val="BodyText"/>
              <w:spacing w:before="60" w:after="60"/>
            </w:pPr>
            <w:r w:rsidRPr="00244B86">
              <w:t>To Council to approve</w:t>
            </w:r>
          </w:p>
        </w:tc>
      </w:tr>
      <w:tr w:rsidR="00B97AE5" w:rsidRPr="00244B86" w14:paraId="42B5B478" w14:textId="77777777" w:rsidTr="00B5686E">
        <w:trPr>
          <w:cantSplit/>
          <w:trHeight w:val="300"/>
          <w:jc w:val="center"/>
        </w:trPr>
        <w:tc>
          <w:tcPr>
            <w:tcW w:w="2375" w:type="dxa"/>
            <w:shd w:val="clear" w:color="auto" w:fill="auto"/>
            <w:vAlign w:val="center"/>
          </w:tcPr>
          <w:p w14:paraId="76D2B620" w14:textId="6CDCD7B2" w:rsidR="00B97AE5" w:rsidRPr="00244B86" w:rsidRDefault="00B97AE5" w:rsidP="003B7265">
            <w:pPr>
              <w:pStyle w:val="BodyText"/>
              <w:spacing w:before="60" w:after="60"/>
            </w:pPr>
            <w:r w:rsidRPr="00244B86">
              <w:t>EEP</w:t>
            </w:r>
            <w:r w:rsidR="003B7265" w:rsidRPr="00244B86">
              <w:t>20</w:t>
            </w:r>
            <w:r w:rsidRPr="00244B86">
              <w:t>/output/7</w:t>
            </w:r>
          </w:p>
        </w:tc>
        <w:tc>
          <w:tcPr>
            <w:tcW w:w="4782" w:type="dxa"/>
            <w:shd w:val="clear" w:color="auto" w:fill="auto"/>
            <w:vAlign w:val="center"/>
          </w:tcPr>
          <w:p w14:paraId="0CA1D932" w14:textId="219C1072" w:rsidR="00B97AE5" w:rsidRPr="00244B86" w:rsidRDefault="002758B8" w:rsidP="009166A1">
            <w:pPr>
              <w:pStyle w:val="BodyText"/>
              <w:spacing w:before="60" w:after="60"/>
            </w:pPr>
            <w:r w:rsidRPr="002758B8">
              <w:t>Liaison Note to ANM on the NAVGUIDE Update for IALA WWA</w:t>
            </w:r>
          </w:p>
        </w:tc>
        <w:tc>
          <w:tcPr>
            <w:tcW w:w="2694" w:type="dxa"/>
            <w:shd w:val="clear" w:color="auto" w:fill="auto"/>
            <w:vAlign w:val="center"/>
          </w:tcPr>
          <w:p w14:paraId="38161879" w14:textId="1075CACF" w:rsidR="00B97AE5" w:rsidRPr="00244B86" w:rsidRDefault="009166A1" w:rsidP="002758B8">
            <w:pPr>
              <w:pStyle w:val="BodyText"/>
              <w:spacing w:before="60" w:after="60"/>
            </w:pPr>
            <w:r w:rsidRPr="00244B86">
              <w:t xml:space="preserve">To </w:t>
            </w:r>
            <w:r w:rsidR="002758B8">
              <w:t>ANM20</w:t>
            </w:r>
          </w:p>
        </w:tc>
      </w:tr>
      <w:tr w:rsidR="00B97AE5" w:rsidRPr="00244B86" w14:paraId="6D2ABE90" w14:textId="77777777" w:rsidTr="00B5686E">
        <w:trPr>
          <w:cantSplit/>
          <w:trHeight w:val="300"/>
          <w:jc w:val="center"/>
        </w:trPr>
        <w:tc>
          <w:tcPr>
            <w:tcW w:w="2375" w:type="dxa"/>
            <w:shd w:val="clear" w:color="auto" w:fill="auto"/>
            <w:vAlign w:val="center"/>
          </w:tcPr>
          <w:p w14:paraId="4FD9499E" w14:textId="44939732" w:rsidR="00B97AE5" w:rsidRPr="00244B86" w:rsidRDefault="00B97AE5" w:rsidP="003B7265">
            <w:pPr>
              <w:pStyle w:val="BodyText"/>
              <w:spacing w:before="60" w:after="60"/>
            </w:pPr>
            <w:r w:rsidRPr="00244B86">
              <w:t>EEP</w:t>
            </w:r>
            <w:r w:rsidR="003B7265" w:rsidRPr="00244B86">
              <w:t>20</w:t>
            </w:r>
            <w:r w:rsidRPr="00244B86">
              <w:t>/output/8</w:t>
            </w:r>
          </w:p>
        </w:tc>
        <w:tc>
          <w:tcPr>
            <w:tcW w:w="4782" w:type="dxa"/>
            <w:shd w:val="clear" w:color="auto" w:fill="auto"/>
            <w:vAlign w:val="center"/>
          </w:tcPr>
          <w:p w14:paraId="5DEA0D0F" w14:textId="044E7C3F" w:rsidR="00B97AE5" w:rsidRPr="00244B86" w:rsidRDefault="002758B8" w:rsidP="009166A1">
            <w:pPr>
              <w:pStyle w:val="BodyText"/>
              <w:spacing w:before="60" w:after="60"/>
            </w:pPr>
            <w:r w:rsidRPr="002758B8">
              <w:t>Liaison Note to ANM on the NAVGUIDE Update - Genera</w:t>
            </w:r>
          </w:p>
        </w:tc>
        <w:tc>
          <w:tcPr>
            <w:tcW w:w="2694" w:type="dxa"/>
            <w:shd w:val="clear" w:color="auto" w:fill="auto"/>
            <w:vAlign w:val="center"/>
          </w:tcPr>
          <w:p w14:paraId="7703F068" w14:textId="25AA3335" w:rsidR="00B97AE5" w:rsidRPr="00244B86" w:rsidRDefault="00B97AE5" w:rsidP="009166A1">
            <w:pPr>
              <w:pStyle w:val="BodyText"/>
              <w:spacing w:before="60" w:after="60"/>
            </w:pPr>
            <w:r w:rsidRPr="00244B86">
              <w:t xml:space="preserve">To </w:t>
            </w:r>
            <w:r w:rsidR="002758B8" w:rsidRPr="00244B86">
              <w:t>ANM20</w:t>
            </w:r>
          </w:p>
        </w:tc>
      </w:tr>
      <w:tr w:rsidR="00B97AE5" w:rsidRPr="00244B86" w14:paraId="317B75CB" w14:textId="77777777" w:rsidTr="00B5686E">
        <w:trPr>
          <w:cantSplit/>
          <w:trHeight w:val="300"/>
          <w:jc w:val="center"/>
        </w:trPr>
        <w:tc>
          <w:tcPr>
            <w:tcW w:w="2375" w:type="dxa"/>
            <w:shd w:val="clear" w:color="auto" w:fill="auto"/>
            <w:vAlign w:val="center"/>
          </w:tcPr>
          <w:p w14:paraId="1BDD9306" w14:textId="3AE9259B" w:rsidR="00B97AE5" w:rsidRPr="00244B86" w:rsidRDefault="00B97AE5" w:rsidP="003B7265">
            <w:pPr>
              <w:pStyle w:val="BodyText"/>
              <w:spacing w:before="60" w:after="60"/>
            </w:pPr>
            <w:r w:rsidRPr="00244B86">
              <w:t>EEP</w:t>
            </w:r>
            <w:r w:rsidR="003B7265" w:rsidRPr="00244B86">
              <w:t>20</w:t>
            </w:r>
            <w:r w:rsidRPr="00244B86">
              <w:t>/output/9</w:t>
            </w:r>
          </w:p>
        </w:tc>
        <w:tc>
          <w:tcPr>
            <w:tcW w:w="4782" w:type="dxa"/>
            <w:shd w:val="clear" w:color="auto" w:fill="auto"/>
            <w:vAlign w:val="center"/>
          </w:tcPr>
          <w:p w14:paraId="1E5E18A3" w14:textId="793C8C2E" w:rsidR="00B97AE5" w:rsidRPr="00244B86" w:rsidRDefault="002758B8" w:rsidP="009166A1">
            <w:pPr>
              <w:pStyle w:val="BodyText"/>
              <w:spacing w:before="60" w:after="60"/>
            </w:pPr>
            <w:r w:rsidRPr="002758B8">
              <w:t>Draft L2 Model Course Module 1.9 on an Introduction to buoy positions</w:t>
            </w:r>
          </w:p>
        </w:tc>
        <w:tc>
          <w:tcPr>
            <w:tcW w:w="2694" w:type="dxa"/>
            <w:shd w:val="clear" w:color="auto" w:fill="auto"/>
            <w:vAlign w:val="center"/>
          </w:tcPr>
          <w:p w14:paraId="1AE3D552" w14:textId="3D852A35" w:rsidR="00B97AE5" w:rsidRPr="00244B86" w:rsidRDefault="002758B8" w:rsidP="002758B8">
            <w:pPr>
              <w:pStyle w:val="BodyText"/>
              <w:spacing w:before="60" w:after="60"/>
            </w:pPr>
            <w:r>
              <w:t xml:space="preserve">To </w:t>
            </w:r>
            <w:r w:rsidRPr="00244B86">
              <w:t>WWA to approve</w:t>
            </w:r>
          </w:p>
        </w:tc>
      </w:tr>
      <w:tr w:rsidR="00B97AE5" w:rsidRPr="00244B86" w14:paraId="14C1CA15" w14:textId="77777777" w:rsidTr="00B5686E">
        <w:trPr>
          <w:cantSplit/>
          <w:trHeight w:val="300"/>
          <w:jc w:val="center"/>
        </w:trPr>
        <w:tc>
          <w:tcPr>
            <w:tcW w:w="2375" w:type="dxa"/>
            <w:shd w:val="clear" w:color="auto" w:fill="auto"/>
            <w:vAlign w:val="center"/>
          </w:tcPr>
          <w:p w14:paraId="6862BFC4" w14:textId="4B547934" w:rsidR="00B97AE5" w:rsidRPr="00244B86" w:rsidRDefault="00B97AE5" w:rsidP="003B7265">
            <w:pPr>
              <w:pStyle w:val="BodyText"/>
              <w:spacing w:before="60" w:after="60"/>
            </w:pPr>
            <w:r w:rsidRPr="00244B86">
              <w:t>EEP</w:t>
            </w:r>
            <w:r w:rsidR="003B7265" w:rsidRPr="00244B86">
              <w:t>20</w:t>
            </w:r>
            <w:r w:rsidRPr="00244B86">
              <w:t>/output/10</w:t>
            </w:r>
          </w:p>
        </w:tc>
        <w:tc>
          <w:tcPr>
            <w:tcW w:w="4782" w:type="dxa"/>
            <w:shd w:val="clear" w:color="auto" w:fill="auto"/>
            <w:vAlign w:val="center"/>
          </w:tcPr>
          <w:p w14:paraId="2F63A5EF" w14:textId="0B22FD8F" w:rsidR="00B97AE5" w:rsidRPr="00244B86" w:rsidRDefault="00C34E93" w:rsidP="009166A1">
            <w:pPr>
              <w:pStyle w:val="BodyText"/>
              <w:spacing w:before="60" w:after="60"/>
            </w:pPr>
            <w:r w:rsidRPr="00C34E93">
              <w:t xml:space="preserve">Draft L2 </w:t>
            </w:r>
            <w:r>
              <w:t>Model Course Module 1.14 on an I</w:t>
            </w:r>
            <w:r w:rsidRPr="00C34E93">
              <w:t>ntroduction to shore marks</w:t>
            </w:r>
          </w:p>
        </w:tc>
        <w:tc>
          <w:tcPr>
            <w:tcW w:w="2694" w:type="dxa"/>
            <w:shd w:val="clear" w:color="auto" w:fill="auto"/>
            <w:vAlign w:val="center"/>
          </w:tcPr>
          <w:p w14:paraId="1CE19299" w14:textId="68367BA1" w:rsidR="00B97AE5" w:rsidRPr="00244B86" w:rsidRDefault="00020374" w:rsidP="003B7265">
            <w:pPr>
              <w:pStyle w:val="BodyText"/>
              <w:spacing w:before="60" w:after="60"/>
            </w:pPr>
            <w:r w:rsidRPr="00244B86">
              <w:t>To WWA to approve</w:t>
            </w:r>
          </w:p>
        </w:tc>
      </w:tr>
      <w:tr w:rsidR="00B97AE5" w:rsidRPr="00244B86" w14:paraId="07C049B6" w14:textId="77777777" w:rsidTr="00B5686E">
        <w:trPr>
          <w:cantSplit/>
          <w:trHeight w:val="300"/>
          <w:jc w:val="center"/>
        </w:trPr>
        <w:tc>
          <w:tcPr>
            <w:tcW w:w="2375" w:type="dxa"/>
            <w:shd w:val="clear" w:color="auto" w:fill="auto"/>
            <w:vAlign w:val="center"/>
          </w:tcPr>
          <w:p w14:paraId="69723A94" w14:textId="4E828BC2" w:rsidR="00B97AE5" w:rsidRPr="00244B86" w:rsidRDefault="00B97AE5" w:rsidP="003B7265">
            <w:pPr>
              <w:pStyle w:val="BodyText"/>
              <w:spacing w:before="60" w:after="60"/>
            </w:pPr>
            <w:r w:rsidRPr="00244B86">
              <w:t>EEP</w:t>
            </w:r>
            <w:r w:rsidR="003B7265" w:rsidRPr="00244B86">
              <w:t>20</w:t>
            </w:r>
            <w:r w:rsidRPr="00244B86">
              <w:t>/output/11</w:t>
            </w:r>
          </w:p>
        </w:tc>
        <w:tc>
          <w:tcPr>
            <w:tcW w:w="4782" w:type="dxa"/>
            <w:shd w:val="clear" w:color="auto" w:fill="auto"/>
            <w:vAlign w:val="center"/>
          </w:tcPr>
          <w:p w14:paraId="5E3E2D62" w14:textId="2268430D" w:rsidR="003B7265" w:rsidRPr="00244B86" w:rsidRDefault="00C34E93" w:rsidP="009166A1">
            <w:pPr>
              <w:pStyle w:val="BodyText"/>
              <w:spacing w:before="60" w:after="60"/>
            </w:pPr>
            <w:r w:rsidRPr="00C34E93">
              <w:t>Draft L2 Model Course Light Flashers Lamp changers and IPS lanterns</w:t>
            </w:r>
          </w:p>
        </w:tc>
        <w:tc>
          <w:tcPr>
            <w:tcW w:w="2694" w:type="dxa"/>
            <w:shd w:val="clear" w:color="auto" w:fill="auto"/>
            <w:vAlign w:val="center"/>
          </w:tcPr>
          <w:p w14:paraId="125FFED7" w14:textId="4850499F" w:rsidR="00B97AE5" w:rsidRPr="00244B86" w:rsidRDefault="00020374" w:rsidP="003B7265">
            <w:pPr>
              <w:pStyle w:val="BodyText"/>
              <w:spacing w:before="60" w:after="60"/>
            </w:pPr>
            <w:r w:rsidRPr="00244B86">
              <w:t>To WWA to approve</w:t>
            </w:r>
          </w:p>
        </w:tc>
      </w:tr>
      <w:tr w:rsidR="00020374" w:rsidRPr="00244B86" w14:paraId="13A1811C" w14:textId="77777777" w:rsidTr="00B5686E">
        <w:trPr>
          <w:cantSplit/>
          <w:trHeight w:val="300"/>
          <w:jc w:val="center"/>
        </w:trPr>
        <w:tc>
          <w:tcPr>
            <w:tcW w:w="2375" w:type="dxa"/>
            <w:shd w:val="clear" w:color="auto" w:fill="auto"/>
            <w:vAlign w:val="center"/>
          </w:tcPr>
          <w:p w14:paraId="76D88928" w14:textId="6AC4FEC1" w:rsidR="00020374" w:rsidRPr="00244B86" w:rsidRDefault="00020374" w:rsidP="003B7265">
            <w:pPr>
              <w:pStyle w:val="BodyText"/>
              <w:spacing w:before="60" w:after="60"/>
            </w:pPr>
            <w:r w:rsidRPr="00244B86">
              <w:t>EEP20/output/12</w:t>
            </w:r>
          </w:p>
        </w:tc>
        <w:tc>
          <w:tcPr>
            <w:tcW w:w="4782" w:type="dxa"/>
            <w:shd w:val="clear" w:color="auto" w:fill="auto"/>
            <w:vAlign w:val="center"/>
          </w:tcPr>
          <w:p w14:paraId="6C12ACA7" w14:textId="79FAF008" w:rsidR="00020374" w:rsidRPr="00244B86" w:rsidRDefault="00020374" w:rsidP="009166A1">
            <w:pPr>
              <w:pStyle w:val="BodyText"/>
              <w:spacing w:before="60" w:after="60"/>
            </w:pPr>
            <w:r>
              <w:t xml:space="preserve">Draft L2 Model Course </w:t>
            </w:r>
            <w:r w:rsidRPr="00C34E93">
              <w:t>Lights and Marine Lanterns</w:t>
            </w:r>
          </w:p>
        </w:tc>
        <w:tc>
          <w:tcPr>
            <w:tcW w:w="2694" w:type="dxa"/>
            <w:shd w:val="clear" w:color="auto" w:fill="auto"/>
            <w:vAlign w:val="center"/>
          </w:tcPr>
          <w:p w14:paraId="23767CE1" w14:textId="265D9CC7" w:rsidR="00020374" w:rsidRPr="00244B86" w:rsidRDefault="00020374" w:rsidP="003B7265">
            <w:pPr>
              <w:pStyle w:val="BodyText"/>
              <w:spacing w:before="60" w:after="60"/>
            </w:pPr>
            <w:r>
              <w:t xml:space="preserve">To </w:t>
            </w:r>
            <w:r w:rsidRPr="00244B86">
              <w:t>WWA to approve</w:t>
            </w:r>
          </w:p>
        </w:tc>
      </w:tr>
      <w:tr w:rsidR="00020374" w:rsidRPr="00244B86" w14:paraId="336CD04F" w14:textId="77777777" w:rsidTr="00B5686E">
        <w:trPr>
          <w:cantSplit/>
          <w:trHeight w:val="300"/>
          <w:jc w:val="center"/>
        </w:trPr>
        <w:tc>
          <w:tcPr>
            <w:tcW w:w="2375" w:type="dxa"/>
            <w:shd w:val="clear" w:color="auto" w:fill="auto"/>
            <w:vAlign w:val="center"/>
          </w:tcPr>
          <w:p w14:paraId="35E2B995" w14:textId="79030555" w:rsidR="00020374" w:rsidRPr="00244B86" w:rsidRDefault="00020374" w:rsidP="003B7265">
            <w:pPr>
              <w:pStyle w:val="BodyText"/>
              <w:spacing w:before="60" w:after="60"/>
            </w:pPr>
            <w:r w:rsidRPr="00244B86">
              <w:t>EEP20/output/13</w:t>
            </w:r>
          </w:p>
        </w:tc>
        <w:tc>
          <w:tcPr>
            <w:tcW w:w="4782" w:type="dxa"/>
            <w:shd w:val="clear" w:color="auto" w:fill="auto"/>
            <w:vAlign w:val="center"/>
          </w:tcPr>
          <w:p w14:paraId="55F65BA0" w14:textId="2BF3B892" w:rsidR="00020374" w:rsidRPr="00244B86" w:rsidRDefault="00020374" w:rsidP="003B7265">
            <w:pPr>
              <w:pStyle w:val="BodyText"/>
              <w:spacing w:before="60" w:after="60"/>
            </w:pPr>
            <w:r w:rsidRPr="00C34E93">
              <w:t>Draft L2 Model Course o</w:t>
            </w:r>
            <w:r>
              <w:t>n Rotating Beacons and Classic L</w:t>
            </w:r>
            <w:r w:rsidRPr="00C34E93">
              <w:t>enses</w:t>
            </w:r>
          </w:p>
        </w:tc>
        <w:tc>
          <w:tcPr>
            <w:tcW w:w="2694" w:type="dxa"/>
            <w:shd w:val="clear" w:color="auto" w:fill="auto"/>
            <w:vAlign w:val="center"/>
          </w:tcPr>
          <w:p w14:paraId="6725E270" w14:textId="6DD46CE2" w:rsidR="00020374" w:rsidRPr="00244B86" w:rsidRDefault="00020374" w:rsidP="003B7265">
            <w:pPr>
              <w:pStyle w:val="BodyText"/>
              <w:spacing w:before="60" w:after="60"/>
            </w:pPr>
            <w:r w:rsidRPr="00244B86">
              <w:t>To WWA to approve</w:t>
            </w:r>
          </w:p>
        </w:tc>
      </w:tr>
      <w:tr w:rsidR="00020374" w:rsidRPr="00244B86" w14:paraId="4525A91C" w14:textId="77777777" w:rsidTr="00B5686E">
        <w:trPr>
          <w:cantSplit/>
          <w:trHeight w:val="300"/>
          <w:jc w:val="center"/>
        </w:trPr>
        <w:tc>
          <w:tcPr>
            <w:tcW w:w="2375" w:type="dxa"/>
            <w:shd w:val="clear" w:color="auto" w:fill="auto"/>
            <w:vAlign w:val="center"/>
          </w:tcPr>
          <w:p w14:paraId="55F7222E" w14:textId="3BFB0AA9" w:rsidR="00020374" w:rsidRPr="00244B86" w:rsidRDefault="00020374" w:rsidP="003B7265">
            <w:pPr>
              <w:pStyle w:val="BodyText"/>
              <w:spacing w:before="60" w:after="60"/>
            </w:pPr>
            <w:r w:rsidRPr="00244B86">
              <w:t>EEP20/output/14</w:t>
            </w:r>
          </w:p>
        </w:tc>
        <w:tc>
          <w:tcPr>
            <w:tcW w:w="4782" w:type="dxa"/>
            <w:shd w:val="clear" w:color="auto" w:fill="auto"/>
            <w:vAlign w:val="center"/>
          </w:tcPr>
          <w:p w14:paraId="04E712B6" w14:textId="632CCE5B" w:rsidR="00020374" w:rsidRPr="00244B86" w:rsidRDefault="00020374" w:rsidP="00C34E93">
            <w:pPr>
              <w:pStyle w:val="BodyText"/>
              <w:spacing w:before="60" w:after="60"/>
            </w:pPr>
            <w:r w:rsidRPr="00C34E93">
              <w:t xml:space="preserve">Draft L2 Model Course </w:t>
            </w:r>
            <w:r>
              <w:t>on</w:t>
            </w:r>
            <w:r w:rsidRPr="00C34E93">
              <w:t xml:space="preserve"> AIS AtoN Operations</w:t>
            </w:r>
          </w:p>
        </w:tc>
        <w:tc>
          <w:tcPr>
            <w:tcW w:w="2694" w:type="dxa"/>
            <w:shd w:val="clear" w:color="auto" w:fill="auto"/>
            <w:vAlign w:val="center"/>
          </w:tcPr>
          <w:p w14:paraId="2FC574FC" w14:textId="13AEF30D" w:rsidR="00020374" w:rsidRPr="00244B86" w:rsidRDefault="00020374" w:rsidP="009166A1">
            <w:pPr>
              <w:pStyle w:val="BodyText"/>
              <w:spacing w:before="60" w:after="60"/>
            </w:pPr>
            <w:r w:rsidRPr="00244B86">
              <w:t>To WWA to approve</w:t>
            </w:r>
          </w:p>
        </w:tc>
      </w:tr>
      <w:tr w:rsidR="00B97AE5" w:rsidRPr="00244B86" w14:paraId="074571F9" w14:textId="77777777" w:rsidTr="00B5686E">
        <w:trPr>
          <w:cantSplit/>
          <w:trHeight w:val="300"/>
          <w:jc w:val="center"/>
        </w:trPr>
        <w:tc>
          <w:tcPr>
            <w:tcW w:w="2375" w:type="dxa"/>
            <w:shd w:val="clear" w:color="auto" w:fill="auto"/>
            <w:vAlign w:val="center"/>
          </w:tcPr>
          <w:p w14:paraId="50D56E8A" w14:textId="521C1E3C" w:rsidR="00B97AE5" w:rsidRPr="00244B86" w:rsidRDefault="00B97AE5" w:rsidP="002C7D73">
            <w:pPr>
              <w:pStyle w:val="BodyText"/>
              <w:spacing w:before="60" w:after="60"/>
            </w:pPr>
            <w:r w:rsidRPr="00244B86">
              <w:t>EEP</w:t>
            </w:r>
            <w:r w:rsidR="002C7D73" w:rsidRPr="00244B86">
              <w:t>20</w:t>
            </w:r>
            <w:r w:rsidRPr="00244B86">
              <w:t>/output/15</w:t>
            </w:r>
          </w:p>
        </w:tc>
        <w:tc>
          <w:tcPr>
            <w:tcW w:w="4782" w:type="dxa"/>
            <w:shd w:val="clear" w:color="auto" w:fill="auto"/>
            <w:vAlign w:val="center"/>
          </w:tcPr>
          <w:p w14:paraId="26FE7608" w14:textId="78D47D3E" w:rsidR="00B97AE5" w:rsidRPr="00244B86" w:rsidRDefault="00020374" w:rsidP="009166A1">
            <w:pPr>
              <w:pStyle w:val="BodyText"/>
              <w:spacing w:before="60" w:after="60"/>
            </w:pPr>
            <w:r>
              <w:t xml:space="preserve">Draft </w:t>
            </w:r>
            <w:r w:rsidRPr="00020374">
              <w:t xml:space="preserve">L2 Model course </w:t>
            </w:r>
            <w:r>
              <w:t xml:space="preserve">on </w:t>
            </w:r>
            <w:r w:rsidRPr="00020374">
              <w:t>Sound Signal</w:t>
            </w:r>
          </w:p>
        </w:tc>
        <w:tc>
          <w:tcPr>
            <w:tcW w:w="2694" w:type="dxa"/>
            <w:shd w:val="clear" w:color="auto" w:fill="auto"/>
            <w:vAlign w:val="center"/>
          </w:tcPr>
          <w:p w14:paraId="0B02D8D7" w14:textId="764E4170" w:rsidR="00B97AE5" w:rsidRPr="00244B86" w:rsidRDefault="009166A1" w:rsidP="009166A1">
            <w:pPr>
              <w:pStyle w:val="BodyText"/>
              <w:spacing w:before="60" w:after="60"/>
            </w:pPr>
            <w:r w:rsidRPr="00244B86">
              <w:t>To WWA to approve</w:t>
            </w:r>
          </w:p>
        </w:tc>
      </w:tr>
      <w:tr w:rsidR="00B97AE5" w:rsidRPr="00244B86" w14:paraId="28CD1531" w14:textId="77777777" w:rsidTr="00B5686E">
        <w:trPr>
          <w:cantSplit/>
          <w:trHeight w:val="300"/>
          <w:jc w:val="center"/>
        </w:trPr>
        <w:tc>
          <w:tcPr>
            <w:tcW w:w="2375" w:type="dxa"/>
            <w:shd w:val="clear" w:color="auto" w:fill="auto"/>
            <w:vAlign w:val="center"/>
          </w:tcPr>
          <w:p w14:paraId="0E3203F9" w14:textId="4AFBB61D" w:rsidR="00B97AE5" w:rsidRPr="00244B86" w:rsidRDefault="00B97AE5" w:rsidP="002C7D73">
            <w:pPr>
              <w:pStyle w:val="BodyText"/>
              <w:spacing w:before="60" w:after="60"/>
            </w:pPr>
            <w:r w:rsidRPr="00244B86">
              <w:t>EEP</w:t>
            </w:r>
            <w:r w:rsidR="002C7D73" w:rsidRPr="00244B86">
              <w:t>20</w:t>
            </w:r>
            <w:r w:rsidRPr="00244B86">
              <w:t>/output/16</w:t>
            </w:r>
          </w:p>
        </w:tc>
        <w:tc>
          <w:tcPr>
            <w:tcW w:w="4782" w:type="dxa"/>
            <w:shd w:val="clear" w:color="auto" w:fill="auto"/>
            <w:vAlign w:val="center"/>
          </w:tcPr>
          <w:p w14:paraId="2FCF28DF" w14:textId="44C4BBA1" w:rsidR="00B97AE5" w:rsidRPr="00244B86" w:rsidRDefault="00020374" w:rsidP="009166A1">
            <w:pPr>
              <w:pStyle w:val="BodyText"/>
              <w:spacing w:before="60" w:after="60"/>
            </w:pPr>
            <w:r w:rsidRPr="00020374">
              <w:t>Draft L2 Model Course on range, sector and precision direction lights</w:t>
            </w:r>
          </w:p>
        </w:tc>
        <w:tc>
          <w:tcPr>
            <w:tcW w:w="2694" w:type="dxa"/>
            <w:shd w:val="clear" w:color="auto" w:fill="auto"/>
            <w:vAlign w:val="center"/>
          </w:tcPr>
          <w:p w14:paraId="395FBC71" w14:textId="50A515C8" w:rsidR="00B97AE5" w:rsidRPr="00244B86" w:rsidRDefault="00A249D8" w:rsidP="009166A1">
            <w:pPr>
              <w:pStyle w:val="BodyText"/>
              <w:spacing w:before="60" w:after="60"/>
            </w:pPr>
            <w:r>
              <w:t>To WWA to approve</w:t>
            </w:r>
          </w:p>
        </w:tc>
      </w:tr>
      <w:tr w:rsidR="00B97AE5" w:rsidRPr="00244B86" w14:paraId="0AD3514C" w14:textId="77777777" w:rsidTr="00B5686E">
        <w:trPr>
          <w:cantSplit/>
          <w:trHeight w:val="300"/>
          <w:jc w:val="center"/>
        </w:trPr>
        <w:tc>
          <w:tcPr>
            <w:tcW w:w="2375" w:type="dxa"/>
            <w:shd w:val="clear" w:color="auto" w:fill="auto"/>
            <w:vAlign w:val="center"/>
          </w:tcPr>
          <w:p w14:paraId="4FD7BDAA" w14:textId="7BA6D17A" w:rsidR="00B97AE5" w:rsidRPr="00244B86" w:rsidRDefault="00B97AE5" w:rsidP="002C7D73">
            <w:pPr>
              <w:pStyle w:val="BodyText"/>
              <w:spacing w:before="60" w:after="60"/>
            </w:pPr>
            <w:r w:rsidRPr="00244B86">
              <w:t>EEP</w:t>
            </w:r>
            <w:r w:rsidR="002C7D73" w:rsidRPr="00244B86">
              <w:t>20</w:t>
            </w:r>
            <w:r w:rsidRPr="00244B86">
              <w:t>/output/17</w:t>
            </w:r>
          </w:p>
        </w:tc>
        <w:tc>
          <w:tcPr>
            <w:tcW w:w="4782" w:type="dxa"/>
            <w:shd w:val="clear" w:color="auto" w:fill="auto"/>
            <w:vAlign w:val="center"/>
          </w:tcPr>
          <w:p w14:paraId="22940D88" w14:textId="60B07954" w:rsidR="00B97AE5" w:rsidRPr="00244B86" w:rsidRDefault="00020374" w:rsidP="009166A1">
            <w:pPr>
              <w:pStyle w:val="BodyText"/>
              <w:spacing w:before="60" w:after="60"/>
            </w:pPr>
            <w:r w:rsidRPr="00020374">
              <w:t>Draft L2 Model Course Module 5.1-2 on surface preparation before coating</w:t>
            </w:r>
          </w:p>
        </w:tc>
        <w:tc>
          <w:tcPr>
            <w:tcW w:w="2694" w:type="dxa"/>
            <w:shd w:val="clear" w:color="auto" w:fill="auto"/>
            <w:vAlign w:val="center"/>
          </w:tcPr>
          <w:p w14:paraId="24D7EE07" w14:textId="35A1B6A6" w:rsidR="00B97AE5" w:rsidRPr="00244B86" w:rsidRDefault="009166A1" w:rsidP="00A249D8">
            <w:pPr>
              <w:pStyle w:val="BodyText"/>
              <w:spacing w:before="60" w:after="60"/>
            </w:pPr>
            <w:r w:rsidRPr="00244B86">
              <w:t xml:space="preserve">To WWA to </w:t>
            </w:r>
            <w:r w:rsidR="00A249D8">
              <w:t>approve</w:t>
            </w:r>
          </w:p>
        </w:tc>
      </w:tr>
      <w:tr w:rsidR="00B97AE5" w:rsidRPr="00244B86" w14:paraId="76724315" w14:textId="77777777" w:rsidTr="00B5686E">
        <w:trPr>
          <w:cantSplit/>
          <w:trHeight w:val="300"/>
          <w:jc w:val="center"/>
        </w:trPr>
        <w:tc>
          <w:tcPr>
            <w:tcW w:w="2375" w:type="dxa"/>
            <w:shd w:val="clear" w:color="auto" w:fill="auto"/>
            <w:vAlign w:val="center"/>
          </w:tcPr>
          <w:p w14:paraId="1951A619" w14:textId="45E87946" w:rsidR="00B97AE5" w:rsidRPr="00244B86" w:rsidRDefault="00B97AE5" w:rsidP="002C7D73">
            <w:pPr>
              <w:pStyle w:val="BodyText"/>
              <w:spacing w:before="60" w:after="60"/>
            </w:pPr>
            <w:r w:rsidRPr="00244B86">
              <w:t>EEP</w:t>
            </w:r>
            <w:r w:rsidR="002C7D73" w:rsidRPr="00244B86">
              <w:t>20</w:t>
            </w:r>
            <w:r w:rsidRPr="00244B86">
              <w:t>/output/18</w:t>
            </w:r>
          </w:p>
        </w:tc>
        <w:tc>
          <w:tcPr>
            <w:tcW w:w="4782" w:type="dxa"/>
            <w:shd w:val="clear" w:color="auto" w:fill="auto"/>
            <w:vAlign w:val="center"/>
          </w:tcPr>
          <w:p w14:paraId="6C5DC594" w14:textId="7C04BEDC" w:rsidR="00B97AE5" w:rsidRPr="00244B86" w:rsidRDefault="00020374" w:rsidP="009166A1">
            <w:pPr>
              <w:pStyle w:val="BodyText"/>
              <w:spacing w:before="60" w:after="60"/>
            </w:pPr>
            <w:r w:rsidRPr="00020374">
              <w:t>Draft L1 Model Course 1.3 on Risk Management</w:t>
            </w:r>
          </w:p>
        </w:tc>
        <w:tc>
          <w:tcPr>
            <w:tcW w:w="2694" w:type="dxa"/>
            <w:shd w:val="clear" w:color="auto" w:fill="auto"/>
            <w:vAlign w:val="center"/>
          </w:tcPr>
          <w:p w14:paraId="6471A275" w14:textId="510AE35A" w:rsidR="00B97AE5" w:rsidRPr="00244B86" w:rsidRDefault="009166A1" w:rsidP="009166A1">
            <w:pPr>
              <w:pStyle w:val="BodyText"/>
              <w:spacing w:before="60" w:after="60"/>
            </w:pPr>
            <w:r w:rsidRPr="00244B86">
              <w:t>To WWA to approve</w:t>
            </w:r>
          </w:p>
        </w:tc>
      </w:tr>
      <w:tr w:rsidR="00B97AE5" w:rsidRPr="00244B86" w14:paraId="67B77D98" w14:textId="77777777" w:rsidTr="00B5686E">
        <w:trPr>
          <w:cantSplit/>
          <w:trHeight w:val="300"/>
          <w:jc w:val="center"/>
        </w:trPr>
        <w:tc>
          <w:tcPr>
            <w:tcW w:w="2375" w:type="dxa"/>
            <w:shd w:val="clear" w:color="auto" w:fill="auto"/>
            <w:vAlign w:val="center"/>
          </w:tcPr>
          <w:p w14:paraId="156AB1C1" w14:textId="354F2521" w:rsidR="00B97AE5" w:rsidRPr="00244B86" w:rsidRDefault="00B97AE5" w:rsidP="002C7D73">
            <w:pPr>
              <w:pStyle w:val="BodyText"/>
              <w:spacing w:before="60" w:after="60"/>
            </w:pPr>
            <w:r w:rsidRPr="00244B86">
              <w:t>EEP</w:t>
            </w:r>
            <w:r w:rsidR="002C7D73" w:rsidRPr="00244B86">
              <w:t>20</w:t>
            </w:r>
            <w:r w:rsidRPr="00244B86">
              <w:t>/output/19</w:t>
            </w:r>
          </w:p>
        </w:tc>
        <w:tc>
          <w:tcPr>
            <w:tcW w:w="4782" w:type="dxa"/>
            <w:shd w:val="clear" w:color="auto" w:fill="auto"/>
            <w:vAlign w:val="center"/>
          </w:tcPr>
          <w:p w14:paraId="3931F821" w14:textId="5DAC8F58" w:rsidR="00B97AE5" w:rsidRPr="00244B86" w:rsidRDefault="00020374" w:rsidP="009166A1">
            <w:pPr>
              <w:pStyle w:val="BodyText"/>
              <w:spacing w:before="60" w:after="60"/>
            </w:pPr>
            <w:r w:rsidRPr="00020374">
              <w:t>Draft Guideline on AtoN Training and Accreditation</w:t>
            </w:r>
          </w:p>
        </w:tc>
        <w:tc>
          <w:tcPr>
            <w:tcW w:w="2694" w:type="dxa"/>
            <w:shd w:val="clear" w:color="auto" w:fill="auto"/>
            <w:vAlign w:val="center"/>
          </w:tcPr>
          <w:p w14:paraId="4D08DA9C" w14:textId="73B8C65C" w:rsidR="00B97AE5" w:rsidRPr="00244B86" w:rsidRDefault="009166A1" w:rsidP="00020374">
            <w:pPr>
              <w:pStyle w:val="BodyText"/>
              <w:spacing w:before="60" w:after="60"/>
            </w:pPr>
            <w:r w:rsidRPr="00244B86">
              <w:t xml:space="preserve">To </w:t>
            </w:r>
            <w:r w:rsidR="00020374">
              <w:t xml:space="preserve">Council </w:t>
            </w:r>
            <w:r w:rsidRPr="00244B86">
              <w:t>to approve</w:t>
            </w:r>
          </w:p>
        </w:tc>
      </w:tr>
      <w:tr w:rsidR="00B97AE5" w:rsidRPr="00244B86" w14:paraId="29370D56" w14:textId="77777777" w:rsidTr="00B5686E">
        <w:trPr>
          <w:cantSplit/>
          <w:trHeight w:val="300"/>
          <w:jc w:val="center"/>
        </w:trPr>
        <w:tc>
          <w:tcPr>
            <w:tcW w:w="2375" w:type="dxa"/>
            <w:shd w:val="clear" w:color="auto" w:fill="auto"/>
            <w:vAlign w:val="center"/>
          </w:tcPr>
          <w:p w14:paraId="7E462442" w14:textId="7543C757" w:rsidR="00B97AE5" w:rsidRPr="00244B86" w:rsidRDefault="00B97AE5" w:rsidP="002C7D73">
            <w:pPr>
              <w:pStyle w:val="BodyText"/>
              <w:spacing w:before="60" w:after="60"/>
            </w:pPr>
            <w:r w:rsidRPr="00244B86">
              <w:t>EEP</w:t>
            </w:r>
            <w:r w:rsidR="002C7D73" w:rsidRPr="00244B86">
              <w:t>20</w:t>
            </w:r>
            <w:r w:rsidRPr="00244B86">
              <w:t>/output/20</w:t>
            </w:r>
          </w:p>
        </w:tc>
        <w:tc>
          <w:tcPr>
            <w:tcW w:w="4782" w:type="dxa"/>
            <w:shd w:val="clear" w:color="auto" w:fill="auto"/>
            <w:vAlign w:val="center"/>
          </w:tcPr>
          <w:p w14:paraId="63E9E751" w14:textId="34BC0579" w:rsidR="00B97AE5" w:rsidRPr="00244B86" w:rsidRDefault="00020374" w:rsidP="009166A1">
            <w:pPr>
              <w:pStyle w:val="BodyText"/>
              <w:spacing w:before="60" w:after="60"/>
            </w:pPr>
            <w:r w:rsidRPr="00020374">
              <w:t>Liaison note to e-NAV on e-Navigation interface</w:t>
            </w:r>
          </w:p>
        </w:tc>
        <w:tc>
          <w:tcPr>
            <w:tcW w:w="2694" w:type="dxa"/>
            <w:shd w:val="clear" w:color="auto" w:fill="auto"/>
            <w:vAlign w:val="center"/>
          </w:tcPr>
          <w:p w14:paraId="1F5C0BA2" w14:textId="00980471" w:rsidR="00B97AE5" w:rsidRPr="00244B86" w:rsidRDefault="009166A1" w:rsidP="00020374">
            <w:pPr>
              <w:pStyle w:val="BodyText"/>
              <w:spacing w:before="60" w:after="60"/>
            </w:pPr>
            <w:r w:rsidRPr="00244B86">
              <w:t xml:space="preserve">To </w:t>
            </w:r>
            <w:r w:rsidR="00020374">
              <w:t>e-NAV14</w:t>
            </w:r>
          </w:p>
        </w:tc>
      </w:tr>
      <w:tr w:rsidR="00B97AE5" w:rsidRPr="00244B86" w14:paraId="0B4FB8DD" w14:textId="77777777" w:rsidTr="00B5686E">
        <w:trPr>
          <w:cantSplit/>
          <w:trHeight w:val="300"/>
          <w:jc w:val="center"/>
        </w:trPr>
        <w:tc>
          <w:tcPr>
            <w:tcW w:w="2375" w:type="dxa"/>
            <w:shd w:val="clear" w:color="auto" w:fill="auto"/>
            <w:vAlign w:val="center"/>
          </w:tcPr>
          <w:p w14:paraId="02C747E0" w14:textId="643670AC" w:rsidR="00B97AE5" w:rsidRPr="00244B86" w:rsidRDefault="00B97AE5" w:rsidP="002C7D73">
            <w:pPr>
              <w:pStyle w:val="BodyText"/>
              <w:spacing w:before="60" w:after="60"/>
            </w:pPr>
            <w:r w:rsidRPr="00244B86">
              <w:t>EEP</w:t>
            </w:r>
            <w:r w:rsidR="002C7D73" w:rsidRPr="00244B86">
              <w:t>20</w:t>
            </w:r>
            <w:r w:rsidRPr="00244B86">
              <w:t>/output/21</w:t>
            </w:r>
          </w:p>
        </w:tc>
        <w:tc>
          <w:tcPr>
            <w:tcW w:w="4782" w:type="dxa"/>
            <w:shd w:val="clear" w:color="auto" w:fill="auto"/>
            <w:vAlign w:val="center"/>
          </w:tcPr>
          <w:p w14:paraId="321D1FBD" w14:textId="188D576D" w:rsidR="00B97AE5" w:rsidRPr="00244B86" w:rsidRDefault="00020374" w:rsidP="009166A1">
            <w:pPr>
              <w:pStyle w:val="BodyText"/>
              <w:spacing w:before="60" w:after="60"/>
            </w:pPr>
            <w:r w:rsidRPr="00020374">
              <w:t>Liaison note to e-NAV &amp; ANM on Disaster Recovery</w:t>
            </w:r>
          </w:p>
        </w:tc>
        <w:tc>
          <w:tcPr>
            <w:tcW w:w="2694" w:type="dxa"/>
            <w:shd w:val="clear" w:color="auto" w:fill="auto"/>
            <w:vAlign w:val="center"/>
          </w:tcPr>
          <w:p w14:paraId="22575474" w14:textId="364E7C12" w:rsidR="00B97AE5" w:rsidRPr="00244B86" w:rsidRDefault="00020374" w:rsidP="009166A1">
            <w:pPr>
              <w:pStyle w:val="BodyText"/>
              <w:spacing w:before="60" w:after="60"/>
            </w:pPr>
            <w:r w:rsidRPr="00244B86">
              <w:t xml:space="preserve">To </w:t>
            </w:r>
            <w:r>
              <w:t>e-NAV14 &amp; ANM20</w:t>
            </w:r>
          </w:p>
        </w:tc>
      </w:tr>
      <w:tr w:rsidR="00AC191B" w:rsidRPr="00244B86" w14:paraId="0D7A26FA" w14:textId="77777777" w:rsidTr="00B5686E">
        <w:trPr>
          <w:cantSplit/>
          <w:trHeight w:val="300"/>
          <w:jc w:val="center"/>
        </w:trPr>
        <w:tc>
          <w:tcPr>
            <w:tcW w:w="2375" w:type="dxa"/>
            <w:shd w:val="clear" w:color="auto" w:fill="auto"/>
            <w:vAlign w:val="center"/>
          </w:tcPr>
          <w:p w14:paraId="1767E2F8" w14:textId="248E6379" w:rsidR="00AC191B" w:rsidRPr="00244B86" w:rsidRDefault="00AC191B" w:rsidP="002C7D73">
            <w:pPr>
              <w:pStyle w:val="BodyText"/>
              <w:spacing w:before="60" w:after="60"/>
            </w:pPr>
            <w:r w:rsidRPr="00244B86">
              <w:lastRenderedPageBreak/>
              <w:t>EEP</w:t>
            </w:r>
            <w:r w:rsidR="002C7D73" w:rsidRPr="00244B86">
              <w:t>20</w:t>
            </w:r>
            <w:r w:rsidRPr="00244B86">
              <w:t>/output/22</w:t>
            </w:r>
          </w:p>
        </w:tc>
        <w:tc>
          <w:tcPr>
            <w:tcW w:w="4782" w:type="dxa"/>
            <w:shd w:val="clear" w:color="auto" w:fill="auto"/>
            <w:vAlign w:val="center"/>
          </w:tcPr>
          <w:p w14:paraId="077B0FED" w14:textId="4A4E5584" w:rsidR="00AC191B" w:rsidRPr="00244B86" w:rsidRDefault="00F955B9" w:rsidP="009166A1">
            <w:pPr>
              <w:pStyle w:val="BodyText"/>
              <w:spacing w:before="60" w:after="60"/>
            </w:pPr>
            <w:r>
              <w:t>EEP NAVGUIDE review plan</w:t>
            </w:r>
          </w:p>
        </w:tc>
        <w:tc>
          <w:tcPr>
            <w:tcW w:w="2694" w:type="dxa"/>
            <w:shd w:val="clear" w:color="auto" w:fill="auto"/>
            <w:vAlign w:val="center"/>
          </w:tcPr>
          <w:p w14:paraId="171EA3AF" w14:textId="197F78EA" w:rsidR="00AC191B" w:rsidRPr="00244B86" w:rsidRDefault="009166A1" w:rsidP="00F955B9">
            <w:pPr>
              <w:pStyle w:val="BodyText"/>
              <w:spacing w:before="60" w:after="60"/>
            </w:pPr>
            <w:r w:rsidRPr="00244B86">
              <w:t xml:space="preserve">To </w:t>
            </w:r>
            <w:r w:rsidR="00F955B9">
              <w:t>ANM20</w:t>
            </w:r>
          </w:p>
        </w:tc>
      </w:tr>
      <w:tr w:rsidR="00094336" w:rsidRPr="00244B86" w14:paraId="29EA61D0" w14:textId="77777777" w:rsidTr="00B5686E">
        <w:trPr>
          <w:cantSplit/>
          <w:trHeight w:val="300"/>
          <w:jc w:val="center"/>
        </w:trPr>
        <w:tc>
          <w:tcPr>
            <w:tcW w:w="2375" w:type="dxa"/>
            <w:shd w:val="clear" w:color="auto" w:fill="auto"/>
            <w:vAlign w:val="center"/>
          </w:tcPr>
          <w:p w14:paraId="267BE9D9" w14:textId="19E18AB4" w:rsidR="00094336" w:rsidRPr="00244B86" w:rsidRDefault="00B754A5" w:rsidP="002C7D73">
            <w:pPr>
              <w:pStyle w:val="BodyText"/>
              <w:spacing w:before="60" w:after="60"/>
            </w:pPr>
            <w:r w:rsidRPr="00244B86">
              <w:t>EEP20/output/2</w:t>
            </w:r>
            <w:r>
              <w:t>3</w:t>
            </w:r>
          </w:p>
        </w:tc>
        <w:tc>
          <w:tcPr>
            <w:tcW w:w="4782" w:type="dxa"/>
            <w:shd w:val="clear" w:color="auto" w:fill="auto"/>
            <w:vAlign w:val="center"/>
          </w:tcPr>
          <w:p w14:paraId="7AC6F415" w14:textId="60FFB2A7" w:rsidR="00094336" w:rsidRDefault="00B754A5" w:rsidP="009166A1">
            <w:pPr>
              <w:pStyle w:val="BodyText"/>
              <w:spacing w:before="60" w:after="60"/>
            </w:pPr>
            <w:r w:rsidRPr="00B754A5">
              <w:t xml:space="preserve">Liaison note to PAP on the requirement for </w:t>
            </w:r>
            <w:proofErr w:type="spellStart"/>
            <w:r w:rsidRPr="00B754A5">
              <w:t>ongoing</w:t>
            </w:r>
            <w:proofErr w:type="spellEnd"/>
            <w:r w:rsidRPr="00B754A5">
              <w:t xml:space="preserve"> Heritage links within IALA</w:t>
            </w:r>
          </w:p>
        </w:tc>
        <w:tc>
          <w:tcPr>
            <w:tcW w:w="2694" w:type="dxa"/>
            <w:shd w:val="clear" w:color="auto" w:fill="auto"/>
            <w:vAlign w:val="center"/>
          </w:tcPr>
          <w:p w14:paraId="3D8ECA0E" w14:textId="7C92E63E" w:rsidR="00094336" w:rsidRPr="00244B86" w:rsidRDefault="00B754A5" w:rsidP="00F955B9">
            <w:pPr>
              <w:pStyle w:val="BodyText"/>
              <w:spacing w:before="60" w:after="60"/>
            </w:pPr>
            <w:r>
              <w:t>To PAP25</w:t>
            </w:r>
          </w:p>
        </w:tc>
      </w:tr>
    </w:tbl>
    <w:p w14:paraId="5EB2BFFB" w14:textId="77777777" w:rsidR="00181E27" w:rsidRPr="00244B86" w:rsidRDefault="00181E27" w:rsidP="00954EC2">
      <w:pPr>
        <w:pStyle w:val="BodyText"/>
      </w:pPr>
    </w:p>
    <w:p w14:paraId="0A7BEF75" w14:textId="0D11FFA2" w:rsidR="00C91843" w:rsidRPr="00244B86" w:rsidRDefault="00C91843" w:rsidP="00954EC2">
      <w:pPr>
        <w:pStyle w:val="BodyText"/>
      </w:pPr>
      <w:r w:rsidRPr="00244B86">
        <w:t>Working Papers are documents that will remain within the committee for further review</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3"/>
        <w:gridCol w:w="5670"/>
        <w:gridCol w:w="1794"/>
      </w:tblGrid>
      <w:tr w:rsidR="00C91843" w:rsidRPr="00244B86" w14:paraId="3F9A5347" w14:textId="77777777" w:rsidTr="00FD3802">
        <w:trPr>
          <w:cantSplit/>
          <w:trHeight w:val="489"/>
          <w:jc w:val="center"/>
        </w:trPr>
        <w:tc>
          <w:tcPr>
            <w:tcW w:w="2363" w:type="dxa"/>
            <w:tcBorders>
              <w:bottom w:val="double" w:sz="4" w:space="0" w:color="auto"/>
            </w:tcBorders>
            <w:vAlign w:val="center"/>
          </w:tcPr>
          <w:p w14:paraId="4F9E04DD" w14:textId="77777777" w:rsidR="00C91843" w:rsidRPr="00244B86" w:rsidRDefault="00C91843" w:rsidP="004E260B">
            <w:r w:rsidRPr="00244B86">
              <w:t>Number</w:t>
            </w:r>
          </w:p>
        </w:tc>
        <w:tc>
          <w:tcPr>
            <w:tcW w:w="5670" w:type="dxa"/>
            <w:tcBorders>
              <w:bottom w:val="double" w:sz="4" w:space="0" w:color="auto"/>
            </w:tcBorders>
            <w:vAlign w:val="center"/>
          </w:tcPr>
          <w:p w14:paraId="7C2D7650" w14:textId="77777777" w:rsidR="00C91843" w:rsidRPr="00244B86" w:rsidRDefault="00C91843" w:rsidP="004E260B">
            <w:r w:rsidRPr="00244B86">
              <w:t xml:space="preserve">Title </w:t>
            </w:r>
          </w:p>
        </w:tc>
        <w:tc>
          <w:tcPr>
            <w:tcW w:w="1794" w:type="dxa"/>
            <w:tcBorders>
              <w:bottom w:val="double" w:sz="4" w:space="0" w:color="auto"/>
            </w:tcBorders>
            <w:vAlign w:val="center"/>
          </w:tcPr>
          <w:p w14:paraId="7720C7B5" w14:textId="77777777" w:rsidR="00C91843" w:rsidRPr="00244B86" w:rsidRDefault="00C91843" w:rsidP="004E260B">
            <w:r w:rsidRPr="00244B86">
              <w:t>Status</w:t>
            </w:r>
          </w:p>
        </w:tc>
      </w:tr>
      <w:tr w:rsidR="00C91843" w:rsidRPr="00244B86" w14:paraId="5450AB51" w14:textId="77777777" w:rsidTr="00893DF8">
        <w:trPr>
          <w:trHeight w:val="489"/>
          <w:tblHeader/>
          <w:jc w:val="center"/>
        </w:trPr>
        <w:tc>
          <w:tcPr>
            <w:tcW w:w="2363" w:type="dxa"/>
            <w:tcBorders>
              <w:bottom w:val="single" w:sz="4" w:space="0" w:color="auto"/>
            </w:tcBorders>
            <w:vAlign w:val="center"/>
          </w:tcPr>
          <w:p w14:paraId="1E79B39F" w14:textId="1250669C" w:rsidR="00C91843" w:rsidRPr="00244B86" w:rsidRDefault="00C91843" w:rsidP="00893DF8">
            <w:pPr>
              <w:pStyle w:val="BodyText"/>
              <w:spacing w:before="60" w:after="60"/>
            </w:pPr>
            <w:r w:rsidRPr="00244B86">
              <w:t>EEP</w:t>
            </w:r>
            <w:r w:rsidR="002C7D73" w:rsidRPr="00244B86">
              <w:t>20</w:t>
            </w:r>
            <w:r w:rsidRPr="00244B86">
              <w:t>/WG1/WP1</w:t>
            </w:r>
          </w:p>
        </w:tc>
        <w:tc>
          <w:tcPr>
            <w:tcW w:w="5670" w:type="dxa"/>
            <w:tcBorders>
              <w:bottom w:val="single" w:sz="4" w:space="0" w:color="auto"/>
            </w:tcBorders>
            <w:vAlign w:val="center"/>
          </w:tcPr>
          <w:p w14:paraId="3DEC92A9" w14:textId="3E8101FE" w:rsidR="00C91843" w:rsidRPr="00244B86" w:rsidRDefault="00F955B9" w:rsidP="00893DF8">
            <w:pPr>
              <w:pStyle w:val="BodyText"/>
              <w:spacing w:before="60" w:after="60"/>
            </w:pPr>
            <w:r w:rsidRPr="00F955B9">
              <w:t>Proposed Topics for inclusion in a Guideline on Design and Construction of AtoN in Cold Regions</w:t>
            </w:r>
          </w:p>
        </w:tc>
        <w:tc>
          <w:tcPr>
            <w:tcW w:w="1794" w:type="dxa"/>
            <w:tcBorders>
              <w:bottom w:val="single" w:sz="4" w:space="0" w:color="auto"/>
            </w:tcBorders>
            <w:vAlign w:val="center"/>
          </w:tcPr>
          <w:p w14:paraId="37C32434" w14:textId="27A579A7" w:rsidR="00C91843" w:rsidRPr="00244B86" w:rsidRDefault="00C91843" w:rsidP="00893DF8">
            <w:pPr>
              <w:pStyle w:val="BodyText"/>
              <w:spacing w:before="60" w:after="60"/>
            </w:pPr>
            <w:r w:rsidRPr="00244B86">
              <w:t>To EEP</w:t>
            </w:r>
            <w:r w:rsidR="00EB3834" w:rsidRPr="00244B86">
              <w:t>2</w:t>
            </w:r>
            <w:r w:rsidR="002C7D73" w:rsidRPr="00244B86">
              <w:t>1</w:t>
            </w:r>
          </w:p>
        </w:tc>
      </w:tr>
      <w:tr w:rsidR="00C91843" w:rsidRPr="00244B86" w14:paraId="4AF7C551" w14:textId="77777777" w:rsidTr="00893DF8">
        <w:trPr>
          <w:trHeight w:val="489"/>
          <w:tblHeader/>
          <w:jc w:val="center"/>
        </w:trPr>
        <w:tc>
          <w:tcPr>
            <w:tcW w:w="2363" w:type="dxa"/>
            <w:tcBorders>
              <w:bottom w:val="single" w:sz="4" w:space="0" w:color="auto"/>
            </w:tcBorders>
            <w:vAlign w:val="center"/>
          </w:tcPr>
          <w:p w14:paraId="35C926C1" w14:textId="28129A4D" w:rsidR="00C91843" w:rsidRPr="00244B86" w:rsidRDefault="00C91843" w:rsidP="00893DF8">
            <w:pPr>
              <w:pStyle w:val="BodyText"/>
              <w:spacing w:before="60" w:after="60"/>
            </w:pPr>
            <w:r w:rsidRPr="00244B86">
              <w:t>EEP</w:t>
            </w:r>
            <w:r w:rsidR="002C7D73" w:rsidRPr="00244B86">
              <w:t>20</w:t>
            </w:r>
            <w:r w:rsidRPr="00244B86">
              <w:t>/WG1/WP2</w:t>
            </w:r>
          </w:p>
        </w:tc>
        <w:tc>
          <w:tcPr>
            <w:tcW w:w="5670" w:type="dxa"/>
            <w:tcBorders>
              <w:bottom w:val="single" w:sz="4" w:space="0" w:color="auto"/>
            </w:tcBorders>
            <w:vAlign w:val="center"/>
          </w:tcPr>
          <w:p w14:paraId="00E09C46" w14:textId="68C5D528" w:rsidR="00C91843" w:rsidRPr="00244B86" w:rsidRDefault="00F955B9" w:rsidP="00893DF8">
            <w:pPr>
              <w:pStyle w:val="BodyText"/>
              <w:spacing w:before="60" w:after="60"/>
            </w:pPr>
            <w:r w:rsidRPr="00F955B9">
              <w:t>Liaison note to e-NAV on e-Navigation and the IHO Registry</w:t>
            </w:r>
          </w:p>
        </w:tc>
        <w:tc>
          <w:tcPr>
            <w:tcW w:w="1794" w:type="dxa"/>
            <w:tcBorders>
              <w:bottom w:val="single" w:sz="4" w:space="0" w:color="auto"/>
            </w:tcBorders>
            <w:vAlign w:val="center"/>
          </w:tcPr>
          <w:p w14:paraId="43D7DAF5" w14:textId="280ABD6B" w:rsidR="00C91843" w:rsidRPr="00244B86" w:rsidRDefault="00C91843" w:rsidP="00893DF8">
            <w:pPr>
              <w:pStyle w:val="BodyText"/>
              <w:spacing w:before="60" w:after="60"/>
            </w:pPr>
            <w:r w:rsidRPr="00244B86">
              <w:t>To EEP</w:t>
            </w:r>
            <w:r w:rsidR="00EB3834" w:rsidRPr="00244B86">
              <w:t>2</w:t>
            </w:r>
            <w:r w:rsidR="002C7D73" w:rsidRPr="00244B86">
              <w:t>1</w:t>
            </w:r>
          </w:p>
        </w:tc>
      </w:tr>
      <w:tr w:rsidR="00F955B9" w:rsidRPr="00244B86" w14:paraId="10C55164" w14:textId="77777777" w:rsidTr="00893DF8">
        <w:trPr>
          <w:trHeight w:val="489"/>
          <w:tblHeader/>
          <w:jc w:val="center"/>
        </w:trPr>
        <w:tc>
          <w:tcPr>
            <w:tcW w:w="2363" w:type="dxa"/>
            <w:tcBorders>
              <w:bottom w:val="single" w:sz="4" w:space="0" w:color="auto"/>
            </w:tcBorders>
            <w:vAlign w:val="center"/>
          </w:tcPr>
          <w:p w14:paraId="616C14FB" w14:textId="7B698BF6" w:rsidR="00F955B9" w:rsidRPr="00244B86" w:rsidRDefault="00F955B9" w:rsidP="00893DF8">
            <w:pPr>
              <w:pStyle w:val="BodyText"/>
              <w:spacing w:before="60" w:after="60"/>
            </w:pPr>
            <w:r w:rsidRPr="00244B86">
              <w:t>EEP20/WG1/WP2</w:t>
            </w:r>
            <w:r>
              <w:t>A</w:t>
            </w:r>
          </w:p>
        </w:tc>
        <w:tc>
          <w:tcPr>
            <w:tcW w:w="5670" w:type="dxa"/>
            <w:tcBorders>
              <w:bottom w:val="single" w:sz="4" w:space="0" w:color="auto"/>
            </w:tcBorders>
            <w:vAlign w:val="center"/>
          </w:tcPr>
          <w:p w14:paraId="0A6DC571" w14:textId="3E37AECD" w:rsidR="00F955B9" w:rsidRPr="00F955B9" w:rsidRDefault="00F955B9" w:rsidP="00893DF8">
            <w:pPr>
              <w:pStyle w:val="BodyText"/>
              <w:spacing w:before="60" w:after="60"/>
            </w:pPr>
            <w:r>
              <w:t xml:space="preserve">S101 </w:t>
            </w:r>
            <w:r w:rsidRPr="00F955B9">
              <w:t>Data Cl</w:t>
            </w:r>
            <w:r>
              <w:t xml:space="preserve">assification and Encoding Guide - </w:t>
            </w:r>
            <w:r w:rsidRPr="00F955B9">
              <w:t>TSMAD Review</w:t>
            </w:r>
          </w:p>
        </w:tc>
        <w:tc>
          <w:tcPr>
            <w:tcW w:w="1794" w:type="dxa"/>
            <w:tcBorders>
              <w:bottom w:val="single" w:sz="4" w:space="0" w:color="auto"/>
            </w:tcBorders>
            <w:vAlign w:val="center"/>
          </w:tcPr>
          <w:p w14:paraId="303C34E0" w14:textId="29688DA5" w:rsidR="00F955B9" w:rsidRPr="00244B86" w:rsidRDefault="00F955B9" w:rsidP="00893DF8">
            <w:pPr>
              <w:pStyle w:val="BodyText"/>
              <w:spacing w:before="60" w:after="60"/>
            </w:pPr>
            <w:r w:rsidRPr="00244B86">
              <w:t>To EEP21</w:t>
            </w:r>
          </w:p>
        </w:tc>
      </w:tr>
      <w:tr w:rsidR="00C91843" w:rsidRPr="00244B86" w14:paraId="5E56FB64" w14:textId="77777777" w:rsidTr="00893DF8">
        <w:trPr>
          <w:trHeight w:val="489"/>
          <w:tblHeader/>
          <w:jc w:val="center"/>
        </w:trPr>
        <w:tc>
          <w:tcPr>
            <w:tcW w:w="2363" w:type="dxa"/>
            <w:tcBorders>
              <w:bottom w:val="single" w:sz="4" w:space="0" w:color="auto"/>
            </w:tcBorders>
            <w:vAlign w:val="center"/>
          </w:tcPr>
          <w:p w14:paraId="1E599157" w14:textId="2931B996" w:rsidR="00C91843" w:rsidRPr="00244B86" w:rsidRDefault="00C91843" w:rsidP="00893DF8">
            <w:pPr>
              <w:pStyle w:val="BodyText"/>
              <w:spacing w:before="60" w:after="60"/>
            </w:pPr>
            <w:r w:rsidRPr="00244B86">
              <w:t>EEP</w:t>
            </w:r>
            <w:r w:rsidR="002C7D73" w:rsidRPr="00244B86">
              <w:t>20</w:t>
            </w:r>
            <w:r w:rsidRPr="00244B86">
              <w:t>/WG1/WP3</w:t>
            </w:r>
          </w:p>
        </w:tc>
        <w:tc>
          <w:tcPr>
            <w:tcW w:w="5670" w:type="dxa"/>
            <w:tcBorders>
              <w:bottom w:val="single" w:sz="4" w:space="0" w:color="auto"/>
            </w:tcBorders>
            <w:vAlign w:val="center"/>
          </w:tcPr>
          <w:p w14:paraId="6D297312" w14:textId="3725541B" w:rsidR="00C91843" w:rsidRPr="00244B86" w:rsidRDefault="00094336" w:rsidP="00893DF8">
            <w:pPr>
              <w:pStyle w:val="BodyText"/>
              <w:spacing w:before="60" w:after="60"/>
            </w:pPr>
            <w:r>
              <w:t>Antifouling section update for G</w:t>
            </w:r>
            <w:r w:rsidRPr="00094336">
              <w:t>uideline 1015</w:t>
            </w:r>
          </w:p>
        </w:tc>
        <w:tc>
          <w:tcPr>
            <w:tcW w:w="1794" w:type="dxa"/>
            <w:tcBorders>
              <w:bottom w:val="single" w:sz="4" w:space="0" w:color="auto"/>
            </w:tcBorders>
            <w:vAlign w:val="center"/>
          </w:tcPr>
          <w:p w14:paraId="6A3069C8" w14:textId="001A4E29" w:rsidR="00C91843" w:rsidRPr="00244B86" w:rsidRDefault="00C91843" w:rsidP="00893DF8">
            <w:pPr>
              <w:pStyle w:val="BodyText"/>
              <w:spacing w:before="60" w:after="60"/>
            </w:pPr>
            <w:r w:rsidRPr="00244B86">
              <w:t>To EEP</w:t>
            </w:r>
            <w:r w:rsidR="00EB3834" w:rsidRPr="00244B86">
              <w:t>2</w:t>
            </w:r>
            <w:r w:rsidR="002C7D73" w:rsidRPr="00244B86">
              <w:t>1</w:t>
            </w:r>
          </w:p>
        </w:tc>
      </w:tr>
      <w:tr w:rsidR="009F5573" w:rsidRPr="00244B86" w14:paraId="12F43592" w14:textId="77777777" w:rsidTr="00893DF8">
        <w:trPr>
          <w:trHeight w:val="489"/>
          <w:tblHeader/>
          <w:jc w:val="center"/>
        </w:trPr>
        <w:tc>
          <w:tcPr>
            <w:tcW w:w="2363" w:type="dxa"/>
            <w:tcBorders>
              <w:bottom w:val="single" w:sz="4" w:space="0" w:color="auto"/>
            </w:tcBorders>
            <w:vAlign w:val="center"/>
          </w:tcPr>
          <w:p w14:paraId="49F70E15" w14:textId="4623C04C" w:rsidR="009F5573" w:rsidRPr="00244B86" w:rsidRDefault="009F5573" w:rsidP="00893DF8">
            <w:pPr>
              <w:pStyle w:val="BodyText"/>
              <w:spacing w:before="60" w:after="60"/>
            </w:pPr>
            <w:r w:rsidRPr="00244B86">
              <w:t>EEP</w:t>
            </w:r>
            <w:r w:rsidR="002C7D73" w:rsidRPr="00244B86">
              <w:t>20</w:t>
            </w:r>
            <w:r w:rsidRPr="00244B86">
              <w:t>/WG1/WP4</w:t>
            </w:r>
          </w:p>
        </w:tc>
        <w:tc>
          <w:tcPr>
            <w:tcW w:w="5670" w:type="dxa"/>
            <w:tcBorders>
              <w:bottom w:val="single" w:sz="4" w:space="0" w:color="auto"/>
            </w:tcBorders>
            <w:vAlign w:val="center"/>
          </w:tcPr>
          <w:p w14:paraId="25E424E8" w14:textId="4EF9CE32" w:rsidR="009F5573" w:rsidRPr="00244B86" w:rsidRDefault="00094336" w:rsidP="00893DF8">
            <w:pPr>
              <w:pStyle w:val="BodyText"/>
              <w:spacing w:before="60" w:after="60"/>
            </w:pPr>
            <w:r w:rsidRPr="00094336">
              <w:t xml:space="preserve">Draft Guideline on Theft and Vandalism </w:t>
            </w:r>
            <w:proofErr w:type="spellStart"/>
            <w:r w:rsidRPr="00094336">
              <w:t>Detterents</w:t>
            </w:r>
            <w:proofErr w:type="spellEnd"/>
          </w:p>
        </w:tc>
        <w:tc>
          <w:tcPr>
            <w:tcW w:w="1794" w:type="dxa"/>
            <w:tcBorders>
              <w:bottom w:val="single" w:sz="4" w:space="0" w:color="auto"/>
            </w:tcBorders>
            <w:vAlign w:val="center"/>
          </w:tcPr>
          <w:p w14:paraId="3C6893A0" w14:textId="709C9489" w:rsidR="009F5573" w:rsidRPr="00244B86" w:rsidRDefault="009F5573" w:rsidP="00893DF8">
            <w:pPr>
              <w:pStyle w:val="BodyText"/>
              <w:spacing w:before="60" w:after="60"/>
            </w:pPr>
            <w:r w:rsidRPr="00244B86">
              <w:t>To EEP</w:t>
            </w:r>
            <w:r w:rsidR="00EB3834" w:rsidRPr="00244B86">
              <w:t>2</w:t>
            </w:r>
            <w:r w:rsidR="002C7D73" w:rsidRPr="00244B86">
              <w:t>1</w:t>
            </w:r>
          </w:p>
        </w:tc>
      </w:tr>
      <w:tr w:rsidR="00094336" w:rsidRPr="00244B86" w14:paraId="11A75A50" w14:textId="77777777" w:rsidTr="00893DF8">
        <w:trPr>
          <w:trHeight w:val="397"/>
          <w:jc w:val="center"/>
        </w:trPr>
        <w:tc>
          <w:tcPr>
            <w:tcW w:w="2363" w:type="dxa"/>
            <w:tcBorders>
              <w:top w:val="single" w:sz="4" w:space="0" w:color="auto"/>
              <w:bottom w:val="single" w:sz="4" w:space="0" w:color="auto"/>
            </w:tcBorders>
            <w:shd w:val="clear" w:color="auto" w:fill="E6E6E6"/>
            <w:vAlign w:val="center"/>
          </w:tcPr>
          <w:p w14:paraId="7F4542CA" w14:textId="77777777" w:rsidR="00094336" w:rsidRPr="00244B86" w:rsidRDefault="00094336" w:rsidP="00893DF8">
            <w:pPr>
              <w:pStyle w:val="BodyText"/>
              <w:spacing w:before="60" w:after="60"/>
            </w:pPr>
          </w:p>
        </w:tc>
        <w:tc>
          <w:tcPr>
            <w:tcW w:w="5670" w:type="dxa"/>
            <w:tcBorders>
              <w:top w:val="single" w:sz="4" w:space="0" w:color="auto"/>
              <w:bottom w:val="single" w:sz="4" w:space="0" w:color="auto"/>
            </w:tcBorders>
            <w:shd w:val="clear" w:color="auto" w:fill="E6E6E6"/>
            <w:vAlign w:val="center"/>
          </w:tcPr>
          <w:p w14:paraId="1F203C37" w14:textId="77777777" w:rsidR="00094336" w:rsidRPr="00F955B9" w:rsidRDefault="00094336" w:rsidP="00893DF8">
            <w:pPr>
              <w:pStyle w:val="BodyText"/>
              <w:spacing w:before="60" w:after="60"/>
            </w:pPr>
          </w:p>
        </w:tc>
        <w:tc>
          <w:tcPr>
            <w:tcW w:w="1794" w:type="dxa"/>
            <w:tcBorders>
              <w:top w:val="single" w:sz="4" w:space="0" w:color="auto"/>
              <w:bottom w:val="single" w:sz="4" w:space="0" w:color="auto"/>
            </w:tcBorders>
            <w:shd w:val="clear" w:color="auto" w:fill="E6E6E6"/>
            <w:vAlign w:val="center"/>
          </w:tcPr>
          <w:p w14:paraId="32B2D522" w14:textId="77777777" w:rsidR="00094336" w:rsidRPr="00244B86" w:rsidRDefault="00094336" w:rsidP="00893DF8">
            <w:pPr>
              <w:pStyle w:val="BodyText"/>
              <w:spacing w:before="60" w:after="60"/>
            </w:pPr>
          </w:p>
        </w:tc>
      </w:tr>
      <w:tr w:rsidR="00094336" w:rsidRPr="00244B86" w14:paraId="4BBE3066" w14:textId="77777777" w:rsidTr="00893DF8">
        <w:trPr>
          <w:trHeight w:val="489"/>
          <w:tblHeader/>
          <w:jc w:val="center"/>
        </w:trPr>
        <w:tc>
          <w:tcPr>
            <w:tcW w:w="2363" w:type="dxa"/>
            <w:tcBorders>
              <w:bottom w:val="single" w:sz="4" w:space="0" w:color="auto"/>
            </w:tcBorders>
            <w:vAlign w:val="center"/>
          </w:tcPr>
          <w:p w14:paraId="307A9A69" w14:textId="37DB0C03" w:rsidR="00094336" w:rsidRPr="00244B86" w:rsidRDefault="00094336" w:rsidP="00893DF8">
            <w:pPr>
              <w:pStyle w:val="BodyText"/>
              <w:spacing w:before="60" w:after="60"/>
            </w:pPr>
            <w:r w:rsidRPr="00244B86">
              <w:t>EEP20/WG2/WP1</w:t>
            </w:r>
          </w:p>
        </w:tc>
        <w:tc>
          <w:tcPr>
            <w:tcW w:w="5670" w:type="dxa"/>
            <w:tcBorders>
              <w:bottom w:val="single" w:sz="4" w:space="0" w:color="auto"/>
            </w:tcBorders>
            <w:vAlign w:val="center"/>
          </w:tcPr>
          <w:p w14:paraId="6A8279D2" w14:textId="6968972B" w:rsidR="00094336" w:rsidRPr="00244B86" w:rsidRDefault="00094336" w:rsidP="00893DF8">
            <w:pPr>
              <w:pStyle w:val="BodyText"/>
              <w:spacing w:before="60" w:after="60"/>
            </w:pPr>
            <w:r w:rsidRPr="00094336">
              <w:t>A History of Floating Aids to Navigation</w:t>
            </w:r>
          </w:p>
        </w:tc>
        <w:tc>
          <w:tcPr>
            <w:tcW w:w="1794" w:type="dxa"/>
            <w:tcBorders>
              <w:bottom w:val="single" w:sz="4" w:space="0" w:color="auto"/>
            </w:tcBorders>
            <w:vAlign w:val="center"/>
          </w:tcPr>
          <w:p w14:paraId="2A8858AA" w14:textId="5CF7CF4C" w:rsidR="00094336" w:rsidRPr="00244B86" w:rsidRDefault="00094336" w:rsidP="00893DF8">
            <w:pPr>
              <w:pStyle w:val="BodyText"/>
              <w:spacing w:before="60" w:after="60"/>
            </w:pPr>
            <w:r w:rsidRPr="00244B86">
              <w:t>To EEP21</w:t>
            </w:r>
          </w:p>
        </w:tc>
      </w:tr>
      <w:tr w:rsidR="00B5686E" w:rsidRPr="00244B86" w14:paraId="55107D60" w14:textId="77777777" w:rsidTr="00893DF8">
        <w:trPr>
          <w:trHeight w:val="489"/>
          <w:tblHeader/>
          <w:jc w:val="center"/>
        </w:trPr>
        <w:tc>
          <w:tcPr>
            <w:tcW w:w="2363" w:type="dxa"/>
            <w:tcBorders>
              <w:bottom w:val="single" w:sz="4" w:space="0" w:color="auto"/>
            </w:tcBorders>
            <w:vAlign w:val="center"/>
          </w:tcPr>
          <w:p w14:paraId="2394215F" w14:textId="0C9698A1" w:rsidR="00B5686E" w:rsidRPr="00244B86" w:rsidRDefault="00B5686E" w:rsidP="00893DF8">
            <w:pPr>
              <w:pStyle w:val="BodyText"/>
              <w:spacing w:before="60" w:after="60"/>
            </w:pPr>
            <w:r w:rsidRPr="00244B86">
              <w:t>EEP</w:t>
            </w:r>
            <w:r w:rsidR="002C7D73" w:rsidRPr="00244B86">
              <w:t>20</w:t>
            </w:r>
            <w:r w:rsidRPr="00244B86">
              <w:t>/WG</w:t>
            </w:r>
            <w:r w:rsidR="00094336">
              <w:t>2</w:t>
            </w:r>
            <w:r w:rsidRPr="00244B86">
              <w:t>/WP</w:t>
            </w:r>
            <w:r w:rsidR="00094336">
              <w:t>2</w:t>
            </w:r>
          </w:p>
        </w:tc>
        <w:tc>
          <w:tcPr>
            <w:tcW w:w="5670" w:type="dxa"/>
            <w:tcBorders>
              <w:bottom w:val="single" w:sz="4" w:space="0" w:color="auto"/>
            </w:tcBorders>
            <w:vAlign w:val="center"/>
          </w:tcPr>
          <w:p w14:paraId="04D107D1" w14:textId="592C1B0F" w:rsidR="00B5686E" w:rsidRPr="00244B86" w:rsidRDefault="00094336" w:rsidP="00893DF8">
            <w:pPr>
              <w:pStyle w:val="BodyText"/>
              <w:spacing w:before="60" w:after="60"/>
            </w:pPr>
            <w:r w:rsidRPr="00094336">
              <w:t>IALA Bulletin Articles related to Heritage and Civil Engineering matters</w:t>
            </w:r>
          </w:p>
        </w:tc>
        <w:tc>
          <w:tcPr>
            <w:tcW w:w="1794" w:type="dxa"/>
            <w:tcBorders>
              <w:bottom w:val="single" w:sz="4" w:space="0" w:color="auto"/>
            </w:tcBorders>
            <w:vAlign w:val="center"/>
          </w:tcPr>
          <w:p w14:paraId="62258948" w14:textId="70924F9C" w:rsidR="00B5686E" w:rsidRPr="00244B86" w:rsidRDefault="00B5686E" w:rsidP="00893DF8">
            <w:pPr>
              <w:pStyle w:val="BodyText"/>
              <w:spacing w:before="60" w:after="60"/>
            </w:pPr>
            <w:r w:rsidRPr="00244B86">
              <w:t>To EEP2</w:t>
            </w:r>
            <w:r w:rsidR="002C7D73" w:rsidRPr="00244B86">
              <w:t>1</w:t>
            </w:r>
          </w:p>
        </w:tc>
      </w:tr>
      <w:tr w:rsidR="00B5686E" w:rsidRPr="00244B86" w14:paraId="30EC0EB1" w14:textId="77777777" w:rsidTr="00893DF8">
        <w:trPr>
          <w:trHeight w:val="397"/>
          <w:jc w:val="center"/>
        </w:trPr>
        <w:tc>
          <w:tcPr>
            <w:tcW w:w="2363" w:type="dxa"/>
            <w:tcBorders>
              <w:top w:val="single" w:sz="4" w:space="0" w:color="auto"/>
              <w:bottom w:val="single" w:sz="4" w:space="0" w:color="auto"/>
            </w:tcBorders>
            <w:shd w:val="clear" w:color="auto" w:fill="D9D9D9"/>
            <w:vAlign w:val="center"/>
          </w:tcPr>
          <w:p w14:paraId="3F539CA5" w14:textId="77777777" w:rsidR="00B5686E" w:rsidRPr="00244B86" w:rsidRDefault="00B5686E" w:rsidP="00893DF8">
            <w:pPr>
              <w:pStyle w:val="BodyText"/>
              <w:spacing w:before="60" w:after="60"/>
            </w:pPr>
          </w:p>
        </w:tc>
        <w:tc>
          <w:tcPr>
            <w:tcW w:w="5670" w:type="dxa"/>
            <w:tcBorders>
              <w:top w:val="single" w:sz="4" w:space="0" w:color="auto"/>
              <w:bottom w:val="single" w:sz="4" w:space="0" w:color="auto"/>
            </w:tcBorders>
            <w:shd w:val="clear" w:color="auto" w:fill="D9D9D9"/>
            <w:vAlign w:val="center"/>
          </w:tcPr>
          <w:p w14:paraId="05AD4986" w14:textId="77777777" w:rsidR="00B5686E" w:rsidRPr="00F955B9" w:rsidRDefault="00B5686E" w:rsidP="00893DF8">
            <w:pPr>
              <w:pStyle w:val="BodyText"/>
              <w:spacing w:before="60" w:after="60"/>
            </w:pPr>
          </w:p>
        </w:tc>
        <w:tc>
          <w:tcPr>
            <w:tcW w:w="1794" w:type="dxa"/>
            <w:tcBorders>
              <w:top w:val="single" w:sz="4" w:space="0" w:color="auto"/>
              <w:bottom w:val="single" w:sz="4" w:space="0" w:color="auto"/>
            </w:tcBorders>
            <w:shd w:val="clear" w:color="auto" w:fill="D9D9D9"/>
            <w:vAlign w:val="center"/>
          </w:tcPr>
          <w:p w14:paraId="63EA5C84" w14:textId="77777777" w:rsidR="00B5686E" w:rsidRPr="00244B86" w:rsidRDefault="00B5686E" w:rsidP="00893DF8">
            <w:pPr>
              <w:pStyle w:val="BodyText"/>
              <w:spacing w:before="60" w:after="60"/>
            </w:pPr>
          </w:p>
        </w:tc>
      </w:tr>
      <w:tr w:rsidR="00B5686E" w:rsidRPr="00244B86" w14:paraId="010536CE" w14:textId="77777777" w:rsidTr="00893DF8">
        <w:trPr>
          <w:trHeight w:val="397"/>
          <w:jc w:val="center"/>
        </w:trPr>
        <w:tc>
          <w:tcPr>
            <w:tcW w:w="2363" w:type="dxa"/>
            <w:tcBorders>
              <w:top w:val="single" w:sz="4" w:space="0" w:color="auto"/>
              <w:bottom w:val="single" w:sz="4" w:space="0" w:color="auto"/>
            </w:tcBorders>
            <w:vAlign w:val="center"/>
          </w:tcPr>
          <w:p w14:paraId="6AFC74DD" w14:textId="45084D8E" w:rsidR="00B5686E" w:rsidRPr="00EA0016" w:rsidRDefault="00B5686E" w:rsidP="00893DF8">
            <w:pPr>
              <w:pStyle w:val="BodyText"/>
              <w:spacing w:before="60" w:after="60"/>
            </w:pPr>
            <w:r w:rsidRPr="00EA0016">
              <w:t>EEP</w:t>
            </w:r>
            <w:r w:rsidR="002C7D73" w:rsidRPr="00EA0016">
              <w:t>20</w:t>
            </w:r>
            <w:r w:rsidRPr="00EA0016">
              <w:t>/WG3/WP1</w:t>
            </w:r>
          </w:p>
        </w:tc>
        <w:tc>
          <w:tcPr>
            <w:tcW w:w="5670" w:type="dxa"/>
            <w:tcBorders>
              <w:top w:val="single" w:sz="4" w:space="0" w:color="auto"/>
              <w:bottom w:val="single" w:sz="4" w:space="0" w:color="auto"/>
            </w:tcBorders>
            <w:vAlign w:val="center"/>
          </w:tcPr>
          <w:p w14:paraId="721C36F2" w14:textId="67597A5A" w:rsidR="00B5686E" w:rsidRPr="00F955B9" w:rsidRDefault="00EA0016" w:rsidP="00893DF8">
            <w:pPr>
              <w:pStyle w:val="BodyText"/>
              <w:spacing w:before="60" w:after="60"/>
            </w:pPr>
            <w:r w:rsidRPr="00893DF8">
              <w:t>Work item 8.1.1</w:t>
            </w:r>
          </w:p>
        </w:tc>
        <w:tc>
          <w:tcPr>
            <w:tcW w:w="1794" w:type="dxa"/>
            <w:tcBorders>
              <w:top w:val="single" w:sz="4" w:space="0" w:color="auto"/>
              <w:bottom w:val="single" w:sz="4" w:space="0" w:color="auto"/>
            </w:tcBorders>
            <w:vAlign w:val="center"/>
          </w:tcPr>
          <w:p w14:paraId="3F74DB13" w14:textId="17722A9D" w:rsidR="00B5686E" w:rsidRPr="00244B86" w:rsidRDefault="00B5686E" w:rsidP="00893DF8">
            <w:pPr>
              <w:pStyle w:val="BodyText"/>
              <w:spacing w:before="60" w:after="60"/>
            </w:pPr>
            <w:r w:rsidRPr="00244B86">
              <w:t>To EEP2</w:t>
            </w:r>
            <w:r w:rsidR="002C7D73" w:rsidRPr="00244B86">
              <w:t>1</w:t>
            </w:r>
          </w:p>
        </w:tc>
      </w:tr>
      <w:tr w:rsidR="00B5686E" w:rsidRPr="00244B86" w14:paraId="33CF6528" w14:textId="77777777" w:rsidTr="00893DF8">
        <w:trPr>
          <w:trHeight w:val="397"/>
          <w:jc w:val="center"/>
        </w:trPr>
        <w:tc>
          <w:tcPr>
            <w:tcW w:w="2363" w:type="dxa"/>
            <w:tcBorders>
              <w:top w:val="single" w:sz="4" w:space="0" w:color="auto"/>
              <w:bottom w:val="single" w:sz="4" w:space="0" w:color="auto"/>
            </w:tcBorders>
            <w:vAlign w:val="center"/>
          </w:tcPr>
          <w:p w14:paraId="40143A94" w14:textId="4C8D72E0" w:rsidR="00B5686E" w:rsidRPr="00EA0016" w:rsidRDefault="00B5686E" w:rsidP="00893DF8">
            <w:pPr>
              <w:pStyle w:val="BodyText"/>
              <w:spacing w:before="60" w:after="60"/>
            </w:pPr>
            <w:r w:rsidRPr="00897799">
              <w:t>EEP</w:t>
            </w:r>
            <w:r w:rsidR="002C7D73" w:rsidRPr="00897799">
              <w:t>20</w:t>
            </w:r>
            <w:r w:rsidRPr="00897799">
              <w:t>/WG3/WP2</w:t>
            </w:r>
          </w:p>
        </w:tc>
        <w:tc>
          <w:tcPr>
            <w:tcW w:w="5670" w:type="dxa"/>
            <w:tcBorders>
              <w:top w:val="single" w:sz="4" w:space="0" w:color="auto"/>
              <w:bottom w:val="single" w:sz="4" w:space="0" w:color="auto"/>
            </w:tcBorders>
            <w:vAlign w:val="center"/>
          </w:tcPr>
          <w:p w14:paraId="63180D04" w14:textId="69E734AE" w:rsidR="00B5686E" w:rsidRPr="00244B86" w:rsidRDefault="00897799" w:rsidP="00893DF8">
            <w:pPr>
              <w:pStyle w:val="BodyText"/>
              <w:spacing w:before="60" w:after="60"/>
            </w:pPr>
            <w:r>
              <w:t>Draft revised Guideline 1036</w:t>
            </w:r>
          </w:p>
        </w:tc>
        <w:tc>
          <w:tcPr>
            <w:tcW w:w="1794" w:type="dxa"/>
            <w:tcBorders>
              <w:top w:val="single" w:sz="4" w:space="0" w:color="auto"/>
              <w:bottom w:val="single" w:sz="4" w:space="0" w:color="auto"/>
            </w:tcBorders>
            <w:vAlign w:val="center"/>
          </w:tcPr>
          <w:p w14:paraId="2CB8422C" w14:textId="62A0FBB2" w:rsidR="00B5686E" w:rsidRPr="00244B86" w:rsidRDefault="00B5686E" w:rsidP="00893DF8">
            <w:pPr>
              <w:pStyle w:val="BodyText"/>
              <w:spacing w:before="60" w:after="60"/>
            </w:pPr>
            <w:r w:rsidRPr="00244B86">
              <w:t>To EEP2</w:t>
            </w:r>
            <w:r w:rsidR="002C7D73" w:rsidRPr="00244B86">
              <w:t>1</w:t>
            </w:r>
          </w:p>
        </w:tc>
      </w:tr>
      <w:tr w:rsidR="006C3DE8" w:rsidRPr="00244B86" w14:paraId="565736F0" w14:textId="77777777" w:rsidTr="00893DF8">
        <w:trPr>
          <w:trHeight w:val="397"/>
          <w:jc w:val="center"/>
        </w:trPr>
        <w:tc>
          <w:tcPr>
            <w:tcW w:w="2363" w:type="dxa"/>
            <w:tcBorders>
              <w:top w:val="single" w:sz="4" w:space="0" w:color="auto"/>
              <w:bottom w:val="single" w:sz="4" w:space="0" w:color="auto"/>
            </w:tcBorders>
            <w:vAlign w:val="center"/>
          </w:tcPr>
          <w:p w14:paraId="3F79D1B9" w14:textId="7687DF94" w:rsidR="006C3DE8" w:rsidRPr="00EA0016" w:rsidRDefault="006C3DE8" w:rsidP="00893DF8">
            <w:pPr>
              <w:pStyle w:val="BodyText"/>
              <w:spacing w:before="60" w:after="60"/>
            </w:pPr>
            <w:r w:rsidRPr="00EA0016">
              <w:t>EEP</w:t>
            </w:r>
            <w:r w:rsidR="002C7D73" w:rsidRPr="00EA0016">
              <w:t>20</w:t>
            </w:r>
            <w:r w:rsidRPr="00EA0016">
              <w:t>/WG3/WP3</w:t>
            </w:r>
          </w:p>
        </w:tc>
        <w:tc>
          <w:tcPr>
            <w:tcW w:w="5670" w:type="dxa"/>
            <w:tcBorders>
              <w:top w:val="single" w:sz="4" w:space="0" w:color="auto"/>
              <w:bottom w:val="single" w:sz="4" w:space="0" w:color="auto"/>
            </w:tcBorders>
            <w:vAlign w:val="center"/>
          </w:tcPr>
          <w:p w14:paraId="3F6F83B8" w14:textId="5E051FF1" w:rsidR="006C3DE8" w:rsidRPr="00244B86" w:rsidRDefault="00EA0016" w:rsidP="00893DF8">
            <w:pPr>
              <w:pStyle w:val="BodyText"/>
              <w:spacing w:before="60" w:after="60"/>
            </w:pPr>
            <w:r w:rsidRPr="00893DF8">
              <w:t xml:space="preserve">Draft Guideline </w:t>
            </w:r>
            <w:r>
              <w:t xml:space="preserve">on </w:t>
            </w:r>
            <w:r w:rsidRPr="00893DF8">
              <w:t>KPI</w:t>
            </w:r>
          </w:p>
        </w:tc>
        <w:tc>
          <w:tcPr>
            <w:tcW w:w="1794" w:type="dxa"/>
            <w:tcBorders>
              <w:top w:val="single" w:sz="4" w:space="0" w:color="auto"/>
              <w:bottom w:val="single" w:sz="4" w:space="0" w:color="auto"/>
            </w:tcBorders>
            <w:vAlign w:val="center"/>
          </w:tcPr>
          <w:p w14:paraId="341CF7B2" w14:textId="67A629EB" w:rsidR="006C3DE8" w:rsidRPr="00244B86" w:rsidRDefault="006C3DE8" w:rsidP="00893DF8">
            <w:pPr>
              <w:pStyle w:val="BodyText"/>
              <w:spacing w:before="60" w:after="60"/>
            </w:pPr>
            <w:r w:rsidRPr="00244B86">
              <w:t>To EEP2</w:t>
            </w:r>
            <w:r w:rsidR="002C7D73" w:rsidRPr="00244B86">
              <w:t>1</w:t>
            </w:r>
          </w:p>
        </w:tc>
      </w:tr>
      <w:tr w:rsidR="00893DF8" w:rsidRPr="00244B86" w14:paraId="2E3B1AF3" w14:textId="77777777" w:rsidTr="00893DF8">
        <w:trPr>
          <w:trHeight w:val="397"/>
          <w:jc w:val="center"/>
        </w:trPr>
        <w:tc>
          <w:tcPr>
            <w:tcW w:w="2363" w:type="dxa"/>
            <w:tcBorders>
              <w:top w:val="single" w:sz="4" w:space="0" w:color="auto"/>
              <w:bottom w:val="single" w:sz="4" w:space="0" w:color="auto"/>
            </w:tcBorders>
            <w:shd w:val="clear" w:color="auto" w:fill="E0E0E0"/>
            <w:vAlign w:val="center"/>
          </w:tcPr>
          <w:p w14:paraId="1AD65AA5" w14:textId="77777777" w:rsidR="00893DF8" w:rsidRPr="00244B86" w:rsidRDefault="00893DF8" w:rsidP="00893DF8">
            <w:pPr>
              <w:pStyle w:val="BodyText"/>
              <w:spacing w:before="60" w:after="60"/>
            </w:pPr>
          </w:p>
        </w:tc>
        <w:tc>
          <w:tcPr>
            <w:tcW w:w="5670" w:type="dxa"/>
            <w:tcBorders>
              <w:top w:val="single" w:sz="4" w:space="0" w:color="auto"/>
              <w:bottom w:val="single" w:sz="4" w:space="0" w:color="auto"/>
            </w:tcBorders>
            <w:shd w:val="clear" w:color="auto" w:fill="E0E0E0"/>
            <w:vAlign w:val="center"/>
          </w:tcPr>
          <w:p w14:paraId="2C60221E" w14:textId="77777777" w:rsidR="00893DF8" w:rsidRPr="00F955B9" w:rsidRDefault="00893DF8" w:rsidP="00893DF8">
            <w:pPr>
              <w:pStyle w:val="BodyText"/>
              <w:spacing w:before="60" w:after="60"/>
            </w:pPr>
          </w:p>
        </w:tc>
        <w:tc>
          <w:tcPr>
            <w:tcW w:w="1794" w:type="dxa"/>
            <w:tcBorders>
              <w:top w:val="single" w:sz="4" w:space="0" w:color="auto"/>
              <w:bottom w:val="single" w:sz="4" w:space="0" w:color="auto"/>
            </w:tcBorders>
            <w:shd w:val="clear" w:color="auto" w:fill="E0E0E0"/>
            <w:vAlign w:val="center"/>
          </w:tcPr>
          <w:p w14:paraId="7F0998E2" w14:textId="77777777" w:rsidR="00893DF8" w:rsidRPr="00244B86" w:rsidRDefault="00893DF8" w:rsidP="00893DF8">
            <w:pPr>
              <w:pStyle w:val="BodyText"/>
              <w:spacing w:before="60" w:after="60"/>
            </w:pPr>
          </w:p>
        </w:tc>
      </w:tr>
      <w:tr w:rsidR="00893DF8" w:rsidRPr="00244B86" w14:paraId="038B5F76" w14:textId="77777777" w:rsidTr="00893DF8">
        <w:trPr>
          <w:trHeight w:val="397"/>
          <w:jc w:val="center"/>
        </w:trPr>
        <w:tc>
          <w:tcPr>
            <w:tcW w:w="2363" w:type="dxa"/>
            <w:tcBorders>
              <w:top w:val="single" w:sz="4" w:space="0" w:color="auto"/>
              <w:bottom w:val="single" w:sz="4" w:space="0" w:color="auto"/>
            </w:tcBorders>
            <w:vAlign w:val="center"/>
          </w:tcPr>
          <w:p w14:paraId="2C85B811" w14:textId="4EFEEB8C" w:rsidR="00893DF8" w:rsidRPr="00244B86" w:rsidRDefault="00893DF8" w:rsidP="00893DF8">
            <w:pPr>
              <w:pStyle w:val="BodyText"/>
              <w:spacing w:before="60" w:after="60"/>
            </w:pPr>
            <w:r w:rsidRPr="00244B86">
              <w:t>EEP20/WG4/WP1</w:t>
            </w:r>
          </w:p>
        </w:tc>
        <w:tc>
          <w:tcPr>
            <w:tcW w:w="5670" w:type="dxa"/>
            <w:tcBorders>
              <w:top w:val="single" w:sz="4" w:space="0" w:color="auto"/>
              <w:bottom w:val="single" w:sz="4" w:space="0" w:color="auto"/>
            </w:tcBorders>
            <w:vAlign w:val="center"/>
          </w:tcPr>
          <w:p w14:paraId="20F32B36" w14:textId="265450D7" w:rsidR="00893DF8" w:rsidRPr="00244B86" w:rsidRDefault="00893DF8" w:rsidP="00893DF8">
            <w:pPr>
              <w:pStyle w:val="BodyText"/>
              <w:spacing w:before="60" w:after="60"/>
            </w:pPr>
            <w:r w:rsidRPr="00893DF8">
              <w:t>EEP Document Ownership Master</w:t>
            </w:r>
            <w:r>
              <w:t xml:space="preserve"> – reviewed 17Apr13</w:t>
            </w:r>
          </w:p>
        </w:tc>
        <w:tc>
          <w:tcPr>
            <w:tcW w:w="1794" w:type="dxa"/>
            <w:tcBorders>
              <w:top w:val="single" w:sz="4" w:space="0" w:color="auto"/>
              <w:bottom w:val="single" w:sz="4" w:space="0" w:color="auto"/>
            </w:tcBorders>
            <w:vAlign w:val="center"/>
          </w:tcPr>
          <w:p w14:paraId="2BCD7196" w14:textId="41755BBD" w:rsidR="00893DF8" w:rsidRPr="00244B86" w:rsidRDefault="00893DF8" w:rsidP="00893DF8">
            <w:pPr>
              <w:pStyle w:val="BodyText"/>
              <w:spacing w:before="60" w:after="60"/>
            </w:pPr>
            <w:r w:rsidRPr="00244B86">
              <w:t>To EEP21</w:t>
            </w:r>
          </w:p>
        </w:tc>
      </w:tr>
      <w:tr w:rsidR="00893DF8" w:rsidRPr="00244B86" w14:paraId="40B2EFDE" w14:textId="77777777" w:rsidTr="00893DF8">
        <w:trPr>
          <w:trHeight w:val="397"/>
          <w:jc w:val="center"/>
        </w:trPr>
        <w:tc>
          <w:tcPr>
            <w:tcW w:w="2363" w:type="dxa"/>
            <w:tcBorders>
              <w:top w:val="single" w:sz="4" w:space="0" w:color="auto"/>
              <w:bottom w:val="single" w:sz="4" w:space="0" w:color="auto"/>
            </w:tcBorders>
            <w:vAlign w:val="center"/>
          </w:tcPr>
          <w:p w14:paraId="14D9EEC9" w14:textId="09197C84" w:rsidR="00893DF8" w:rsidRPr="00244B86" w:rsidRDefault="00893DF8" w:rsidP="00893DF8">
            <w:pPr>
              <w:pStyle w:val="BodyText"/>
              <w:spacing w:before="60" w:after="60"/>
            </w:pPr>
            <w:r w:rsidRPr="00244B86">
              <w:t>EEP20/WG4/WP2</w:t>
            </w:r>
          </w:p>
        </w:tc>
        <w:tc>
          <w:tcPr>
            <w:tcW w:w="5670" w:type="dxa"/>
            <w:tcBorders>
              <w:top w:val="single" w:sz="4" w:space="0" w:color="auto"/>
              <w:bottom w:val="single" w:sz="4" w:space="0" w:color="auto"/>
            </w:tcBorders>
            <w:vAlign w:val="center"/>
          </w:tcPr>
          <w:p w14:paraId="07AA6259" w14:textId="3BCA40CD" w:rsidR="00893DF8" w:rsidRPr="00244B86" w:rsidRDefault="00893DF8" w:rsidP="00893DF8">
            <w:pPr>
              <w:pStyle w:val="BodyText"/>
              <w:spacing w:before="60" w:after="60"/>
            </w:pPr>
            <w:r w:rsidRPr="00893DF8">
              <w:t>Draft Guideline on the Illumination of Structures</w:t>
            </w:r>
          </w:p>
        </w:tc>
        <w:tc>
          <w:tcPr>
            <w:tcW w:w="1794" w:type="dxa"/>
            <w:tcBorders>
              <w:top w:val="single" w:sz="4" w:space="0" w:color="auto"/>
              <w:bottom w:val="single" w:sz="4" w:space="0" w:color="auto"/>
            </w:tcBorders>
            <w:vAlign w:val="center"/>
          </w:tcPr>
          <w:p w14:paraId="2E8BB531" w14:textId="01724BE3" w:rsidR="00893DF8" w:rsidRPr="00244B86" w:rsidRDefault="00893DF8" w:rsidP="00893DF8">
            <w:pPr>
              <w:pStyle w:val="BodyText"/>
              <w:spacing w:before="60" w:after="60"/>
            </w:pPr>
            <w:r w:rsidRPr="00244B86">
              <w:t>To EEP21</w:t>
            </w:r>
          </w:p>
        </w:tc>
      </w:tr>
      <w:tr w:rsidR="00893DF8" w:rsidRPr="00244B86" w14:paraId="10B7ADEE" w14:textId="77777777" w:rsidTr="00893DF8">
        <w:trPr>
          <w:trHeight w:val="397"/>
          <w:jc w:val="center"/>
        </w:trPr>
        <w:tc>
          <w:tcPr>
            <w:tcW w:w="2363" w:type="dxa"/>
            <w:tcBorders>
              <w:top w:val="single" w:sz="4" w:space="0" w:color="auto"/>
              <w:bottom w:val="single" w:sz="4" w:space="0" w:color="auto"/>
            </w:tcBorders>
            <w:vAlign w:val="center"/>
          </w:tcPr>
          <w:p w14:paraId="36C5F000" w14:textId="0BC9CDF1" w:rsidR="00893DF8" w:rsidRPr="00244B86" w:rsidRDefault="00893DF8" w:rsidP="00893DF8">
            <w:pPr>
              <w:pStyle w:val="BodyText"/>
              <w:spacing w:before="60" w:after="60"/>
            </w:pPr>
            <w:r w:rsidRPr="00244B86">
              <w:t>E</w:t>
            </w:r>
            <w:r w:rsidR="001B55D4">
              <w:t>EP20</w:t>
            </w:r>
            <w:r w:rsidRPr="00244B86">
              <w:t>/WG4/WP3</w:t>
            </w:r>
          </w:p>
        </w:tc>
        <w:tc>
          <w:tcPr>
            <w:tcW w:w="5670" w:type="dxa"/>
            <w:tcBorders>
              <w:top w:val="single" w:sz="4" w:space="0" w:color="auto"/>
              <w:bottom w:val="single" w:sz="4" w:space="0" w:color="auto"/>
            </w:tcBorders>
            <w:vAlign w:val="center"/>
          </w:tcPr>
          <w:p w14:paraId="62950172" w14:textId="59015741" w:rsidR="00893DF8" w:rsidRPr="00244B86" w:rsidRDefault="00893DF8" w:rsidP="00893DF8">
            <w:pPr>
              <w:pStyle w:val="BodyText"/>
              <w:spacing w:before="60" w:after="60"/>
            </w:pPr>
            <w:r w:rsidRPr="00893DF8">
              <w:t>Draft revised Guideline 1041 on Sector Lights</w:t>
            </w:r>
          </w:p>
        </w:tc>
        <w:tc>
          <w:tcPr>
            <w:tcW w:w="1794" w:type="dxa"/>
            <w:tcBorders>
              <w:top w:val="single" w:sz="4" w:space="0" w:color="auto"/>
              <w:bottom w:val="single" w:sz="4" w:space="0" w:color="auto"/>
            </w:tcBorders>
            <w:vAlign w:val="center"/>
          </w:tcPr>
          <w:p w14:paraId="09655D44" w14:textId="6BC08D86" w:rsidR="00893DF8" w:rsidRPr="00244B86" w:rsidRDefault="00893DF8" w:rsidP="00893DF8">
            <w:pPr>
              <w:pStyle w:val="BodyText"/>
              <w:spacing w:before="60" w:after="60"/>
            </w:pPr>
            <w:r w:rsidRPr="00244B86">
              <w:t>To EEP20</w:t>
            </w:r>
          </w:p>
        </w:tc>
      </w:tr>
      <w:tr w:rsidR="001B55D4" w:rsidRPr="00244B86" w14:paraId="1A93E245" w14:textId="77777777" w:rsidTr="00893DF8">
        <w:trPr>
          <w:trHeight w:val="397"/>
          <w:jc w:val="center"/>
        </w:trPr>
        <w:tc>
          <w:tcPr>
            <w:tcW w:w="2363" w:type="dxa"/>
            <w:tcBorders>
              <w:top w:val="single" w:sz="4" w:space="0" w:color="auto"/>
              <w:bottom w:val="single" w:sz="4" w:space="0" w:color="auto"/>
            </w:tcBorders>
            <w:vAlign w:val="center"/>
          </w:tcPr>
          <w:p w14:paraId="7DF7B2D9" w14:textId="35973FC4" w:rsidR="001B55D4" w:rsidRPr="00244B86" w:rsidRDefault="001B55D4" w:rsidP="00893DF8">
            <w:pPr>
              <w:pStyle w:val="BodyText"/>
              <w:spacing w:before="60" w:after="60"/>
            </w:pPr>
            <w:r w:rsidRPr="00897799">
              <w:t>EEP20/WG4/WP4</w:t>
            </w:r>
          </w:p>
        </w:tc>
        <w:tc>
          <w:tcPr>
            <w:tcW w:w="5670" w:type="dxa"/>
            <w:tcBorders>
              <w:top w:val="single" w:sz="4" w:space="0" w:color="auto"/>
              <w:bottom w:val="single" w:sz="4" w:space="0" w:color="auto"/>
            </w:tcBorders>
            <w:vAlign w:val="center"/>
          </w:tcPr>
          <w:p w14:paraId="22952ED0" w14:textId="5E2D1D2F" w:rsidR="001B55D4" w:rsidRPr="00893DF8" w:rsidRDefault="00897799" w:rsidP="007453E8">
            <w:pPr>
              <w:pStyle w:val="BodyText"/>
              <w:spacing w:before="60" w:after="60"/>
            </w:pPr>
            <w:r>
              <w:t>Revisi</w:t>
            </w:r>
            <w:r w:rsidR="007453E8">
              <w:t>on of</w:t>
            </w:r>
            <w:r>
              <w:t xml:space="preserve"> Guideline 1061</w:t>
            </w:r>
          </w:p>
        </w:tc>
        <w:tc>
          <w:tcPr>
            <w:tcW w:w="1794" w:type="dxa"/>
            <w:tcBorders>
              <w:top w:val="single" w:sz="4" w:space="0" w:color="auto"/>
              <w:bottom w:val="single" w:sz="4" w:space="0" w:color="auto"/>
            </w:tcBorders>
            <w:vAlign w:val="center"/>
          </w:tcPr>
          <w:p w14:paraId="50319E54" w14:textId="55AB23AC" w:rsidR="001B55D4" w:rsidRPr="00244B86" w:rsidRDefault="00767C7C" w:rsidP="00893DF8">
            <w:pPr>
              <w:pStyle w:val="BodyText"/>
              <w:spacing w:before="60" w:after="60"/>
            </w:pPr>
            <w:r w:rsidRPr="00244B86">
              <w:t>To EEP20</w:t>
            </w:r>
          </w:p>
        </w:tc>
      </w:tr>
      <w:tr w:rsidR="008235F8" w:rsidRPr="00244B86" w14:paraId="659A1B91" w14:textId="77777777" w:rsidTr="008235F8">
        <w:trPr>
          <w:trHeight w:val="397"/>
          <w:jc w:val="center"/>
        </w:trPr>
        <w:tc>
          <w:tcPr>
            <w:tcW w:w="2363" w:type="dxa"/>
            <w:tcBorders>
              <w:top w:val="single" w:sz="4" w:space="0" w:color="auto"/>
              <w:bottom w:val="single" w:sz="4" w:space="0" w:color="auto"/>
            </w:tcBorders>
            <w:shd w:val="clear" w:color="auto" w:fill="E0E0E0"/>
            <w:vAlign w:val="center"/>
          </w:tcPr>
          <w:p w14:paraId="0CA1B391" w14:textId="77777777" w:rsidR="008235F8" w:rsidRPr="00244B86" w:rsidRDefault="008235F8" w:rsidP="008235F8">
            <w:pPr>
              <w:pStyle w:val="BodyText"/>
              <w:spacing w:before="60" w:after="60"/>
            </w:pPr>
          </w:p>
        </w:tc>
        <w:tc>
          <w:tcPr>
            <w:tcW w:w="5670" w:type="dxa"/>
            <w:tcBorders>
              <w:top w:val="single" w:sz="4" w:space="0" w:color="auto"/>
              <w:bottom w:val="single" w:sz="4" w:space="0" w:color="auto"/>
            </w:tcBorders>
            <w:shd w:val="clear" w:color="auto" w:fill="E0E0E0"/>
            <w:vAlign w:val="center"/>
          </w:tcPr>
          <w:p w14:paraId="32728B08" w14:textId="77777777" w:rsidR="008235F8" w:rsidRPr="00F955B9" w:rsidRDefault="008235F8" w:rsidP="008235F8">
            <w:pPr>
              <w:pStyle w:val="BodyText"/>
              <w:spacing w:before="60" w:after="60"/>
            </w:pPr>
          </w:p>
        </w:tc>
        <w:tc>
          <w:tcPr>
            <w:tcW w:w="1794" w:type="dxa"/>
            <w:tcBorders>
              <w:top w:val="single" w:sz="4" w:space="0" w:color="auto"/>
              <w:bottom w:val="single" w:sz="4" w:space="0" w:color="auto"/>
            </w:tcBorders>
            <w:shd w:val="clear" w:color="auto" w:fill="E0E0E0"/>
            <w:vAlign w:val="center"/>
          </w:tcPr>
          <w:p w14:paraId="6F4C8513" w14:textId="77777777" w:rsidR="008235F8" w:rsidRPr="00244B86" w:rsidRDefault="008235F8" w:rsidP="008235F8">
            <w:pPr>
              <w:pStyle w:val="BodyText"/>
              <w:spacing w:before="60" w:after="60"/>
            </w:pPr>
          </w:p>
        </w:tc>
      </w:tr>
      <w:tr w:rsidR="008235F8" w:rsidRPr="00244B86" w14:paraId="0B77A59D" w14:textId="77777777" w:rsidTr="00893DF8">
        <w:trPr>
          <w:trHeight w:val="397"/>
          <w:jc w:val="center"/>
        </w:trPr>
        <w:tc>
          <w:tcPr>
            <w:tcW w:w="2363" w:type="dxa"/>
            <w:tcBorders>
              <w:top w:val="single" w:sz="4" w:space="0" w:color="auto"/>
              <w:bottom w:val="single" w:sz="4" w:space="0" w:color="auto"/>
            </w:tcBorders>
            <w:vAlign w:val="center"/>
          </w:tcPr>
          <w:p w14:paraId="441EAD5F" w14:textId="2DC45DD2" w:rsidR="008235F8" w:rsidRPr="00897799" w:rsidRDefault="008235F8" w:rsidP="004A12D8">
            <w:pPr>
              <w:pStyle w:val="BodyText"/>
              <w:spacing w:before="60" w:after="60"/>
            </w:pPr>
            <w:r w:rsidRPr="00244B86">
              <w:t>EEP20/</w:t>
            </w:r>
            <w:r w:rsidR="004A12D8">
              <w:t>C&amp;VC</w:t>
            </w:r>
            <w:r w:rsidRPr="00244B86">
              <w:t>/WP1</w:t>
            </w:r>
          </w:p>
        </w:tc>
        <w:tc>
          <w:tcPr>
            <w:tcW w:w="5670" w:type="dxa"/>
            <w:tcBorders>
              <w:top w:val="single" w:sz="4" w:space="0" w:color="auto"/>
              <w:bottom w:val="single" w:sz="4" w:space="0" w:color="auto"/>
            </w:tcBorders>
            <w:vAlign w:val="center"/>
          </w:tcPr>
          <w:p w14:paraId="67EDDF8A" w14:textId="59E58A62" w:rsidR="008235F8" w:rsidRDefault="004A12D8" w:rsidP="00893DF8">
            <w:pPr>
              <w:pStyle w:val="BodyText"/>
              <w:spacing w:before="60" w:after="60"/>
            </w:pPr>
            <w:r>
              <w:t xml:space="preserve">Future work items - </w:t>
            </w:r>
            <w:proofErr w:type="spellStart"/>
            <w:r>
              <w:t>Mindmap</w:t>
            </w:r>
            <w:proofErr w:type="spellEnd"/>
          </w:p>
        </w:tc>
        <w:tc>
          <w:tcPr>
            <w:tcW w:w="1794" w:type="dxa"/>
            <w:tcBorders>
              <w:top w:val="single" w:sz="4" w:space="0" w:color="auto"/>
              <w:bottom w:val="single" w:sz="4" w:space="0" w:color="auto"/>
            </w:tcBorders>
            <w:vAlign w:val="center"/>
          </w:tcPr>
          <w:p w14:paraId="2BA59CA8" w14:textId="649546AF" w:rsidR="008235F8" w:rsidRPr="00244B86" w:rsidRDefault="004A12D8" w:rsidP="00893DF8">
            <w:pPr>
              <w:pStyle w:val="BodyText"/>
              <w:spacing w:before="60" w:after="60"/>
            </w:pPr>
            <w:r w:rsidRPr="00244B86">
              <w:t>To EEP21</w:t>
            </w:r>
          </w:p>
        </w:tc>
      </w:tr>
    </w:tbl>
    <w:p w14:paraId="01489D9A" w14:textId="77777777" w:rsidR="00C91843" w:rsidRDefault="00C91843" w:rsidP="00954EC2">
      <w:pPr>
        <w:pStyle w:val="BodyText"/>
      </w:pPr>
    </w:p>
    <w:p w14:paraId="0479443E" w14:textId="3B3BA0EB" w:rsidR="00897799" w:rsidRDefault="00897799" w:rsidP="00954EC2">
      <w:pPr>
        <w:pStyle w:val="BodyText"/>
      </w:pPr>
      <w:r w:rsidRPr="00897799">
        <w:rPr>
          <w:highlight w:val="yellow"/>
        </w:rPr>
        <w:t>Note</w:t>
      </w:r>
    </w:p>
    <w:p w14:paraId="3562ACB2" w14:textId="39C2E288" w:rsidR="00897799" w:rsidRPr="00244B86" w:rsidRDefault="00897799" w:rsidP="00954EC2">
      <w:pPr>
        <w:pStyle w:val="BodyText"/>
      </w:pPr>
      <w:r w:rsidRPr="00897799">
        <w:rPr>
          <w:highlight w:val="yellow"/>
        </w:rPr>
        <w:t>EEP20/WG3/WP2 &amp; EEP20/WG4/WP4 are not yet available.</w:t>
      </w:r>
    </w:p>
    <w:p w14:paraId="59D2CD1F" w14:textId="77777777" w:rsidR="00C6539E" w:rsidRPr="00244B86" w:rsidRDefault="00C6539E" w:rsidP="00050642">
      <w:pPr>
        <w:pStyle w:val="Annex"/>
      </w:pPr>
      <w:r w:rsidRPr="00244B86">
        <w:br w:type="page"/>
      </w:r>
      <w:bookmarkStart w:id="402" w:name="_Toc225657139"/>
      <w:bookmarkStart w:id="403" w:name="_Toc228006970"/>
      <w:r w:rsidR="00D50F45" w:rsidRPr="00244B86">
        <w:lastRenderedPageBreak/>
        <w:t>Action Items</w:t>
      </w:r>
      <w:bookmarkEnd w:id="402"/>
      <w:bookmarkEnd w:id="403"/>
    </w:p>
    <w:p w14:paraId="0714169A" w14:textId="77777777" w:rsidR="00C6539E" w:rsidRPr="00244B86" w:rsidRDefault="00C6539E" w:rsidP="00D50F45">
      <w:pPr>
        <w:pStyle w:val="ActionItem"/>
      </w:pPr>
      <w:r w:rsidRPr="00244B86">
        <w:t>Action Items for the IALA Secretariat</w:t>
      </w:r>
    </w:p>
    <w:p w14:paraId="5D610A9E" w14:textId="77777777" w:rsidR="006860EC" w:rsidRDefault="00A554B6">
      <w:pPr>
        <w:pStyle w:val="TableofFigures"/>
        <w:rPr>
          <w:rFonts w:asciiTheme="minorHAnsi" w:eastAsiaTheme="minorEastAsia" w:hAnsiTheme="minorHAnsi" w:cstheme="minorBidi"/>
          <w:noProof/>
          <w:sz w:val="24"/>
          <w:lang w:val="en-US" w:eastAsia="ja-JP"/>
        </w:rPr>
      </w:pPr>
      <w:r w:rsidRPr="00244B86">
        <w:fldChar w:fldCharType="begin"/>
      </w:r>
      <w:r w:rsidR="00274C6D" w:rsidRPr="00244B86">
        <w:instrText xml:space="preserve"> TOC \h \z \t "Action IALA" \c </w:instrText>
      </w:r>
      <w:r w:rsidRPr="00244B86">
        <w:fldChar w:fldCharType="separate"/>
      </w:r>
      <w:r w:rsidR="006860EC">
        <w:rPr>
          <w:noProof/>
        </w:rPr>
        <w:t>The Secretariat is requested to forward the draft Guideline for Application of AIS on Buoys (EEP19/output/3) to the IALA Council for approval.</w:t>
      </w:r>
      <w:r w:rsidR="006860EC">
        <w:rPr>
          <w:noProof/>
        </w:rPr>
        <w:tab/>
      </w:r>
      <w:r w:rsidR="006860EC">
        <w:rPr>
          <w:noProof/>
        </w:rPr>
        <w:fldChar w:fldCharType="begin"/>
      </w:r>
      <w:r w:rsidR="006860EC">
        <w:rPr>
          <w:noProof/>
        </w:rPr>
        <w:instrText xml:space="preserve"> PAGEREF _Toc228007015 \h </w:instrText>
      </w:r>
      <w:r w:rsidR="006860EC">
        <w:rPr>
          <w:noProof/>
        </w:rPr>
      </w:r>
      <w:r w:rsidR="006860EC">
        <w:rPr>
          <w:noProof/>
        </w:rPr>
        <w:fldChar w:fldCharType="separate"/>
      </w:r>
      <w:r w:rsidR="006860EC">
        <w:rPr>
          <w:noProof/>
        </w:rPr>
        <w:t>7</w:t>
      </w:r>
      <w:r w:rsidR="006860EC">
        <w:rPr>
          <w:noProof/>
        </w:rPr>
        <w:fldChar w:fldCharType="end"/>
      </w:r>
    </w:p>
    <w:p w14:paraId="6EE13C1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draft Guideline on Lightning Protection (EEP20/output/4) to the IALA Council for approval.</w:t>
      </w:r>
      <w:r>
        <w:rPr>
          <w:noProof/>
        </w:rPr>
        <w:tab/>
      </w:r>
      <w:r>
        <w:rPr>
          <w:noProof/>
        </w:rPr>
        <w:fldChar w:fldCharType="begin"/>
      </w:r>
      <w:r>
        <w:rPr>
          <w:noProof/>
        </w:rPr>
        <w:instrText xml:space="preserve"> PAGEREF _Toc228007016 \h </w:instrText>
      </w:r>
      <w:r>
        <w:rPr>
          <w:noProof/>
        </w:rPr>
      </w:r>
      <w:r>
        <w:rPr>
          <w:noProof/>
        </w:rPr>
        <w:fldChar w:fldCharType="separate"/>
      </w:r>
      <w:r>
        <w:rPr>
          <w:noProof/>
        </w:rPr>
        <w:t>11</w:t>
      </w:r>
      <w:r>
        <w:rPr>
          <w:noProof/>
        </w:rPr>
        <w:fldChar w:fldCharType="end"/>
      </w:r>
    </w:p>
    <w:p w14:paraId="51CC3A3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draft Guideline for Application of AIS on Buoys (EEP19/output/7) to the IALA Council for approval.</w:t>
      </w:r>
      <w:r>
        <w:rPr>
          <w:noProof/>
        </w:rPr>
        <w:tab/>
      </w:r>
      <w:r>
        <w:rPr>
          <w:noProof/>
        </w:rPr>
        <w:fldChar w:fldCharType="begin"/>
      </w:r>
      <w:r>
        <w:rPr>
          <w:noProof/>
        </w:rPr>
        <w:instrText xml:space="preserve"> PAGEREF _Toc228007017 \h </w:instrText>
      </w:r>
      <w:r>
        <w:rPr>
          <w:noProof/>
        </w:rPr>
      </w:r>
      <w:r>
        <w:rPr>
          <w:noProof/>
        </w:rPr>
        <w:fldChar w:fldCharType="separate"/>
      </w:r>
      <w:r>
        <w:rPr>
          <w:noProof/>
        </w:rPr>
        <w:t>11</w:t>
      </w:r>
      <w:r>
        <w:rPr>
          <w:noProof/>
        </w:rPr>
        <w:fldChar w:fldCharType="end"/>
      </w:r>
    </w:p>
    <w:p w14:paraId="22E3335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draft Liaison Note to the e-NAV Committee (EEP20/WG1/WP2) to EEP21.</w:t>
      </w:r>
      <w:r>
        <w:rPr>
          <w:noProof/>
        </w:rPr>
        <w:tab/>
      </w:r>
      <w:r>
        <w:rPr>
          <w:noProof/>
        </w:rPr>
        <w:fldChar w:fldCharType="begin"/>
      </w:r>
      <w:r>
        <w:rPr>
          <w:noProof/>
        </w:rPr>
        <w:instrText xml:space="preserve"> PAGEREF _Toc228007018 \h </w:instrText>
      </w:r>
      <w:r>
        <w:rPr>
          <w:noProof/>
        </w:rPr>
      </w:r>
      <w:r>
        <w:rPr>
          <w:noProof/>
        </w:rPr>
        <w:fldChar w:fldCharType="separate"/>
      </w:r>
      <w:r>
        <w:rPr>
          <w:noProof/>
        </w:rPr>
        <w:t>12</w:t>
      </w:r>
      <w:r>
        <w:rPr>
          <w:noProof/>
        </w:rPr>
        <w:fldChar w:fldCharType="end"/>
      </w:r>
    </w:p>
    <w:p w14:paraId="013664A2"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EEP20/WG1/WP2A (S101 Data Classification and Encoding Guide) to EEP21</w:t>
      </w:r>
      <w:r>
        <w:rPr>
          <w:noProof/>
        </w:rPr>
        <w:tab/>
      </w:r>
      <w:r>
        <w:rPr>
          <w:noProof/>
        </w:rPr>
        <w:fldChar w:fldCharType="begin"/>
      </w:r>
      <w:r>
        <w:rPr>
          <w:noProof/>
        </w:rPr>
        <w:instrText xml:space="preserve"> PAGEREF _Toc228007019 \h </w:instrText>
      </w:r>
      <w:r>
        <w:rPr>
          <w:noProof/>
        </w:rPr>
      </w:r>
      <w:r>
        <w:rPr>
          <w:noProof/>
        </w:rPr>
        <w:fldChar w:fldCharType="separate"/>
      </w:r>
      <w:r>
        <w:rPr>
          <w:noProof/>
        </w:rPr>
        <w:t>12</w:t>
      </w:r>
      <w:r>
        <w:rPr>
          <w:noProof/>
        </w:rPr>
        <w:fldChar w:fldCharType="end"/>
      </w:r>
    </w:p>
    <w:p w14:paraId="1EBF5945"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Liaison Note on e-Navigation requirements and interfaces (EEP20/output/20) to the e-NAV Committee.</w:t>
      </w:r>
      <w:r>
        <w:rPr>
          <w:noProof/>
        </w:rPr>
        <w:tab/>
      </w:r>
      <w:r>
        <w:rPr>
          <w:noProof/>
        </w:rPr>
        <w:fldChar w:fldCharType="begin"/>
      </w:r>
      <w:r>
        <w:rPr>
          <w:noProof/>
        </w:rPr>
        <w:instrText xml:space="preserve"> PAGEREF _Toc228007020 \h </w:instrText>
      </w:r>
      <w:r>
        <w:rPr>
          <w:noProof/>
        </w:rPr>
      </w:r>
      <w:r>
        <w:rPr>
          <w:noProof/>
        </w:rPr>
        <w:fldChar w:fldCharType="separate"/>
      </w:r>
      <w:r>
        <w:rPr>
          <w:noProof/>
        </w:rPr>
        <w:t>12</w:t>
      </w:r>
      <w:r>
        <w:rPr>
          <w:noProof/>
        </w:rPr>
        <w:fldChar w:fldCharType="end"/>
      </w:r>
    </w:p>
    <w:p w14:paraId="2DD06B4F"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Liaison Note on Disaster Recovery (EEP20/output/19) to the e-NAV and ANM Committees.</w:t>
      </w:r>
      <w:r>
        <w:rPr>
          <w:noProof/>
        </w:rPr>
        <w:tab/>
      </w:r>
      <w:r>
        <w:rPr>
          <w:noProof/>
        </w:rPr>
        <w:fldChar w:fldCharType="begin"/>
      </w:r>
      <w:r>
        <w:rPr>
          <w:noProof/>
        </w:rPr>
        <w:instrText xml:space="preserve"> PAGEREF _Toc228007021 \h </w:instrText>
      </w:r>
      <w:r>
        <w:rPr>
          <w:noProof/>
        </w:rPr>
      </w:r>
      <w:r>
        <w:rPr>
          <w:noProof/>
        </w:rPr>
        <w:fldChar w:fldCharType="separate"/>
      </w:r>
      <w:r>
        <w:rPr>
          <w:noProof/>
        </w:rPr>
        <w:t>12</w:t>
      </w:r>
      <w:r>
        <w:rPr>
          <w:noProof/>
        </w:rPr>
        <w:fldChar w:fldCharType="end"/>
      </w:r>
    </w:p>
    <w:p w14:paraId="2FB1805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draft Guideline on Hydrostatic Buoy Design (EEP20/output/5) for Council approval.</w:t>
      </w:r>
      <w:r>
        <w:rPr>
          <w:noProof/>
        </w:rPr>
        <w:tab/>
      </w:r>
      <w:r>
        <w:rPr>
          <w:noProof/>
        </w:rPr>
        <w:fldChar w:fldCharType="begin"/>
      </w:r>
      <w:r>
        <w:rPr>
          <w:noProof/>
        </w:rPr>
        <w:instrText xml:space="preserve"> PAGEREF _Toc228007022 \h </w:instrText>
      </w:r>
      <w:r>
        <w:rPr>
          <w:noProof/>
        </w:rPr>
      </w:r>
      <w:r>
        <w:rPr>
          <w:noProof/>
        </w:rPr>
        <w:fldChar w:fldCharType="separate"/>
      </w:r>
      <w:r>
        <w:rPr>
          <w:noProof/>
        </w:rPr>
        <w:t>13</w:t>
      </w:r>
      <w:r>
        <w:rPr>
          <w:noProof/>
        </w:rPr>
        <w:fldChar w:fldCharType="end"/>
      </w:r>
    </w:p>
    <w:p w14:paraId="47965CF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convert EEP20/7 into an Information Paper for possible posting on the IALA Wiki.</w:t>
      </w:r>
      <w:r>
        <w:rPr>
          <w:noProof/>
        </w:rPr>
        <w:tab/>
      </w:r>
      <w:r>
        <w:rPr>
          <w:noProof/>
        </w:rPr>
        <w:fldChar w:fldCharType="begin"/>
      </w:r>
      <w:r>
        <w:rPr>
          <w:noProof/>
        </w:rPr>
        <w:instrText xml:space="preserve"> PAGEREF _Toc228007023 \h </w:instrText>
      </w:r>
      <w:r>
        <w:rPr>
          <w:noProof/>
        </w:rPr>
      </w:r>
      <w:r>
        <w:rPr>
          <w:noProof/>
        </w:rPr>
        <w:fldChar w:fldCharType="separate"/>
      </w:r>
      <w:r>
        <w:rPr>
          <w:noProof/>
        </w:rPr>
        <w:t>14</w:t>
      </w:r>
      <w:r>
        <w:rPr>
          <w:noProof/>
        </w:rPr>
        <w:fldChar w:fldCharType="end"/>
      </w:r>
    </w:p>
    <w:p w14:paraId="6E7A5F5D"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ja-JP"/>
        </w:rPr>
        <w:t>The Secretariat is requested to forward output paper EEP20/output/3 (Workshop proposal) to Council for approval.</w:t>
      </w:r>
      <w:r>
        <w:rPr>
          <w:noProof/>
        </w:rPr>
        <w:tab/>
      </w:r>
      <w:r>
        <w:rPr>
          <w:noProof/>
        </w:rPr>
        <w:fldChar w:fldCharType="begin"/>
      </w:r>
      <w:r>
        <w:rPr>
          <w:noProof/>
        </w:rPr>
        <w:instrText xml:space="preserve"> PAGEREF _Toc228007024 \h </w:instrText>
      </w:r>
      <w:r>
        <w:rPr>
          <w:noProof/>
        </w:rPr>
      </w:r>
      <w:r>
        <w:rPr>
          <w:noProof/>
        </w:rPr>
        <w:fldChar w:fldCharType="separate"/>
      </w:r>
      <w:r>
        <w:rPr>
          <w:noProof/>
        </w:rPr>
        <w:t>14</w:t>
      </w:r>
      <w:r>
        <w:rPr>
          <w:noProof/>
        </w:rPr>
        <w:fldChar w:fldCharType="end"/>
      </w:r>
    </w:p>
    <w:p w14:paraId="67A96845"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ja-JP"/>
        </w:rPr>
        <w:t>The Secretariat is requested to forward working paper EEP/WG1/WP1 (proposed contents of an IALA Guideline) to the polar Engineering Workshop.</w:t>
      </w:r>
      <w:r>
        <w:rPr>
          <w:noProof/>
        </w:rPr>
        <w:tab/>
      </w:r>
      <w:r>
        <w:rPr>
          <w:noProof/>
        </w:rPr>
        <w:fldChar w:fldCharType="begin"/>
      </w:r>
      <w:r>
        <w:rPr>
          <w:noProof/>
        </w:rPr>
        <w:instrText xml:space="preserve"> PAGEREF _Toc228007025 \h </w:instrText>
      </w:r>
      <w:r>
        <w:rPr>
          <w:noProof/>
        </w:rPr>
      </w:r>
      <w:r>
        <w:rPr>
          <w:noProof/>
        </w:rPr>
        <w:fldChar w:fldCharType="separate"/>
      </w:r>
      <w:r>
        <w:rPr>
          <w:noProof/>
        </w:rPr>
        <w:t>14</w:t>
      </w:r>
      <w:r>
        <w:rPr>
          <w:noProof/>
        </w:rPr>
        <w:fldChar w:fldCharType="end"/>
      </w:r>
    </w:p>
    <w:p w14:paraId="69121813"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de-DE"/>
        </w:rPr>
        <w:t>The Secretariat is requested to forward Working Paper EEP20/WG1/WP3 on anti-fouling to EEP21.</w:t>
      </w:r>
      <w:r>
        <w:rPr>
          <w:noProof/>
        </w:rPr>
        <w:tab/>
      </w:r>
      <w:r>
        <w:rPr>
          <w:noProof/>
        </w:rPr>
        <w:fldChar w:fldCharType="begin"/>
      </w:r>
      <w:r>
        <w:rPr>
          <w:noProof/>
        </w:rPr>
        <w:instrText xml:space="preserve"> PAGEREF _Toc228007026 \h </w:instrText>
      </w:r>
      <w:r>
        <w:rPr>
          <w:noProof/>
        </w:rPr>
      </w:r>
      <w:r>
        <w:rPr>
          <w:noProof/>
        </w:rPr>
        <w:fldChar w:fldCharType="separate"/>
      </w:r>
      <w:r>
        <w:rPr>
          <w:noProof/>
        </w:rPr>
        <w:t>15</w:t>
      </w:r>
      <w:r>
        <w:rPr>
          <w:noProof/>
        </w:rPr>
        <w:fldChar w:fldCharType="end"/>
      </w:r>
    </w:p>
    <w:p w14:paraId="76327827"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de-DE"/>
        </w:rPr>
        <w:t>The Secretariat is requested to forward working paper EEP20/WG1/WP4 on theft and vandalism to EEP21.</w:t>
      </w:r>
      <w:r>
        <w:rPr>
          <w:noProof/>
        </w:rPr>
        <w:tab/>
      </w:r>
      <w:r>
        <w:rPr>
          <w:noProof/>
        </w:rPr>
        <w:fldChar w:fldCharType="begin"/>
      </w:r>
      <w:r>
        <w:rPr>
          <w:noProof/>
        </w:rPr>
        <w:instrText xml:space="preserve"> PAGEREF _Toc228007027 \h </w:instrText>
      </w:r>
      <w:r>
        <w:rPr>
          <w:noProof/>
        </w:rPr>
      </w:r>
      <w:r>
        <w:rPr>
          <w:noProof/>
        </w:rPr>
        <w:fldChar w:fldCharType="separate"/>
      </w:r>
      <w:r>
        <w:rPr>
          <w:noProof/>
        </w:rPr>
        <w:t>15</w:t>
      </w:r>
      <w:r>
        <w:rPr>
          <w:noProof/>
        </w:rPr>
        <w:fldChar w:fldCharType="end"/>
      </w:r>
    </w:p>
    <w:p w14:paraId="0938558D"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inform the Heritage Seminar steering group that it is requested to consider the possibilities of inviting Adrian Wilkins to attend the event to introduce the History of Floating Aids to Navigation to the attendees.</w:t>
      </w:r>
      <w:r>
        <w:rPr>
          <w:noProof/>
        </w:rPr>
        <w:tab/>
      </w:r>
      <w:r>
        <w:rPr>
          <w:noProof/>
        </w:rPr>
        <w:fldChar w:fldCharType="begin"/>
      </w:r>
      <w:r>
        <w:rPr>
          <w:noProof/>
        </w:rPr>
        <w:instrText xml:space="preserve"> PAGEREF _Toc228007028 \h </w:instrText>
      </w:r>
      <w:r>
        <w:rPr>
          <w:noProof/>
        </w:rPr>
      </w:r>
      <w:r>
        <w:rPr>
          <w:noProof/>
        </w:rPr>
        <w:fldChar w:fldCharType="separate"/>
      </w:r>
      <w:r>
        <w:rPr>
          <w:noProof/>
        </w:rPr>
        <w:t>17</w:t>
      </w:r>
      <w:r>
        <w:rPr>
          <w:noProof/>
        </w:rPr>
        <w:fldChar w:fldCharType="end"/>
      </w:r>
    </w:p>
    <w:p w14:paraId="5136AC8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EEP20/WG2/WP1, History of Floating Aids to Navigation to EEP21.</w:t>
      </w:r>
      <w:r>
        <w:rPr>
          <w:noProof/>
        </w:rPr>
        <w:tab/>
      </w:r>
      <w:r>
        <w:rPr>
          <w:noProof/>
        </w:rPr>
        <w:fldChar w:fldCharType="begin"/>
      </w:r>
      <w:r>
        <w:rPr>
          <w:noProof/>
        </w:rPr>
        <w:instrText xml:space="preserve"> PAGEREF _Toc228007029 \h </w:instrText>
      </w:r>
      <w:r>
        <w:rPr>
          <w:noProof/>
        </w:rPr>
      </w:r>
      <w:r>
        <w:rPr>
          <w:noProof/>
        </w:rPr>
        <w:fldChar w:fldCharType="separate"/>
      </w:r>
      <w:r>
        <w:rPr>
          <w:noProof/>
        </w:rPr>
        <w:t>17</w:t>
      </w:r>
      <w:r>
        <w:rPr>
          <w:noProof/>
        </w:rPr>
        <w:fldChar w:fldCharType="end"/>
      </w:r>
    </w:p>
    <w:p w14:paraId="3986B57A"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complete the production of pdf copies of the articles listed in EEP/WG2/WP2, IALA Bulletin Articles related to Heritage and Civil Engineering matters.</w:t>
      </w:r>
      <w:r>
        <w:rPr>
          <w:noProof/>
        </w:rPr>
        <w:tab/>
      </w:r>
      <w:r>
        <w:rPr>
          <w:noProof/>
        </w:rPr>
        <w:fldChar w:fldCharType="begin"/>
      </w:r>
      <w:r>
        <w:rPr>
          <w:noProof/>
        </w:rPr>
        <w:instrText xml:space="preserve"> PAGEREF _Toc228007030 \h </w:instrText>
      </w:r>
      <w:r>
        <w:rPr>
          <w:noProof/>
        </w:rPr>
      </w:r>
      <w:r>
        <w:rPr>
          <w:noProof/>
        </w:rPr>
        <w:fldChar w:fldCharType="separate"/>
      </w:r>
      <w:r>
        <w:rPr>
          <w:noProof/>
        </w:rPr>
        <w:t>19</w:t>
      </w:r>
      <w:r>
        <w:rPr>
          <w:noProof/>
        </w:rPr>
        <w:fldChar w:fldCharType="end"/>
      </w:r>
    </w:p>
    <w:p w14:paraId="7FECE6C1"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EEP20/WG2/WP2, IALA Bulletin Articles related to Heritage and Civil Engineering matters to EEP21.</w:t>
      </w:r>
      <w:r>
        <w:rPr>
          <w:noProof/>
        </w:rPr>
        <w:tab/>
      </w:r>
      <w:r>
        <w:rPr>
          <w:noProof/>
        </w:rPr>
        <w:fldChar w:fldCharType="begin"/>
      </w:r>
      <w:r>
        <w:rPr>
          <w:noProof/>
        </w:rPr>
        <w:instrText xml:space="preserve"> PAGEREF _Toc228007031 \h </w:instrText>
      </w:r>
      <w:r>
        <w:rPr>
          <w:noProof/>
        </w:rPr>
      </w:r>
      <w:r>
        <w:rPr>
          <w:noProof/>
        </w:rPr>
        <w:fldChar w:fldCharType="separate"/>
      </w:r>
      <w:r>
        <w:rPr>
          <w:noProof/>
        </w:rPr>
        <w:t>19</w:t>
      </w:r>
      <w:r>
        <w:rPr>
          <w:noProof/>
        </w:rPr>
        <w:fldChar w:fldCharType="end"/>
      </w:r>
    </w:p>
    <w:p w14:paraId="3E5D675C"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de-DE"/>
        </w:rPr>
        <w:t>The Secretariat is requested to forward the</w:t>
      </w:r>
      <w:r>
        <w:rPr>
          <w:noProof/>
        </w:rPr>
        <w:t xml:space="preserve"> Liaison Note on the requirement for ongoing Heritage links within IALA (EEP20/output/23) to PAP25.</w:t>
      </w:r>
      <w:r>
        <w:rPr>
          <w:noProof/>
        </w:rPr>
        <w:tab/>
      </w:r>
      <w:r>
        <w:rPr>
          <w:noProof/>
        </w:rPr>
        <w:fldChar w:fldCharType="begin"/>
      </w:r>
      <w:r>
        <w:rPr>
          <w:noProof/>
        </w:rPr>
        <w:instrText xml:space="preserve"> PAGEREF _Toc228007032 \h </w:instrText>
      </w:r>
      <w:r>
        <w:rPr>
          <w:noProof/>
        </w:rPr>
      </w:r>
      <w:r>
        <w:rPr>
          <w:noProof/>
        </w:rPr>
        <w:fldChar w:fldCharType="separate"/>
      </w:r>
      <w:r>
        <w:rPr>
          <w:noProof/>
        </w:rPr>
        <w:t>20</w:t>
      </w:r>
      <w:r>
        <w:rPr>
          <w:noProof/>
        </w:rPr>
        <w:fldChar w:fldCharType="end"/>
      </w:r>
    </w:p>
    <w:p w14:paraId="205307F8" w14:textId="77777777" w:rsidR="006860EC" w:rsidRDefault="006860EC">
      <w:pPr>
        <w:pStyle w:val="TableofFigures"/>
        <w:rPr>
          <w:rFonts w:asciiTheme="minorHAnsi" w:eastAsiaTheme="minorEastAsia" w:hAnsiTheme="minorHAnsi" w:cstheme="minorBidi"/>
          <w:noProof/>
          <w:sz w:val="24"/>
          <w:lang w:val="en-US" w:eastAsia="ja-JP"/>
        </w:rPr>
      </w:pPr>
      <w:r>
        <w:rPr>
          <w:noProof/>
        </w:rPr>
        <w:t>When available, the Secretariat is requested to forward a revised EEP20/WG3/WP2 to EEP21.</w:t>
      </w:r>
      <w:r>
        <w:rPr>
          <w:noProof/>
        </w:rPr>
        <w:tab/>
      </w:r>
      <w:r>
        <w:rPr>
          <w:noProof/>
        </w:rPr>
        <w:fldChar w:fldCharType="begin"/>
      </w:r>
      <w:r>
        <w:rPr>
          <w:noProof/>
        </w:rPr>
        <w:instrText xml:space="preserve"> PAGEREF _Toc228007033 \h </w:instrText>
      </w:r>
      <w:r>
        <w:rPr>
          <w:noProof/>
        </w:rPr>
      </w:r>
      <w:r>
        <w:rPr>
          <w:noProof/>
        </w:rPr>
        <w:fldChar w:fldCharType="separate"/>
      </w:r>
      <w:r>
        <w:rPr>
          <w:noProof/>
        </w:rPr>
        <w:t>23</w:t>
      </w:r>
      <w:r>
        <w:rPr>
          <w:noProof/>
        </w:rPr>
        <w:fldChar w:fldCharType="end"/>
      </w:r>
    </w:p>
    <w:p w14:paraId="2C657CE0"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EEP20/output/9 (Level 2 model course on An Introduction to Buoy Positions) to the Academy for approval.</w:t>
      </w:r>
      <w:r>
        <w:rPr>
          <w:noProof/>
        </w:rPr>
        <w:tab/>
      </w:r>
      <w:r>
        <w:rPr>
          <w:noProof/>
        </w:rPr>
        <w:fldChar w:fldCharType="begin"/>
      </w:r>
      <w:r>
        <w:rPr>
          <w:noProof/>
        </w:rPr>
        <w:instrText xml:space="preserve"> PAGEREF _Toc228007034 \h </w:instrText>
      </w:r>
      <w:r>
        <w:rPr>
          <w:noProof/>
        </w:rPr>
      </w:r>
      <w:r>
        <w:rPr>
          <w:noProof/>
        </w:rPr>
        <w:fldChar w:fldCharType="separate"/>
      </w:r>
      <w:r>
        <w:rPr>
          <w:noProof/>
        </w:rPr>
        <w:t>24</w:t>
      </w:r>
      <w:r>
        <w:rPr>
          <w:noProof/>
        </w:rPr>
        <w:fldChar w:fldCharType="end"/>
      </w:r>
    </w:p>
    <w:p w14:paraId="4C7477AA"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EEP20/output/10 (Level 2 model course on Introduction to Shore Marks) to the Academy for approval.</w:t>
      </w:r>
      <w:r>
        <w:rPr>
          <w:noProof/>
        </w:rPr>
        <w:tab/>
      </w:r>
      <w:r>
        <w:rPr>
          <w:noProof/>
        </w:rPr>
        <w:fldChar w:fldCharType="begin"/>
      </w:r>
      <w:r>
        <w:rPr>
          <w:noProof/>
        </w:rPr>
        <w:instrText xml:space="preserve"> PAGEREF _Toc228007035 \h </w:instrText>
      </w:r>
      <w:r>
        <w:rPr>
          <w:noProof/>
        </w:rPr>
      </w:r>
      <w:r>
        <w:rPr>
          <w:noProof/>
        </w:rPr>
        <w:fldChar w:fldCharType="separate"/>
      </w:r>
      <w:r>
        <w:rPr>
          <w:noProof/>
        </w:rPr>
        <w:t>24</w:t>
      </w:r>
      <w:r>
        <w:rPr>
          <w:noProof/>
        </w:rPr>
        <w:fldChar w:fldCharType="end"/>
      </w:r>
    </w:p>
    <w:p w14:paraId="2B1F89E1"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EEP20/output/11 (Level 2 model course on Light Flashers, Lamp Changers and IPS Lanterns) to the Academy for approval.</w:t>
      </w:r>
      <w:r>
        <w:rPr>
          <w:noProof/>
        </w:rPr>
        <w:tab/>
      </w:r>
      <w:r>
        <w:rPr>
          <w:noProof/>
        </w:rPr>
        <w:fldChar w:fldCharType="begin"/>
      </w:r>
      <w:r>
        <w:rPr>
          <w:noProof/>
        </w:rPr>
        <w:instrText xml:space="preserve"> PAGEREF _Toc228007036 \h </w:instrText>
      </w:r>
      <w:r>
        <w:rPr>
          <w:noProof/>
        </w:rPr>
      </w:r>
      <w:r>
        <w:rPr>
          <w:noProof/>
        </w:rPr>
        <w:fldChar w:fldCharType="separate"/>
      </w:r>
      <w:r>
        <w:rPr>
          <w:noProof/>
        </w:rPr>
        <w:t>24</w:t>
      </w:r>
      <w:r>
        <w:rPr>
          <w:noProof/>
        </w:rPr>
        <w:fldChar w:fldCharType="end"/>
      </w:r>
    </w:p>
    <w:p w14:paraId="73F93D66"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EEP20/output/12 (Level 2 model course on Course Lights and Marine Lanterns) to the Academy for approval.</w:t>
      </w:r>
      <w:r>
        <w:rPr>
          <w:noProof/>
        </w:rPr>
        <w:tab/>
      </w:r>
      <w:r>
        <w:rPr>
          <w:noProof/>
        </w:rPr>
        <w:fldChar w:fldCharType="begin"/>
      </w:r>
      <w:r>
        <w:rPr>
          <w:noProof/>
        </w:rPr>
        <w:instrText xml:space="preserve"> PAGEREF _Toc228007037 \h </w:instrText>
      </w:r>
      <w:r>
        <w:rPr>
          <w:noProof/>
        </w:rPr>
      </w:r>
      <w:r>
        <w:rPr>
          <w:noProof/>
        </w:rPr>
        <w:fldChar w:fldCharType="separate"/>
      </w:r>
      <w:r>
        <w:rPr>
          <w:noProof/>
        </w:rPr>
        <w:t>24</w:t>
      </w:r>
      <w:r>
        <w:rPr>
          <w:noProof/>
        </w:rPr>
        <w:fldChar w:fldCharType="end"/>
      </w:r>
    </w:p>
    <w:p w14:paraId="3BB568E4"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EEP20/output/13 (Level 2 model course on Rotating Beacons and Classic Lenses) to the Academy for approval.</w:t>
      </w:r>
      <w:r>
        <w:rPr>
          <w:noProof/>
        </w:rPr>
        <w:tab/>
      </w:r>
      <w:r>
        <w:rPr>
          <w:noProof/>
        </w:rPr>
        <w:fldChar w:fldCharType="begin"/>
      </w:r>
      <w:r>
        <w:rPr>
          <w:noProof/>
        </w:rPr>
        <w:instrText xml:space="preserve"> PAGEREF _Toc228007038 \h </w:instrText>
      </w:r>
      <w:r>
        <w:rPr>
          <w:noProof/>
        </w:rPr>
      </w:r>
      <w:r>
        <w:rPr>
          <w:noProof/>
        </w:rPr>
        <w:fldChar w:fldCharType="separate"/>
      </w:r>
      <w:r>
        <w:rPr>
          <w:noProof/>
        </w:rPr>
        <w:t>24</w:t>
      </w:r>
      <w:r>
        <w:rPr>
          <w:noProof/>
        </w:rPr>
        <w:fldChar w:fldCharType="end"/>
      </w:r>
    </w:p>
    <w:p w14:paraId="3985CFF7"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EEP20/output/14(Level 2 model course on AIS AtoN Operations) to the Academy for approval.</w:t>
      </w:r>
      <w:r>
        <w:rPr>
          <w:noProof/>
        </w:rPr>
        <w:tab/>
      </w:r>
      <w:r>
        <w:rPr>
          <w:noProof/>
        </w:rPr>
        <w:fldChar w:fldCharType="begin"/>
      </w:r>
      <w:r>
        <w:rPr>
          <w:noProof/>
        </w:rPr>
        <w:instrText xml:space="preserve"> PAGEREF _Toc228007039 \h </w:instrText>
      </w:r>
      <w:r>
        <w:rPr>
          <w:noProof/>
        </w:rPr>
      </w:r>
      <w:r>
        <w:rPr>
          <w:noProof/>
        </w:rPr>
        <w:fldChar w:fldCharType="separate"/>
      </w:r>
      <w:r>
        <w:rPr>
          <w:noProof/>
        </w:rPr>
        <w:t>24</w:t>
      </w:r>
      <w:r>
        <w:rPr>
          <w:noProof/>
        </w:rPr>
        <w:fldChar w:fldCharType="end"/>
      </w:r>
    </w:p>
    <w:p w14:paraId="5D88081A"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EEP20/output/15 (Level 2 model course on an Sound Signals) to the Academy for approval.</w:t>
      </w:r>
      <w:r>
        <w:rPr>
          <w:noProof/>
        </w:rPr>
        <w:tab/>
      </w:r>
      <w:r>
        <w:rPr>
          <w:noProof/>
        </w:rPr>
        <w:fldChar w:fldCharType="begin"/>
      </w:r>
      <w:r>
        <w:rPr>
          <w:noProof/>
        </w:rPr>
        <w:instrText xml:space="preserve"> PAGEREF _Toc228007040 \h </w:instrText>
      </w:r>
      <w:r>
        <w:rPr>
          <w:noProof/>
        </w:rPr>
      </w:r>
      <w:r>
        <w:rPr>
          <w:noProof/>
        </w:rPr>
        <w:fldChar w:fldCharType="separate"/>
      </w:r>
      <w:r>
        <w:rPr>
          <w:noProof/>
        </w:rPr>
        <w:t>24</w:t>
      </w:r>
      <w:r>
        <w:rPr>
          <w:noProof/>
        </w:rPr>
        <w:fldChar w:fldCharType="end"/>
      </w:r>
    </w:p>
    <w:p w14:paraId="46ABB153"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EEP20/output/16 (Level 2 model course on Range, Sector and Leading Lights) to the Academy for approval.</w:t>
      </w:r>
      <w:r>
        <w:rPr>
          <w:noProof/>
        </w:rPr>
        <w:tab/>
      </w:r>
      <w:r>
        <w:rPr>
          <w:noProof/>
        </w:rPr>
        <w:fldChar w:fldCharType="begin"/>
      </w:r>
      <w:r>
        <w:rPr>
          <w:noProof/>
        </w:rPr>
        <w:instrText xml:space="preserve"> PAGEREF _Toc228007041 \h </w:instrText>
      </w:r>
      <w:r>
        <w:rPr>
          <w:noProof/>
        </w:rPr>
      </w:r>
      <w:r>
        <w:rPr>
          <w:noProof/>
        </w:rPr>
        <w:fldChar w:fldCharType="separate"/>
      </w:r>
      <w:r>
        <w:rPr>
          <w:noProof/>
        </w:rPr>
        <w:t>24</w:t>
      </w:r>
      <w:r>
        <w:rPr>
          <w:noProof/>
        </w:rPr>
        <w:fldChar w:fldCharType="end"/>
      </w:r>
    </w:p>
    <w:p w14:paraId="43BE9BDD"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EEP20/output/17(Level 2 model course on Preparation for surface coatings) to the Academy for approval.</w:t>
      </w:r>
      <w:r>
        <w:rPr>
          <w:noProof/>
        </w:rPr>
        <w:tab/>
      </w:r>
      <w:r>
        <w:rPr>
          <w:noProof/>
        </w:rPr>
        <w:fldChar w:fldCharType="begin"/>
      </w:r>
      <w:r>
        <w:rPr>
          <w:noProof/>
        </w:rPr>
        <w:instrText xml:space="preserve"> PAGEREF _Toc228007042 \h </w:instrText>
      </w:r>
      <w:r>
        <w:rPr>
          <w:noProof/>
        </w:rPr>
      </w:r>
      <w:r>
        <w:rPr>
          <w:noProof/>
        </w:rPr>
        <w:fldChar w:fldCharType="separate"/>
      </w:r>
      <w:r>
        <w:rPr>
          <w:noProof/>
        </w:rPr>
        <w:t>24</w:t>
      </w:r>
      <w:r>
        <w:rPr>
          <w:noProof/>
        </w:rPr>
        <w:fldChar w:fldCharType="end"/>
      </w:r>
    </w:p>
    <w:p w14:paraId="026E378B"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EEP20/output/18 (Level 1 model course on Risk Management) to the Academy for approval.</w:t>
      </w:r>
      <w:r>
        <w:rPr>
          <w:noProof/>
        </w:rPr>
        <w:tab/>
      </w:r>
      <w:r>
        <w:rPr>
          <w:noProof/>
        </w:rPr>
        <w:fldChar w:fldCharType="begin"/>
      </w:r>
      <w:r>
        <w:rPr>
          <w:noProof/>
        </w:rPr>
        <w:instrText xml:space="preserve"> PAGEREF _Toc228007043 \h </w:instrText>
      </w:r>
      <w:r>
        <w:rPr>
          <w:noProof/>
        </w:rPr>
      </w:r>
      <w:r>
        <w:rPr>
          <w:noProof/>
        </w:rPr>
        <w:fldChar w:fldCharType="separate"/>
      </w:r>
      <w:r>
        <w:rPr>
          <w:noProof/>
        </w:rPr>
        <w:t>24</w:t>
      </w:r>
      <w:r>
        <w:rPr>
          <w:noProof/>
        </w:rPr>
        <w:fldChar w:fldCharType="end"/>
      </w:r>
    </w:p>
    <w:p w14:paraId="59558332"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EEP20/output/19 draft Guideline on Accreditation and Approval Process for Aids to Navigation Personnel Training to the Academy for approval.</w:t>
      </w:r>
      <w:r>
        <w:rPr>
          <w:noProof/>
        </w:rPr>
        <w:tab/>
      </w:r>
      <w:r>
        <w:rPr>
          <w:noProof/>
        </w:rPr>
        <w:fldChar w:fldCharType="begin"/>
      </w:r>
      <w:r>
        <w:rPr>
          <w:noProof/>
        </w:rPr>
        <w:instrText xml:space="preserve"> PAGEREF _Toc228007044 \h </w:instrText>
      </w:r>
      <w:r>
        <w:rPr>
          <w:noProof/>
        </w:rPr>
      </w:r>
      <w:r>
        <w:rPr>
          <w:noProof/>
        </w:rPr>
        <w:fldChar w:fldCharType="separate"/>
      </w:r>
      <w:r>
        <w:rPr>
          <w:noProof/>
        </w:rPr>
        <w:t>24</w:t>
      </w:r>
      <w:r>
        <w:rPr>
          <w:noProof/>
        </w:rPr>
        <w:fldChar w:fldCharType="end"/>
      </w:r>
    </w:p>
    <w:p w14:paraId="4096FBB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EEP20/WG3/WP1 to EEP21.</w:t>
      </w:r>
      <w:r>
        <w:rPr>
          <w:noProof/>
        </w:rPr>
        <w:tab/>
      </w:r>
      <w:r>
        <w:rPr>
          <w:noProof/>
        </w:rPr>
        <w:fldChar w:fldCharType="begin"/>
      </w:r>
      <w:r>
        <w:rPr>
          <w:noProof/>
        </w:rPr>
        <w:instrText xml:space="preserve"> PAGEREF _Toc228007045 \h </w:instrText>
      </w:r>
      <w:r>
        <w:rPr>
          <w:noProof/>
        </w:rPr>
      </w:r>
      <w:r>
        <w:rPr>
          <w:noProof/>
        </w:rPr>
        <w:fldChar w:fldCharType="separate"/>
      </w:r>
      <w:r>
        <w:rPr>
          <w:noProof/>
        </w:rPr>
        <w:t>25</w:t>
      </w:r>
      <w:r>
        <w:rPr>
          <w:noProof/>
        </w:rPr>
        <w:fldChar w:fldCharType="end"/>
      </w:r>
    </w:p>
    <w:p w14:paraId="7B448C0D"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Liaison note on NAVGUIDE update on WWA (EEP20/output/7) to the ANM Committee.</w:t>
      </w:r>
      <w:r>
        <w:rPr>
          <w:noProof/>
        </w:rPr>
        <w:tab/>
      </w:r>
      <w:r>
        <w:rPr>
          <w:noProof/>
        </w:rPr>
        <w:fldChar w:fldCharType="begin"/>
      </w:r>
      <w:r>
        <w:rPr>
          <w:noProof/>
        </w:rPr>
        <w:instrText xml:space="preserve"> PAGEREF _Toc228007046 \h </w:instrText>
      </w:r>
      <w:r>
        <w:rPr>
          <w:noProof/>
        </w:rPr>
      </w:r>
      <w:r>
        <w:rPr>
          <w:noProof/>
        </w:rPr>
        <w:fldChar w:fldCharType="separate"/>
      </w:r>
      <w:r>
        <w:rPr>
          <w:noProof/>
        </w:rPr>
        <w:t>26</w:t>
      </w:r>
      <w:r>
        <w:rPr>
          <w:noProof/>
        </w:rPr>
        <w:fldChar w:fldCharType="end"/>
      </w:r>
    </w:p>
    <w:p w14:paraId="0FBDBB5F"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Liaison note on NAVGUIDE general updates (EEP20/output/8) to the ANM Committee.</w:t>
      </w:r>
      <w:r>
        <w:rPr>
          <w:noProof/>
        </w:rPr>
        <w:tab/>
      </w:r>
      <w:r>
        <w:rPr>
          <w:noProof/>
        </w:rPr>
        <w:fldChar w:fldCharType="begin"/>
      </w:r>
      <w:r>
        <w:rPr>
          <w:noProof/>
        </w:rPr>
        <w:instrText xml:space="preserve"> PAGEREF _Toc228007047 \h </w:instrText>
      </w:r>
      <w:r>
        <w:rPr>
          <w:noProof/>
        </w:rPr>
      </w:r>
      <w:r>
        <w:rPr>
          <w:noProof/>
        </w:rPr>
        <w:fldChar w:fldCharType="separate"/>
      </w:r>
      <w:r>
        <w:rPr>
          <w:noProof/>
        </w:rPr>
        <w:t>26</w:t>
      </w:r>
      <w:r>
        <w:rPr>
          <w:noProof/>
        </w:rPr>
        <w:fldChar w:fldCharType="end"/>
      </w:r>
    </w:p>
    <w:p w14:paraId="7CC9EDAC"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EEP NAVGUIDE Review Plan (EEP20/output/22) to the ANM Committee.</w:t>
      </w:r>
      <w:r>
        <w:rPr>
          <w:noProof/>
        </w:rPr>
        <w:tab/>
      </w:r>
      <w:r>
        <w:rPr>
          <w:noProof/>
        </w:rPr>
        <w:fldChar w:fldCharType="begin"/>
      </w:r>
      <w:r>
        <w:rPr>
          <w:noProof/>
        </w:rPr>
        <w:instrText xml:space="preserve"> PAGEREF _Toc228007048 \h </w:instrText>
      </w:r>
      <w:r>
        <w:rPr>
          <w:noProof/>
        </w:rPr>
      </w:r>
      <w:r>
        <w:rPr>
          <w:noProof/>
        </w:rPr>
        <w:fldChar w:fldCharType="separate"/>
      </w:r>
      <w:r>
        <w:rPr>
          <w:noProof/>
        </w:rPr>
        <w:t>26</w:t>
      </w:r>
      <w:r>
        <w:rPr>
          <w:noProof/>
        </w:rPr>
        <w:fldChar w:fldCharType="end"/>
      </w:r>
    </w:p>
    <w:p w14:paraId="69AFC83B" w14:textId="77777777" w:rsidR="006860EC" w:rsidRDefault="006860EC">
      <w:pPr>
        <w:pStyle w:val="TableofFigures"/>
        <w:rPr>
          <w:rFonts w:asciiTheme="minorHAnsi" w:eastAsiaTheme="minorEastAsia" w:hAnsiTheme="minorHAnsi" w:cstheme="minorBidi"/>
          <w:noProof/>
          <w:sz w:val="24"/>
          <w:lang w:val="en-US" w:eastAsia="ja-JP"/>
        </w:rPr>
      </w:pPr>
      <w:r>
        <w:rPr>
          <w:noProof/>
        </w:rPr>
        <w:t>When available, the Secretariat is requested to forward a revised EEP20/WG3/WP3 on Key Performance Indicators to EEP21.</w:t>
      </w:r>
      <w:r>
        <w:rPr>
          <w:noProof/>
        </w:rPr>
        <w:tab/>
      </w:r>
      <w:r>
        <w:rPr>
          <w:noProof/>
        </w:rPr>
        <w:fldChar w:fldCharType="begin"/>
      </w:r>
      <w:r>
        <w:rPr>
          <w:noProof/>
        </w:rPr>
        <w:instrText xml:space="preserve"> PAGEREF _Toc228007049 \h </w:instrText>
      </w:r>
      <w:r>
        <w:rPr>
          <w:noProof/>
        </w:rPr>
      </w:r>
      <w:r>
        <w:rPr>
          <w:noProof/>
        </w:rPr>
        <w:fldChar w:fldCharType="separate"/>
      </w:r>
      <w:r>
        <w:rPr>
          <w:noProof/>
        </w:rPr>
        <w:t>26</w:t>
      </w:r>
      <w:r>
        <w:rPr>
          <w:noProof/>
        </w:rPr>
        <w:fldChar w:fldCharType="end"/>
      </w:r>
    </w:p>
    <w:p w14:paraId="17A17D3E"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working paper EEP20/WG4/WP1 to EEP21.</w:t>
      </w:r>
      <w:r>
        <w:rPr>
          <w:noProof/>
        </w:rPr>
        <w:tab/>
      </w:r>
      <w:r>
        <w:rPr>
          <w:noProof/>
        </w:rPr>
        <w:fldChar w:fldCharType="begin"/>
      </w:r>
      <w:r>
        <w:rPr>
          <w:noProof/>
        </w:rPr>
        <w:instrText xml:space="preserve"> PAGEREF _Toc228007050 \h </w:instrText>
      </w:r>
      <w:r>
        <w:rPr>
          <w:noProof/>
        </w:rPr>
      </w:r>
      <w:r>
        <w:rPr>
          <w:noProof/>
        </w:rPr>
        <w:fldChar w:fldCharType="separate"/>
      </w:r>
      <w:r>
        <w:rPr>
          <w:noProof/>
        </w:rPr>
        <w:t>27</w:t>
      </w:r>
      <w:r>
        <w:rPr>
          <w:noProof/>
        </w:rPr>
        <w:fldChar w:fldCharType="end"/>
      </w:r>
    </w:p>
    <w:p w14:paraId="294E6607"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working paper EEP20/WG4/WP2 on the use of inclinometers to monitor heel angle of buoys to EEP21.</w:t>
      </w:r>
      <w:r>
        <w:rPr>
          <w:noProof/>
        </w:rPr>
        <w:tab/>
      </w:r>
      <w:r>
        <w:rPr>
          <w:noProof/>
        </w:rPr>
        <w:fldChar w:fldCharType="begin"/>
      </w:r>
      <w:r>
        <w:rPr>
          <w:noProof/>
        </w:rPr>
        <w:instrText xml:space="preserve"> PAGEREF _Toc228007051 \h </w:instrText>
      </w:r>
      <w:r>
        <w:rPr>
          <w:noProof/>
        </w:rPr>
      </w:r>
      <w:r>
        <w:rPr>
          <w:noProof/>
        </w:rPr>
        <w:fldChar w:fldCharType="separate"/>
      </w:r>
      <w:r>
        <w:rPr>
          <w:noProof/>
        </w:rPr>
        <w:t>27</w:t>
      </w:r>
      <w:r>
        <w:rPr>
          <w:noProof/>
        </w:rPr>
        <w:fldChar w:fldCharType="end"/>
      </w:r>
    </w:p>
    <w:p w14:paraId="3FACDE5A" w14:textId="77777777" w:rsidR="006860EC" w:rsidRDefault="006860EC">
      <w:pPr>
        <w:pStyle w:val="TableofFigures"/>
        <w:rPr>
          <w:rFonts w:asciiTheme="minorHAnsi" w:eastAsiaTheme="minorEastAsia" w:hAnsiTheme="minorHAnsi" w:cstheme="minorBidi"/>
          <w:noProof/>
          <w:sz w:val="24"/>
          <w:lang w:val="en-US" w:eastAsia="ja-JP"/>
        </w:rPr>
      </w:pPr>
      <w:r>
        <w:rPr>
          <w:noProof/>
          <w:lang w:eastAsia="de-DE"/>
        </w:rPr>
        <w:t>The Secretariat is requested to forward working paper EEP20/WG4/WP3 to EEP21.</w:t>
      </w:r>
      <w:r>
        <w:rPr>
          <w:noProof/>
        </w:rPr>
        <w:tab/>
      </w:r>
      <w:r>
        <w:rPr>
          <w:noProof/>
        </w:rPr>
        <w:fldChar w:fldCharType="begin"/>
      </w:r>
      <w:r>
        <w:rPr>
          <w:noProof/>
        </w:rPr>
        <w:instrText xml:space="preserve"> PAGEREF _Toc228007052 \h </w:instrText>
      </w:r>
      <w:r>
        <w:rPr>
          <w:noProof/>
        </w:rPr>
      </w:r>
      <w:r>
        <w:rPr>
          <w:noProof/>
        </w:rPr>
        <w:fldChar w:fldCharType="separate"/>
      </w:r>
      <w:r>
        <w:rPr>
          <w:noProof/>
        </w:rPr>
        <w:t>27</w:t>
      </w:r>
      <w:r>
        <w:rPr>
          <w:noProof/>
        </w:rPr>
        <w:fldChar w:fldCharType="end"/>
      </w:r>
    </w:p>
    <w:p w14:paraId="65DB0B4B"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draft revised Recommendation E-108 (EEP20/output/6) to Council for approval.</w:t>
      </w:r>
      <w:r>
        <w:rPr>
          <w:noProof/>
        </w:rPr>
        <w:tab/>
      </w:r>
      <w:r>
        <w:rPr>
          <w:noProof/>
        </w:rPr>
        <w:fldChar w:fldCharType="begin"/>
      </w:r>
      <w:r>
        <w:rPr>
          <w:noProof/>
        </w:rPr>
        <w:instrText xml:space="preserve"> PAGEREF _Toc228007053 \h </w:instrText>
      </w:r>
      <w:r>
        <w:rPr>
          <w:noProof/>
        </w:rPr>
      </w:r>
      <w:r>
        <w:rPr>
          <w:noProof/>
        </w:rPr>
        <w:fldChar w:fldCharType="separate"/>
      </w:r>
      <w:r>
        <w:rPr>
          <w:noProof/>
        </w:rPr>
        <w:t>27</w:t>
      </w:r>
      <w:r>
        <w:rPr>
          <w:noProof/>
        </w:rPr>
        <w:fldChar w:fldCharType="end"/>
      </w:r>
    </w:p>
    <w:p w14:paraId="1F4D2BF7"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working paper EEP19/WG4/WP4 on illumination of structures to EEP21.</w:t>
      </w:r>
      <w:r>
        <w:rPr>
          <w:noProof/>
        </w:rPr>
        <w:tab/>
      </w:r>
      <w:r>
        <w:rPr>
          <w:noProof/>
        </w:rPr>
        <w:fldChar w:fldCharType="begin"/>
      </w:r>
      <w:r>
        <w:rPr>
          <w:noProof/>
        </w:rPr>
        <w:instrText xml:space="preserve"> PAGEREF _Toc228007054 \h </w:instrText>
      </w:r>
      <w:r>
        <w:rPr>
          <w:noProof/>
        </w:rPr>
      </w:r>
      <w:r>
        <w:rPr>
          <w:noProof/>
        </w:rPr>
        <w:fldChar w:fldCharType="separate"/>
      </w:r>
      <w:r>
        <w:rPr>
          <w:noProof/>
        </w:rPr>
        <w:t>28</w:t>
      </w:r>
      <w:r>
        <w:rPr>
          <w:noProof/>
        </w:rPr>
        <w:fldChar w:fldCharType="end"/>
      </w:r>
    </w:p>
    <w:p w14:paraId="6E9C75E6"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EEP20/C&amp;VC/WP1 (Mindmap for future work items) to EEP1.</w:t>
      </w:r>
      <w:r>
        <w:rPr>
          <w:noProof/>
        </w:rPr>
        <w:tab/>
      </w:r>
      <w:r>
        <w:rPr>
          <w:noProof/>
        </w:rPr>
        <w:fldChar w:fldCharType="begin"/>
      </w:r>
      <w:r>
        <w:rPr>
          <w:noProof/>
        </w:rPr>
        <w:instrText xml:space="preserve"> PAGEREF _Toc228007055 \h </w:instrText>
      </w:r>
      <w:r>
        <w:rPr>
          <w:noProof/>
        </w:rPr>
      </w:r>
      <w:r>
        <w:rPr>
          <w:noProof/>
        </w:rPr>
        <w:fldChar w:fldCharType="separate"/>
      </w:r>
      <w:r>
        <w:rPr>
          <w:noProof/>
        </w:rPr>
        <w:t>28</w:t>
      </w:r>
      <w:r>
        <w:rPr>
          <w:noProof/>
        </w:rPr>
        <w:fldChar w:fldCharType="end"/>
      </w:r>
    </w:p>
    <w:p w14:paraId="0363EA3A"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consider how best to retain the support of ex-members of Committees</w:t>
      </w:r>
      <w:r>
        <w:rPr>
          <w:noProof/>
        </w:rPr>
        <w:tab/>
      </w:r>
      <w:r>
        <w:rPr>
          <w:noProof/>
        </w:rPr>
        <w:fldChar w:fldCharType="begin"/>
      </w:r>
      <w:r>
        <w:rPr>
          <w:noProof/>
        </w:rPr>
        <w:instrText xml:space="preserve"> PAGEREF _Toc228007056 \h </w:instrText>
      </w:r>
      <w:r>
        <w:rPr>
          <w:noProof/>
        </w:rPr>
      </w:r>
      <w:r>
        <w:rPr>
          <w:noProof/>
        </w:rPr>
        <w:fldChar w:fldCharType="separate"/>
      </w:r>
      <w:r>
        <w:rPr>
          <w:noProof/>
        </w:rPr>
        <w:t>29</w:t>
      </w:r>
      <w:r>
        <w:rPr>
          <w:noProof/>
        </w:rPr>
        <w:fldChar w:fldCharType="end"/>
      </w:r>
    </w:p>
    <w:p w14:paraId="2B1D5550"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consider the feasibility of holding an induction course and providing mentoring for new members of Committees.</w:t>
      </w:r>
      <w:r>
        <w:rPr>
          <w:noProof/>
        </w:rPr>
        <w:tab/>
      </w:r>
      <w:r>
        <w:rPr>
          <w:noProof/>
        </w:rPr>
        <w:fldChar w:fldCharType="begin"/>
      </w:r>
      <w:r>
        <w:rPr>
          <w:noProof/>
        </w:rPr>
        <w:instrText xml:space="preserve"> PAGEREF _Toc228007057 \h </w:instrText>
      </w:r>
      <w:r>
        <w:rPr>
          <w:noProof/>
        </w:rPr>
      </w:r>
      <w:r>
        <w:rPr>
          <w:noProof/>
        </w:rPr>
        <w:fldChar w:fldCharType="separate"/>
      </w:r>
      <w:r>
        <w:rPr>
          <w:noProof/>
        </w:rPr>
        <w:t>29</w:t>
      </w:r>
      <w:r>
        <w:rPr>
          <w:noProof/>
        </w:rPr>
        <w:fldChar w:fldCharType="end"/>
      </w:r>
    </w:p>
    <w:p w14:paraId="1F5EB847"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EEP20 Committee report (EEP20/output/1) to Council to note.</w:t>
      </w:r>
      <w:r>
        <w:rPr>
          <w:noProof/>
        </w:rPr>
        <w:tab/>
      </w:r>
      <w:r>
        <w:rPr>
          <w:noProof/>
        </w:rPr>
        <w:fldChar w:fldCharType="begin"/>
      </w:r>
      <w:r>
        <w:rPr>
          <w:noProof/>
        </w:rPr>
        <w:instrText xml:space="preserve"> PAGEREF _Toc228007058 \h </w:instrText>
      </w:r>
      <w:r>
        <w:rPr>
          <w:noProof/>
        </w:rPr>
      </w:r>
      <w:r>
        <w:rPr>
          <w:noProof/>
        </w:rPr>
        <w:fldChar w:fldCharType="separate"/>
      </w:r>
      <w:r>
        <w:rPr>
          <w:noProof/>
        </w:rPr>
        <w:t>30</w:t>
      </w:r>
      <w:r>
        <w:rPr>
          <w:noProof/>
        </w:rPr>
        <w:fldChar w:fldCharType="end"/>
      </w:r>
    </w:p>
    <w:p w14:paraId="0FD049F2" w14:textId="77777777" w:rsidR="006860EC" w:rsidRDefault="006860EC">
      <w:pPr>
        <w:pStyle w:val="TableofFigures"/>
        <w:rPr>
          <w:rFonts w:asciiTheme="minorHAnsi" w:eastAsiaTheme="minorEastAsia" w:hAnsiTheme="minorHAnsi" w:cstheme="minorBidi"/>
          <w:noProof/>
          <w:sz w:val="24"/>
          <w:lang w:val="en-US" w:eastAsia="ja-JP"/>
        </w:rPr>
      </w:pPr>
      <w:r>
        <w:rPr>
          <w:noProof/>
        </w:rPr>
        <w:t>The Secretariat is requested to forward the proposed changes to the EEP Work Programme (EEP20/output/2) to Council to approve.</w:t>
      </w:r>
      <w:r>
        <w:rPr>
          <w:noProof/>
        </w:rPr>
        <w:tab/>
      </w:r>
      <w:r>
        <w:rPr>
          <w:noProof/>
        </w:rPr>
        <w:fldChar w:fldCharType="begin"/>
      </w:r>
      <w:r>
        <w:rPr>
          <w:noProof/>
        </w:rPr>
        <w:instrText xml:space="preserve"> PAGEREF _Toc228007059 \h </w:instrText>
      </w:r>
      <w:r>
        <w:rPr>
          <w:noProof/>
        </w:rPr>
      </w:r>
      <w:r>
        <w:rPr>
          <w:noProof/>
        </w:rPr>
        <w:fldChar w:fldCharType="separate"/>
      </w:r>
      <w:r>
        <w:rPr>
          <w:noProof/>
        </w:rPr>
        <w:t>30</w:t>
      </w:r>
      <w:r>
        <w:rPr>
          <w:noProof/>
        </w:rPr>
        <w:fldChar w:fldCharType="end"/>
      </w:r>
    </w:p>
    <w:p w14:paraId="0434F12A" w14:textId="58B4F9EB" w:rsidR="00C6539E" w:rsidRPr="002257CD" w:rsidRDefault="00A554B6" w:rsidP="00715188">
      <w:pPr>
        <w:pStyle w:val="ActionItem"/>
        <w:rPr>
          <w:i w:val="0"/>
        </w:rPr>
      </w:pPr>
      <w:r w:rsidRPr="00244B86">
        <w:fldChar w:fldCharType="end"/>
      </w:r>
      <w:r w:rsidR="00C6539E" w:rsidRPr="002257CD">
        <w:rPr>
          <w:i w:val="0"/>
        </w:rPr>
        <w:t>Action Items for Members</w:t>
      </w:r>
    </w:p>
    <w:p w14:paraId="2B349622" w14:textId="77777777" w:rsidR="006860EC" w:rsidRDefault="00A554B6">
      <w:pPr>
        <w:pStyle w:val="TableofFigures"/>
        <w:rPr>
          <w:rFonts w:asciiTheme="minorHAnsi" w:eastAsiaTheme="minorEastAsia" w:hAnsiTheme="minorHAnsi" w:cstheme="minorBidi"/>
          <w:noProof/>
          <w:sz w:val="24"/>
          <w:lang w:val="en-US" w:eastAsia="ja-JP"/>
        </w:rPr>
      </w:pPr>
      <w:r w:rsidRPr="00244B86">
        <w:fldChar w:fldCharType="begin"/>
      </w:r>
      <w:r w:rsidR="00302179" w:rsidRPr="00244B86">
        <w:instrText xml:space="preserve"> TOC \h \z \t "Action Member" \c </w:instrText>
      </w:r>
      <w:r w:rsidRPr="00244B86">
        <w:fldChar w:fldCharType="separate"/>
      </w:r>
      <w:r w:rsidR="006860EC">
        <w:rPr>
          <w:noProof/>
        </w:rPr>
        <w:t>The members of the Committee are requested to review sections 17 – 19 of EEP20/WG1/WP2A (S101 Data Classification and Encoding Guide) and provide input to EEP21.</w:t>
      </w:r>
      <w:r w:rsidR="006860EC">
        <w:rPr>
          <w:noProof/>
        </w:rPr>
        <w:tab/>
      </w:r>
      <w:r w:rsidR="006860EC">
        <w:rPr>
          <w:noProof/>
        </w:rPr>
        <w:fldChar w:fldCharType="begin"/>
      </w:r>
      <w:r w:rsidR="006860EC">
        <w:rPr>
          <w:noProof/>
        </w:rPr>
        <w:instrText xml:space="preserve"> PAGEREF _Toc228007060 \h </w:instrText>
      </w:r>
      <w:r w:rsidR="006860EC">
        <w:rPr>
          <w:noProof/>
        </w:rPr>
      </w:r>
      <w:r w:rsidR="006860EC">
        <w:rPr>
          <w:noProof/>
        </w:rPr>
        <w:fldChar w:fldCharType="separate"/>
      </w:r>
      <w:r w:rsidR="006860EC">
        <w:rPr>
          <w:noProof/>
        </w:rPr>
        <w:t>12</w:t>
      </w:r>
      <w:r w:rsidR="006860EC">
        <w:rPr>
          <w:noProof/>
        </w:rPr>
        <w:fldChar w:fldCharType="end"/>
      </w:r>
    </w:p>
    <w:p w14:paraId="1B7053A5" w14:textId="77777777" w:rsidR="006860EC" w:rsidRDefault="006860EC">
      <w:pPr>
        <w:pStyle w:val="TableofFigures"/>
        <w:rPr>
          <w:rFonts w:asciiTheme="minorHAnsi" w:eastAsiaTheme="minorEastAsia" w:hAnsiTheme="minorHAnsi" w:cstheme="minorBidi"/>
          <w:noProof/>
          <w:sz w:val="24"/>
          <w:lang w:val="en-US" w:eastAsia="ja-JP"/>
        </w:rPr>
      </w:pPr>
      <w:r>
        <w:rPr>
          <w:noProof/>
        </w:rPr>
        <w:t>Sipke Hoekstra is requested to continue investigations into the specification of polyethylene moulding materials.</w:t>
      </w:r>
      <w:r>
        <w:rPr>
          <w:noProof/>
        </w:rPr>
        <w:tab/>
      </w:r>
      <w:r>
        <w:rPr>
          <w:noProof/>
        </w:rPr>
        <w:fldChar w:fldCharType="begin"/>
      </w:r>
      <w:r>
        <w:rPr>
          <w:noProof/>
        </w:rPr>
        <w:instrText xml:space="preserve"> PAGEREF _Toc228007061 \h </w:instrText>
      </w:r>
      <w:r>
        <w:rPr>
          <w:noProof/>
        </w:rPr>
      </w:r>
      <w:r>
        <w:rPr>
          <w:noProof/>
        </w:rPr>
        <w:fldChar w:fldCharType="separate"/>
      </w:r>
      <w:r>
        <w:rPr>
          <w:noProof/>
        </w:rPr>
        <w:t>12</w:t>
      </w:r>
      <w:r>
        <w:rPr>
          <w:noProof/>
        </w:rPr>
        <w:fldChar w:fldCharType="end"/>
      </w:r>
    </w:p>
    <w:p w14:paraId="3F45AABF" w14:textId="77777777" w:rsidR="006860EC" w:rsidRDefault="006860EC">
      <w:pPr>
        <w:pStyle w:val="TableofFigures"/>
        <w:rPr>
          <w:rFonts w:asciiTheme="minorHAnsi" w:eastAsiaTheme="minorEastAsia" w:hAnsiTheme="minorHAnsi" w:cstheme="minorBidi"/>
          <w:noProof/>
          <w:sz w:val="24"/>
          <w:lang w:val="en-US" w:eastAsia="ja-JP"/>
        </w:rPr>
      </w:pPr>
      <w:r>
        <w:rPr>
          <w:noProof/>
        </w:rPr>
        <w:t>Paulo Mauricio Rego is requested to convert the buoy questionnaire spreadsheet into a format suitable for use in the relevant Guidelines.</w:t>
      </w:r>
      <w:r>
        <w:rPr>
          <w:noProof/>
        </w:rPr>
        <w:tab/>
      </w:r>
      <w:r>
        <w:rPr>
          <w:noProof/>
        </w:rPr>
        <w:fldChar w:fldCharType="begin"/>
      </w:r>
      <w:r>
        <w:rPr>
          <w:noProof/>
        </w:rPr>
        <w:instrText xml:space="preserve"> PAGEREF _Toc228007062 \h </w:instrText>
      </w:r>
      <w:r>
        <w:rPr>
          <w:noProof/>
        </w:rPr>
      </w:r>
      <w:r>
        <w:rPr>
          <w:noProof/>
        </w:rPr>
        <w:fldChar w:fldCharType="separate"/>
      </w:r>
      <w:r>
        <w:rPr>
          <w:noProof/>
        </w:rPr>
        <w:t>13</w:t>
      </w:r>
      <w:r>
        <w:rPr>
          <w:noProof/>
        </w:rPr>
        <w:fldChar w:fldCharType="end"/>
      </w:r>
    </w:p>
    <w:p w14:paraId="6EB43800" w14:textId="77777777" w:rsidR="006860EC" w:rsidRDefault="006860EC">
      <w:pPr>
        <w:pStyle w:val="TableofFigures"/>
        <w:rPr>
          <w:rFonts w:asciiTheme="minorHAnsi" w:eastAsiaTheme="minorEastAsia" w:hAnsiTheme="minorHAnsi" w:cstheme="minorBidi"/>
          <w:noProof/>
          <w:sz w:val="24"/>
          <w:lang w:val="en-US" w:eastAsia="ja-JP"/>
        </w:rPr>
      </w:pPr>
      <w:r>
        <w:rPr>
          <w:noProof/>
        </w:rPr>
        <w:t>CETMEF is requested to upload the video on 'in water buoy stability evaluation' to You-tube and provide the Secretariat with a link to it.</w:t>
      </w:r>
      <w:r>
        <w:rPr>
          <w:noProof/>
        </w:rPr>
        <w:tab/>
      </w:r>
      <w:r>
        <w:rPr>
          <w:noProof/>
        </w:rPr>
        <w:fldChar w:fldCharType="begin"/>
      </w:r>
      <w:r>
        <w:rPr>
          <w:noProof/>
        </w:rPr>
        <w:instrText xml:space="preserve"> PAGEREF _Toc228007063 \h </w:instrText>
      </w:r>
      <w:r>
        <w:rPr>
          <w:noProof/>
        </w:rPr>
      </w:r>
      <w:r>
        <w:rPr>
          <w:noProof/>
        </w:rPr>
        <w:fldChar w:fldCharType="separate"/>
      </w:r>
      <w:r>
        <w:rPr>
          <w:noProof/>
        </w:rPr>
        <w:t>13</w:t>
      </w:r>
      <w:r>
        <w:rPr>
          <w:noProof/>
        </w:rPr>
        <w:fldChar w:fldCharType="end"/>
      </w:r>
    </w:p>
    <w:p w14:paraId="12D5574E" w14:textId="77777777" w:rsidR="006860EC" w:rsidRDefault="006860EC">
      <w:pPr>
        <w:pStyle w:val="TableofFigures"/>
        <w:rPr>
          <w:rFonts w:asciiTheme="minorHAnsi" w:eastAsiaTheme="minorEastAsia" w:hAnsiTheme="minorHAnsi" w:cstheme="minorBidi"/>
          <w:noProof/>
          <w:sz w:val="24"/>
          <w:lang w:val="en-US" w:eastAsia="ja-JP"/>
        </w:rPr>
      </w:pPr>
      <w:r>
        <w:rPr>
          <w:noProof/>
        </w:rPr>
        <w:t>Adrian Wilkins is requested to liaise with Mobilis regarding the Committee’s queries and report to EEP21.</w:t>
      </w:r>
      <w:r>
        <w:rPr>
          <w:noProof/>
        </w:rPr>
        <w:tab/>
      </w:r>
      <w:r>
        <w:rPr>
          <w:noProof/>
        </w:rPr>
        <w:fldChar w:fldCharType="begin"/>
      </w:r>
      <w:r>
        <w:rPr>
          <w:noProof/>
        </w:rPr>
        <w:instrText xml:space="preserve"> PAGEREF _Toc228007064 \h </w:instrText>
      </w:r>
      <w:r>
        <w:rPr>
          <w:noProof/>
        </w:rPr>
      </w:r>
      <w:r>
        <w:rPr>
          <w:noProof/>
        </w:rPr>
        <w:fldChar w:fldCharType="separate"/>
      </w:r>
      <w:r>
        <w:rPr>
          <w:noProof/>
        </w:rPr>
        <w:t>13</w:t>
      </w:r>
      <w:r>
        <w:rPr>
          <w:noProof/>
        </w:rPr>
        <w:fldChar w:fldCharType="end"/>
      </w:r>
    </w:p>
    <w:p w14:paraId="1D831631" w14:textId="77777777" w:rsidR="006860EC" w:rsidRDefault="006860EC">
      <w:pPr>
        <w:pStyle w:val="TableofFigures"/>
        <w:rPr>
          <w:rFonts w:asciiTheme="minorHAnsi" w:eastAsiaTheme="minorEastAsia" w:hAnsiTheme="minorHAnsi" w:cstheme="minorBidi"/>
          <w:noProof/>
          <w:sz w:val="24"/>
          <w:lang w:val="en-US" w:eastAsia="ja-JP"/>
        </w:rPr>
      </w:pPr>
      <w:r w:rsidRPr="002A071B">
        <w:rPr>
          <w:rFonts w:cs="Arial"/>
          <w:noProof/>
          <w:color w:val="000000"/>
        </w:rPr>
        <w:t>EEP Committee Members are asked to identify possible work activities, for further discussion at EEP21.</w:t>
      </w:r>
      <w:r>
        <w:rPr>
          <w:noProof/>
        </w:rPr>
        <w:tab/>
      </w:r>
      <w:r>
        <w:rPr>
          <w:noProof/>
        </w:rPr>
        <w:fldChar w:fldCharType="begin"/>
      </w:r>
      <w:r>
        <w:rPr>
          <w:noProof/>
        </w:rPr>
        <w:instrText xml:space="preserve"> PAGEREF _Toc228007065 \h </w:instrText>
      </w:r>
      <w:r>
        <w:rPr>
          <w:noProof/>
        </w:rPr>
      </w:r>
      <w:r>
        <w:rPr>
          <w:noProof/>
        </w:rPr>
        <w:fldChar w:fldCharType="separate"/>
      </w:r>
      <w:r>
        <w:rPr>
          <w:noProof/>
        </w:rPr>
        <w:t>14</w:t>
      </w:r>
      <w:r>
        <w:rPr>
          <w:noProof/>
        </w:rPr>
        <w:fldChar w:fldCharType="end"/>
      </w:r>
    </w:p>
    <w:p w14:paraId="48F71AE2" w14:textId="77777777" w:rsidR="006860EC" w:rsidRDefault="006860EC">
      <w:pPr>
        <w:pStyle w:val="TableofFigures"/>
        <w:rPr>
          <w:rFonts w:asciiTheme="minorHAnsi" w:eastAsiaTheme="minorEastAsia" w:hAnsiTheme="minorHAnsi" w:cstheme="minorBidi"/>
          <w:noProof/>
          <w:sz w:val="24"/>
          <w:lang w:val="en-US" w:eastAsia="ja-JP"/>
        </w:rPr>
      </w:pPr>
      <w:r w:rsidRPr="002A071B">
        <w:rPr>
          <w:rFonts w:cs="Arial"/>
          <w:noProof/>
          <w:color w:val="000000"/>
        </w:rPr>
        <w:t>EEP Committee Members wishing to forward the information in writing are requested to provide the information inter-sessionally to Adrian Wilkins.</w:t>
      </w:r>
      <w:r>
        <w:rPr>
          <w:noProof/>
        </w:rPr>
        <w:tab/>
      </w:r>
      <w:r>
        <w:rPr>
          <w:noProof/>
        </w:rPr>
        <w:fldChar w:fldCharType="begin"/>
      </w:r>
      <w:r>
        <w:rPr>
          <w:noProof/>
        </w:rPr>
        <w:instrText xml:space="preserve"> PAGEREF _Toc228007066 \h </w:instrText>
      </w:r>
      <w:r>
        <w:rPr>
          <w:noProof/>
        </w:rPr>
      </w:r>
      <w:r>
        <w:rPr>
          <w:noProof/>
        </w:rPr>
        <w:fldChar w:fldCharType="separate"/>
      </w:r>
      <w:r>
        <w:rPr>
          <w:noProof/>
        </w:rPr>
        <w:t>15</w:t>
      </w:r>
      <w:r>
        <w:rPr>
          <w:noProof/>
        </w:rPr>
        <w:fldChar w:fldCharType="end"/>
      </w:r>
    </w:p>
    <w:p w14:paraId="4ACF3C13" w14:textId="77777777" w:rsidR="006860EC" w:rsidRDefault="006860EC">
      <w:pPr>
        <w:pStyle w:val="TableofFigures"/>
        <w:rPr>
          <w:rFonts w:asciiTheme="minorHAnsi" w:eastAsiaTheme="minorEastAsia" w:hAnsiTheme="minorHAnsi" w:cstheme="minorBidi"/>
          <w:noProof/>
          <w:sz w:val="24"/>
          <w:lang w:val="en-US" w:eastAsia="ja-JP"/>
        </w:rPr>
      </w:pPr>
      <w:r>
        <w:rPr>
          <w:noProof/>
        </w:rPr>
        <w:t>The WG is requested to provide further inter-sessional review on this issue and provide input for further development at EEP21.</w:t>
      </w:r>
      <w:r>
        <w:rPr>
          <w:noProof/>
        </w:rPr>
        <w:tab/>
      </w:r>
      <w:r>
        <w:rPr>
          <w:noProof/>
        </w:rPr>
        <w:fldChar w:fldCharType="begin"/>
      </w:r>
      <w:r>
        <w:rPr>
          <w:noProof/>
        </w:rPr>
        <w:instrText xml:space="preserve"> PAGEREF _Toc228007067 \h </w:instrText>
      </w:r>
      <w:r>
        <w:rPr>
          <w:noProof/>
        </w:rPr>
      </w:r>
      <w:r>
        <w:rPr>
          <w:noProof/>
        </w:rPr>
        <w:fldChar w:fldCharType="separate"/>
      </w:r>
      <w:r>
        <w:rPr>
          <w:noProof/>
        </w:rPr>
        <w:t>15</w:t>
      </w:r>
      <w:r>
        <w:rPr>
          <w:noProof/>
        </w:rPr>
        <w:fldChar w:fldCharType="end"/>
      </w:r>
    </w:p>
    <w:p w14:paraId="0B4074EE" w14:textId="77777777" w:rsidR="006860EC" w:rsidRDefault="006860EC">
      <w:pPr>
        <w:pStyle w:val="TableofFigures"/>
        <w:rPr>
          <w:rFonts w:asciiTheme="minorHAnsi" w:eastAsiaTheme="minorEastAsia" w:hAnsiTheme="minorHAnsi" w:cstheme="minorBidi"/>
          <w:noProof/>
          <w:sz w:val="24"/>
          <w:lang w:val="en-US" w:eastAsia="ja-JP"/>
        </w:rPr>
      </w:pPr>
      <w:r>
        <w:rPr>
          <w:noProof/>
        </w:rPr>
        <w:t>WG2 members are requested to consider how the existing IALA Lighthouse Conservation Manual and recently published guidelines could be revised as part of a new work programme for 2014-2018.</w:t>
      </w:r>
      <w:r>
        <w:rPr>
          <w:noProof/>
        </w:rPr>
        <w:tab/>
      </w:r>
      <w:r>
        <w:rPr>
          <w:noProof/>
        </w:rPr>
        <w:fldChar w:fldCharType="begin"/>
      </w:r>
      <w:r>
        <w:rPr>
          <w:noProof/>
        </w:rPr>
        <w:instrText xml:space="preserve"> PAGEREF _Toc228007068 \h </w:instrText>
      </w:r>
      <w:r>
        <w:rPr>
          <w:noProof/>
        </w:rPr>
      </w:r>
      <w:r>
        <w:rPr>
          <w:noProof/>
        </w:rPr>
        <w:fldChar w:fldCharType="separate"/>
      </w:r>
      <w:r>
        <w:rPr>
          <w:noProof/>
        </w:rPr>
        <w:t>16</w:t>
      </w:r>
      <w:r>
        <w:rPr>
          <w:noProof/>
        </w:rPr>
        <w:fldChar w:fldCharType="end"/>
      </w:r>
    </w:p>
    <w:p w14:paraId="42D281A3" w14:textId="77777777" w:rsidR="006860EC" w:rsidRDefault="006860EC">
      <w:pPr>
        <w:pStyle w:val="TableofFigures"/>
        <w:rPr>
          <w:rFonts w:asciiTheme="minorHAnsi" w:eastAsiaTheme="minorEastAsia" w:hAnsiTheme="minorHAnsi" w:cstheme="minorBidi"/>
          <w:noProof/>
          <w:sz w:val="24"/>
          <w:lang w:val="en-US" w:eastAsia="ja-JP"/>
        </w:rPr>
      </w:pPr>
      <w:r>
        <w:rPr>
          <w:noProof/>
        </w:rPr>
        <w:t>Adrian Wilkins is requested to review the Appendices and include them in the History of Floating Aids to Navigation to produce a final Version 1 of the document for publication.</w:t>
      </w:r>
      <w:r>
        <w:rPr>
          <w:noProof/>
        </w:rPr>
        <w:tab/>
      </w:r>
      <w:r>
        <w:rPr>
          <w:noProof/>
        </w:rPr>
        <w:fldChar w:fldCharType="begin"/>
      </w:r>
      <w:r>
        <w:rPr>
          <w:noProof/>
        </w:rPr>
        <w:instrText xml:space="preserve"> PAGEREF _Toc228007069 \h </w:instrText>
      </w:r>
      <w:r>
        <w:rPr>
          <w:noProof/>
        </w:rPr>
      </w:r>
      <w:r>
        <w:rPr>
          <w:noProof/>
        </w:rPr>
        <w:fldChar w:fldCharType="separate"/>
      </w:r>
      <w:r>
        <w:rPr>
          <w:noProof/>
        </w:rPr>
        <w:t>17</w:t>
      </w:r>
      <w:r>
        <w:rPr>
          <w:noProof/>
        </w:rPr>
        <w:fldChar w:fldCharType="end"/>
      </w:r>
    </w:p>
    <w:p w14:paraId="20C42661" w14:textId="77777777" w:rsidR="006860EC" w:rsidRDefault="006860EC">
      <w:pPr>
        <w:pStyle w:val="TableofFigures"/>
        <w:rPr>
          <w:rFonts w:asciiTheme="minorHAnsi" w:eastAsiaTheme="minorEastAsia" w:hAnsiTheme="minorHAnsi" w:cstheme="minorBidi"/>
          <w:noProof/>
          <w:sz w:val="24"/>
          <w:lang w:val="en-US" w:eastAsia="ja-JP"/>
        </w:rPr>
      </w:pPr>
      <w:r>
        <w:rPr>
          <w:noProof/>
        </w:rPr>
        <w:t>Adrian Wilkins and Bob McIntosh are requested to investigate possibilities of obtaining funding for publication of the History of Floating Aids to Navigation booklet.</w:t>
      </w:r>
      <w:r>
        <w:rPr>
          <w:noProof/>
        </w:rPr>
        <w:tab/>
      </w:r>
      <w:r>
        <w:rPr>
          <w:noProof/>
        </w:rPr>
        <w:fldChar w:fldCharType="begin"/>
      </w:r>
      <w:r>
        <w:rPr>
          <w:noProof/>
        </w:rPr>
        <w:instrText xml:space="preserve"> PAGEREF _Toc228007070 \h </w:instrText>
      </w:r>
      <w:r>
        <w:rPr>
          <w:noProof/>
        </w:rPr>
      </w:r>
      <w:r>
        <w:rPr>
          <w:noProof/>
        </w:rPr>
        <w:fldChar w:fldCharType="separate"/>
      </w:r>
      <w:r>
        <w:rPr>
          <w:noProof/>
        </w:rPr>
        <w:t>17</w:t>
      </w:r>
      <w:r>
        <w:rPr>
          <w:noProof/>
        </w:rPr>
        <w:fldChar w:fldCharType="end"/>
      </w:r>
    </w:p>
    <w:p w14:paraId="20011AC0" w14:textId="77777777" w:rsidR="006860EC" w:rsidRDefault="006860EC">
      <w:pPr>
        <w:pStyle w:val="TableofFigures"/>
        <w:rPr>
          <w:rFonts w:asciiTheme="minorHAnsi" w:eastAsiaTheme="minorEastAsia" w:hAnsiTheme="minorHAnsi" w:cstheme="minorBidi"/>
          <w:noProof/>
          <w:sz w:val="24"/>
          <w:lang w:val="en-US" w:eastAsia="ja-JP"/>
        </w:rPr>
      </w:pPr>
      <w:r>
        <w:rPr>
          <w:noProof/>
        </w:rPr>
        <w:t>Jo van der Eynden is requested to review the questionnaire on Complementary Uses of Historic Lighthouses as soon as possible and circulate it amongst WG2 members for comment.</w:t>
      </w:r>
      <w:r>
        <w:rPr>
          <w:noProof/>
        </w:rPr>
        <w:tab/>
      </w:r>
      <w:r>
        <w:rPr>
          <w:noProof/>
        </w:rPr>
        <w:fldChar w:fldCharType="begin"/>
      </w:r>
      <w:r>
        <w:rPr>
          <w:noProof/>
        </w:rPr>
        <w:instrText xml:space="preserve"> PAGEREF _Toc228007071 \h </w:instrText>
      </w:r>
      <w:r>
        <w:rPr>
          <w:noProof/>
        </w:rPr>
      </w:r>
      <w:r>
        <w:rPr>
          <w:noProof/>
        </w:rPr>
        <w:fldChar w:fldCharType="separate"/>
      </w:r>
      <w:r>
        <w:rPr>
          <w:noProof/>
        </w:rPr>
        <w:t>18</w:t>
      </w:r>
      <w:r>
        <w:rPr>
          <w:noProof/>
        </w:rPr>
        <w:fldChar w:fldCharType="end"/>
      </w:r>
    </w:p>
    <w:p w14:paraId="656C047A" w14:textId="77777777" w:rsidR="006860EC" w:rsidRDefault="006860EC">
      <w:pPr>
        <w:pStyle w:val="TableofFigures"/>
        <w:rPr>
          <w:rFonts w:asciiTheme="minorHAnsi" w:eastAsiaTheme="minorEastAsia" w:hAnsiTheme="minorHAnsi" w:cstheme="minorBidi"/>
          <w:noProof/>
          <w:sz w:val="24"/>
          <w:lang w:val="en-US" w:eastAsia="ja-JP"/>
        </w:rPr>
      </w:pPr>
      <w:r>
        <w:rPr>
          <w:noProof/>
        </w:rPr>
        <w:t>When available, WG2 members are requested to review the questionnaire circulated by Jo van der Eynden and return comments to him in advance of EEP21.</w:t>
      </w:r>
      <w:r>
        <w:rPr>
          <w:noProof/>
        </w:rPr>
        <w:tab/>
      </w:r>
      <w:r>
        <w:rPr>
          <w:noProof/>
        </w:rPr>
        <w:fldChar w:fldCharType="begin"/>
      </w:r>
      <w:r>
        <w:rPr>
          <w:noProof/>
        </w:rPr>
        <w:instrText xml:space="preserve"> PAGEREF _Toc228007072 \h </w:instrText>
      </w:r>
      <w:r>
        <w:rPr>
          <w:noProof/>
        </w:rPr>
      </w:r>
      <w:r>
        <w:rPr>
          <w:noProof/>
        </w:rPr>
        <w:fldChar w:fldCharType="separate"/>
      </w:r>
      <w:r>
        <w:rPr>
          <w:noProof/>
        </w:rPr>
        <w:t>18</w:t>
      </w:r>
      <w:r>
        <w:rPr>
          <w:noProof/>
        </w:rPr>
        <w:fldChar w:fldCharType="end"/>
      </w:r>
    </w:p>
    <w:p w14:paraId="7BF49628" w14:textId="77777777" w:rsidR="006860EC" w:rsidRDefault="006860EC">
      <w:pPr>
        <w:pStyle w:val="TableofFigures"/>
        <w:rPr>
          <w:rFonts w:asciiTheme="minorHAnsi" w:eastAsiaTheme="minorEastAsia" w:hAnsiTheme="minorHAnsi" w:cstheme="minorBidi"/>
          <w:noProof/>
          <w:sz w:val="24"/>
          <w:lang w:val="en-US" w:eastAsia="ja-JP"/>
        </w:rPr>
      </w:pPr>
      <w:r>
        <w:rPr>
          <w:noProof/>
        </w:rPr>
        <w:t>Jo van der Eynden is requested to incorporate WG2 members’ comments and submit a revised questionnaire on Complementary Uses of Historic Lighthouses to EEP21 for committee approval.</w:t>
      </w:r>
      <w:r>
        <w:rPr>
          <w:noProof/>
        </w:rPr>
        <w:tab/>
      </w:r>
      <w:r>
        <w:rPr>
          <w:noProof/>
        </w:rPr>
        <w:fldChar w:fldCharType="begin"/>
      </w:r>
      <w:r>
        <w:rPr>
          <w:noProof/>
        </w:rPr>
        <w:instrText xml:space="preserve"> PAGEREF _Toc228007073 \h </w:instrText>
      </w:r>
      <w:r>
        <w:rPr>
          <w:noProof/>
        </w:rPr>
      </w:r>
      <w:r>
        <w:rPr>
          <w:noProof/>
        </w:rPr>
        <w:fldChar w:fldCharType="separate"/>
      </w:r>
      <w:r>
        <w:rPr>
          <w:noProof/>
        </w:rPr>
        <w:t>18</w:t>
      </w:r>
      <w:r>
        <w:rPr>
          <w:noProof/>
        </w:rPr>
        <w:fldChar w:fldCharType="end"/>
      </w:r>
    </w:p>
    <w:p w14:paraId="71317490" w14:textId="77777777" w:rsidR="006860EC" w:rsidRDefault="006860EC">
      <w:pPr>
        <w:pStyle w:val="TableofFigures"/>
        <w:rPr>
          <w:rFonts w:asciiTheme="minorHAnsi" w:eastAsiaTheme="minorEastAsia" w:hAnsiTheme="minorHAnsi" w:cstheme="minorBidi"/>
          <w:noProof/>
          <w:sz w:val="24"/>
          <w:lang w:val="en-US" w:eastAsia="ja-JP"/>
        </w:rPr>
      </w:pPr>
      <w:r>
        <w:rPr>
          <w:noProof/>
        </w:rPr>
        <w:t>WG2 members are requested to consider topics for future articles to be included in the IALA Bulletin within ‘The Lighthouse Preservation Corner’ and to provide these to Bob McIntosh.</w:t>
      </w:r>
      <w:r>
        <w:rPr>
          <w:noProof/>
        </w:rPr>
        <w:tab/>
      </w:r>
      <w:r>
        <w:rPr>
          <w:noProof/>
        </w:rPr>
        <w:fldChar w:fldCharType="begin"/>
      </w:r>
      <w:r>
        <w:rPr>
          <w:noProof/>
        </w:rPr>
        <w:instrText xml:space="preserve"> PAGEREF _Toc228007074 \h </w:instrText>
      </w:r>
      <w:r>
        <w:rPr>
          <w:noProof/>
        </w:rPr>
      </w:r>
      <w:r>
        <w:rPr>
          <w:noProof/>
        </w:rPr>
        <w:fldChar w:fldCharType="separate"/>
      </w:r>
      <w:r>
        <w:rPr>
          <w:noProof/>
        </w:rPr>
        <w:t>19</w:t>
      </w:r>
      <w:r>
        <w:rPr>
          <w:noProof/>
        </w:rPr>
        <w:fldChar w:fldCharType="end"/>
      </w:r>
    </w:p>
    <w:p w14:paraId="1151B838" w14:textId="77777777" w:rsidR="006860EC" w:rsidRDefault="006860EC">
      <w:pPr>
        <w:pStyle w:val="TableofFigures"/>
        <w:rPr>
          <w:rFonts w:asciiTheme="minorHAnsi" w:eastAsiaTheme="minorEastAsia" w:hAnsiTheme="minorHAnsi" w:cstheme="minorBidi"/>
          <w:noProof/>
          <w:sz w:val="24"/>
          <w:lang w:val="en-US" w:eastAsia="ja-JP"/>
        </w:rPr>
      </w:pPr>
      <w:r>
        <w:rPr>
          <w:noProof/>
        </w:rPr>
        <w:t>Bob McIntosh is requested to meet editorial deadlines to ensure that articles are available for each edition of the IALA Bulletin wherever possible by passing suitable articles to the editor for inclusion in ‘The Lighthouse Preservation Corner’.</w:t>
      </w:r>
      <w:r>
        <w:rPr>
          <w:noProof/>
        </w:rPr>
        <w:tab/>
      </w:r>
      <w:r>
        <w:rPr>
          <w:noProof/>
        </w:rPr>
        <w:fldChar w:fldCharType="begin"/>
      </w:r>
      <w:r>
        <w:rPr>
          <w:noProof/>
        </w:rPr>
        <w:instrText xml:space="preserve"> PAGEREF _Toc228007075 \h </w:instrText>
      </w:r>
      <w:r>
        <w:rPr>
          <w:noProof/>
        </w:rPr>
      </w:r>
      <w:r>
        <w:rPr>
          <w:noProof/>
        </w:rPr>
        <w:fldChar w:fldCharType="separate"/>
      </w:r>
      <w:r>
        <w:rPr>
          <w:noProof/>
        </w:rPr>
        <w:t>19</w:t>
      </w:r>
      <w:r>
        <w:rPr>
          <w:noProof/>
        </w:rPr>
        <w:fldChar w:fldCharType="end"/>
      </w:r>
    </w:p>
    <w:p w14:paraId="0714F239" w14:textId="77777777" w:rsidR="006860EC" w:rsidRDefault="006860EC">
      <w:pPr>
        <w:pStyle w:val="TableofFigures"/>
        <w:rPr>
          <w:rFonts w:asciiTheme="minorHAnsi" w:eastAsiaTheme="minorEastAsia" w:hAnsiTheme="minorHAnsi" w:cstheme="minorBidi"/>
          <w:noProof/>
          <w:sz w:val="24"/>
          <w:lang w:val="en-US" w:eastAsia="ja-JP"/>
        </w:rPr>
      </w:pPr>
      <w:r>
        <w:rPr>
          <w:noProof/>
        </w:rPr>
        <w:t>Committee members are requested to submit any information they or their authorities have on preserved lighthouse tenders and light vessels to Bob McIntosh or Paul Ridgway.</w:t>
      </w:r>
      <w:r>
        <w:rPr>
          <w:noProof/>
        </w:rPr>
        <w:tab/>
      </w:r>
      <w:r>
        <w:rPr>
          <w:noProof/>
        </w:rPr>
        <w:fldChar w:fldCharType="begin"/>
      </w:r>
      <w:r>
        <w:rPr>
          <w:noProof/>
        </w:rPr>
        <w:instrText xml:space="preserve"> PAGEREF _Toc228007076 \h </w:instrText>
      </w:r>
      <w:r>
        <w:rPr>
          <w:noProof/>
        </w:rPr>
      </w:r>
      <w:r>
        <w:rPr>
          <w:noProof/>
        </w:rPr>
        <w:fldChar w:fldCharType="separate"/>
      </w:r>
      <w:r>
        <w:rPr>
          <w:noProof/>
        </w:rPr>
        <w:t>19</w:t>
      </w:r>
      <w:r>
        <w:rPr>
          <w:noProof/>
        </w:rPr>
        <w:fldChar w:fldCharType="end"/>
      </w:r>
    </w:p>
    <w:p w14:paraId="499D18D2" w14:textId="77777777" w:rsidR="006860EC" w:rsidRDefault="006860EC">
      <w:pPr>
        <w:pStyle w:val="TableofFigures"/>
        <w:rPr>
          <w:rFonts w:asciiTheme="minorHAnsi" w:eastAsiaTheme="minorEastAsia" w:hAnsiTheme="minorHAnsi" w:cstheme="minorBidi"/>
          <w:noProof/>
          <w:sz w:val="24"/>
          <w:lang w:val="en-US" w:eastAsia="ja-JP"/>
        </w:rPr>
      </w:pPr>
      <w:r>
        <w:rPr>
          <w:noProof/>
        </w:rPr>
        <w:t>Bob McIntosh is requested to continue to monitor the list of people who indicated an interest in Heritage and Conservation of Historic Lighthouses, to ensure that they are updated on developments.</w:t>
      </w:r>
      <w:r>
        <w:rPr>
          <w:noProof/>
        </w:rPr>
        <w:tab/>
      </w:r>
      <w:r>
        <w:rPr>
          <w:noProof/>
        </w:rPr>
        <w:fldChar w:fldCharType="begin"/>
      </w:r>
      <w:r>
        <w:rPr>
          <w:noProof/>
        </w:rPr>
        <w:instrText xml:space="preserve"> PAGEREF _Toc228007077 \h </w:instrText>
      </w:r>
      <w:r>
        <w:rPr>
          <w:noProof/>
        </w:rPr>
      </w:r>
      <w:r>
        <w:rPr>
          <w:noProof/>
        </w:rPr>
        <w:fldChar w:fldCharType="separate"/>
      </w:r>
      <w:r>
        <w:rPr>
          <w:noProof/>
        </w:rPr>
        <w:t>19</w:t>
      </w:r>
      <w:r>
        <w:rPr>
          <w:noProof/>
        </w:rPr>
        <w:fldChar w:fldCharType="end"/>
      </w:r>
    </w:p>
    <w:p w14:paraId="2ACE1F42"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pass on any information that they have in relation to their daymarks with photographs to Bob McIntosh or Christian Lagerwall.</w:t>
      </w:r>
      <w:r>
        <w:rPr>
          <w:noProof/>
        </w:rPr>
        <w:tab/>
      </w:r>
      <w:r>
        <w:rPr>
          <w:noProof/>
        </w:rPr>
        <w:fldChar w:fldCharType="begin"/>
      </w:r>
      <w:r>
        <w:rPr>
          <w:noProof/>
        </w:rPr>
        <w:instrText xml:space="preserve"> PAGEREF _Toc228007078 \h </w:instrText>
      </w:r>
      <w:r>
        <w:rPr>
          <w:noProof/>
        </w:rPr>
      </w:r>
      <w:r>
        <w:rPr>
          <w:noProof/>
        </w:rPr>
        <w:fldChar w:fldCharType="separate"/>
      </w:r>
      <w:r>
        <w:rPr>
          <w:noProof/>
        </w:rPr>
        <w:t>19</w:t>
      </w:r>
      <w:r>
        <w:rPr>
          <w:noProof/>
        </w:rPr>
        <w:fldChar w:fldCharType="end"/>
      </w:r>
    </w:p>
    <w:p w14:paraId="40920131" w14:textId="77777777" w:rsidR="006860EC" w:rsidRDefault="006860EC">
      <w:pPr>
        <w:pStyle w:val="TableofFigures"/>
        <w:rPr>
          <w:rFonts w:asciiTheme="minorHAnsi" w:eastAsiaTheme="minorEastAsia" w:hAnsiTheme="minorHAnsi" w:cstheme="minorBidi"/>
          <w:noProof/>
          <w:sz w:val="24"/>
          <w:lang w:val="en-US" w:eastAsia="ja-JP"/>
        </w:rPr>
      </w:pPr>
      <w:r>
        <w:rPr>
          <w:noProof/>
        </w:rPr>
        <w:t>Bob McIntosh and Christian Lagerwall are requested to consider the possibility of producing a document on the history and development of daymarks.</w:t>
      </w:r>
      <w:r>
        <w:rPr>
          <w:noProof/>
        </w:rPr>
        <w:tab/>
      </w:r>
      <w:r>
        <w:rPr>
          <w:noProof/>
        </w:rPr>
        <w:fldChar w:fldCharType="begin"/>
      </w:r>
      <w:r>
        <w:rPr>
          <w:noProof/>
        </w:rPr>
        <w:instrText xml:space="preserve"> PAGEREF _Toc228007079 \h </w:instrText>
      </w:r>
      <w:r>
        <w:rPr>
          <w:noProof/>
        </w:rPr>
      </w:r>
      <w:r>
        <w:rPr>
          <w:noProof/>
        </w:rPr>
        <w:fldChar w:fldCharType="separate"/>
      </w:r>
      <w:r>
        <w:rPr>
          <w:noProof/>
        </w:rPr>
        <w:t>19</w:t>
      </w:r>
      <w:r>
        <w:rPr>
          <w:noProof/>
        </w:rPr>
        <w:fldChar w:fldCharType="end"/>
      </w:r>
    </w:p>
    <w:p w14:paraId="3C4482F4"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circulate the heritage seminar brochure within their organisation, particularly to those who have a level of responsibility or interest in the heritage of lighthouses and encourage them to attend.</w:t>
      </w:r>
      <w:r>
        <w:rPr>
          <w:noProof/>
        </w:rPr>
        <w:tab/>
      </w:r>
      <w:r>
        <w:rPr>
          <w:noProof/>
        </w:rPr>
        <w:fldChar w:fldCharType="begin"/>
      </w:r>
      <w:r>
        <w:rPr>
          <w:noProof/>
        </w:rPr>
        <w:instrText xml:space="preserve"> PAGEREF _Toc228007080 \h </w:instrText>
      </w:r>
      <w:r>
        <w:rPr>
          <w:noProof/>
        </w:rPr>
      </w:r>
      <w:r>
        <w:rPr>
          <w:noProof/>
        </w:rPr>
        <w:fldChar w:fldCharType="separate"/>
      </w:r>
      <w:r>
        <w:rPr>
          <w:noProof/>
        </w:rPr>
        <w:t>20</w:t>
      </w:r>
      <w:r>
        <w:rPr>
          <w:noProof/>
        </w:rPr>
        <w:fldChar w:fldCharType="end"/>
      </w:r>
    </w:p>
    <w:p w14:paraId="2B608F6D"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provide information on building maintenance and conditioning in low energy environments within their authorities or to provide contact details for an individual who may be able to provide this information to Bob McIntosh.</w:t>
      </w:r>
      <w:r>
        <w:rPr>
          <w:noProof/>
        </w:rPr>
        <w:tab/>
      </w:r>
      <w:r>
        <w:rPr>
          <w:noProof/>
        </w:rPr>
        <w:fldChar w:fldCharType="begin"/>
      </w:r>
      <w:r>
        <w:rPr>
          <w:noProof/>
        </w:rPr>
        <w:instrText xml:space="preserve"> PAGEREF _Toc228007081 \h </w:instrText>
      </w:r>
      <w:r>
        <w:rPr>
          <w:noProof/>
        </w:rPr>
      </w:r>
      <w:r>
        <w:rPr>
          <w:noProof/>
        </w:rPr>
        <w:fldChar w:fldCharType="separate"/>
      </w:r>
      <w:r>
        <w:rPr>
          <w:noProof/>
        </w:rPr>
        <w:t>21</w:t>
      </w:r>
      <w:r>
        <w:rPr>
          <w:noProof/>
        </w:rPr>
        <w:fldChar w:fldCharType="end"/>
      </w:r>
    </w:p>
    <w:p w14:paraId="326B18B2" w14:textId="77777777" w:rsidR="006860EC" w:rsidRDefault="006860EC">
      <w:pPr>
        <w:pStyle w:val="TableofFigures"/>
        <w:rPr>
          <w:rFonts w:asciiTheme="minorHAnsi" w:eastAsiaTheme="minorEastAsia" w:hAnsiTheme="minorHAnsi" w:cstheme="minorBidi"/>
          <w:noProof/>
          <w:sz w:val="24"/>
          <w:lang w:val="en-US" w:eastAsia="ja-JP"/>
        </w:rPr>
      </w:pPr>
      <w:r>
        <w:rPr>
          <w:noProof/>
        </w:rPr>
        <w:t>WG2 members are requested to consider options for developing this guideline when additional information becomes available.</w:t>
      </w:r>
      <w:r>
        <w:rPr>
          <w:noProof/>
        </w:rPr>
        <w:tab/>
      </w:r>
      <w:r>
        <w:rPr>
          <w:noProof/>
        </w:rPr>
        <w:fldChar w:fldCharType="begin"/>
      </w:r>
      <w:r>
        <w:rPr>
          <w:noProof/>
        </w:rPr>
        <w:instrText xml:space="preserve"> PAGEREF _Toc228007082 \h </w:instrText>
      </w:r>
      <w:r>
        <w:rPr>
          <w:noProof/>
        </w:rPr>
      </w:r>
      <w:r>
        <w:rPr>
          <w:noProof/>
        </w:rPr>
        <w:fldChar w:fldCharType="separate"/>
      </w:r>
      <w:r>
        <w:rPr>
          <w:noProof/>
        </w:rPr>
        <w:t>21</w:t>
      </w:r>
      <w:r>
        <w:rPr>
          <w:noProof/>
        </w:rPr>
        <w:fldChar w:fldCharType="end"/>
      </w:r>
    </w:p>
    <w:p w14:paraId="519F452C" w14:textId="77777777" w:rsidR="006860EC" w:rsidRDefault="006860EC">
      <w:pPr>
        <w:pStyle w:val="TableofFigures"/>
        <w:rPr>
          <w:rFonts w:asciiTheme="minorHAnsi" w:eastAsiaTheme="minorEastAsia" w:hAnsiTheme="minorHAnsi" w:cstheme="minorBidi"/>
          <w:noProof/>
          <w:sz w:val="24"/>
          <w:lang w:val="en-US" w:eastAsia="ja-JP"/>
        </w:rPr>
      </w:pPr>
      <w:r>
        <w:rPr>
          <w:noProof/>
        </w:rPr>
        <w:t>Nicolas Fady is requested to update the EEP Committee and Working Group 2 on the work being carried out by CETMEF on humidity monitoring of their lighthouses.</w:t>
      </w:r>
      <w:r>
        <w:rPr>
          <w:noProof/>
        </w:rPr>
        <w:tab/>
      </w:r>
      <w:r>
        <w:rPr>
          <w:noProof/>
        </w:rPr>
        <w:fldChar w:fldCharType="begin"/>
      </w:r>
      <w:r>
        <w:rPr>
          <w:noProof/>
        </w:rPr>
        <w:instrText xml:space="preserve"> PAGEREF _Toc228007083 \h </w:instrText>
      </w:r>
      <w:r>
        <w:rPr>
          <w:noProof/>
        </w:rPr>
      </w:r>
      <w:r>
        <w:rPr>
          <w:noProof/>
        </w:rPr>
        <w:fldChar w:fldCharType="separate"/>
      </w:r>
      <w:r>
        <w:rPr>
          <w:noProof/>
        </w:rPr>
        <w:t>21</w:t>
      </w:r>
      <w:r>
        <w:rPr>
          <w:noProof/>
        </w:rPr>
        <w:fldChar w:fldCharType="end"/>
      </w:r>
    </w:p>
    <w:p w14:paraId="662D8106" w14:textId="77777777" w:rsidR="006860EC" w:rsidRDefault="006860EC">
      <w:pPr>
        <w:pStyle w:val="TableofFigures"/>
        <w:rPr>
          <w:rFonts w:asciiTheme="minorHAnsi" w:eastAsiaTheme="minorEastAsia" w:hAnsiTheme="minorHAnsi" w:cstheme="minorBidi"/>
          <w:noProof/>
          <w:sz w:val="24"/>
          <w:lang w:val="en-US" w:eastAsia="ja-JP"/>
        </w:rPr>
      </w:pPr>
      <w:r>
        <w:rPr>
          <w:noProof/>
        </w:rPr>
        <w:t xml:space="preserve">Bob McIntosh is requested to post the information from </w:t>
      </w:r>
      <w:r w:rsidRPr="002A071B">
        <w:rPr>
          <w:noProof/>
        </w:rPr>
        <w:t>EEP18/9/6 on the IALA Wiki.</w:t>
      </w:r>
      <w:r>
        <w:rPr>
          <w:noProof/>
        </w:rPr>
        <w:tab/>
      </w:r>
      <w:r>
        <w:rPr>
          <w:noProof/>
        </w:rPr>
        <w:fldChar w:fldCharType="begin"/>
      </w:r>
      <w:r>
        <w:rPr>
          <w:noProof/>
        </w:rPr>
        <w:instrText xml:space="preserve"> PAGEREF _Toc228007084 \h </w:instrText>
      </w:r>
      <w:r>
        <w:rPr>
          <w:noProof/>
        </w:rPr>
      </w:r>
      <w:r>
        <w:rPr>
          <w:noProof/>
        </w:rPr>
        <w:fldChar w:fldCharType="separate"/>
      </w:r>
      <w:r>
        <w:rPr>
          <w:noProof/>
        </w:rPr>
        <w:t>21</w:t>
      </w:r>
      <w:r>
        <w:rPr>
          <w:noProof/>
        </w:rPr>
        <w:fldChar w:fldCharType="end"/>
      </w:r>
    </w:p>
    <w:p w14:paraId="7ABBAD6D" w14:textId="77777777" w:rsidR="006860EC" w:rsidRDefault="006860EC">
      <w:pPr>
        <w:pStyle w:val="TableofFigures"/>
        <w:rPr>
          <w:rFonts w:asciiTheme="minorHAnsi" w:eastAsiaTheme="minorEastAsia" w:hAnsiTheme="minorHAnsi" w:cstheme="minorBidi"/>
          <w:noProof/>
          <w:sz w:val="24"/>
          <w:lang w:val="en-US" w:eastAsia="ja-JP"/>
        </w:rPr>
      </w:pPr>
      <w:r>
        <w:rPr>
          <w:noProof/>
        </w:rPr>
        <w:t>Bob McIntosh is requested to continue to monitor the impact of Natural Disasters on Historic Lighthouses in particular and how the authorities have reacted to the problems.</w:t>
      </w:r>
      <w:r>
        <w:rPr>
          <w:noProof/>
        </w:rPr>
        <w:tab/>
      </w:r>
      <w:r>
        <w:rPr>
          <w:noProof/>
        </w:rPr>
        <w:fldChar w:fldCharType="begin"/>
      </w:r>
      <w:r>
        <w:rPr>
          <w:noProof/>
        </w:rPr>
        <w:instrText xml:space="preserve"> PAGEREF _Toc228007085 \h </w:instrText>
      </w:r>
      <w:r>
        <w:rPr>
          <w:noProof/>
        </w:rPr>
      </w:r>
      <w:r>
        <w:rPr>
          <w:noProof/>
        </w:rPr>
        <w:fldChar w:fldCharType="separate"/>
      </w:r>
      <w:r>
        <w:rPr>
          <w:noProof/>
        </w:rPr>
        <w:t>21</w:t>
      </w:r>
      <w:r>
        <w:rPr>
          <w:noProof/>
        </w:rPr>
        <w:fldChar w:fldCharType="end"/>
      </w:r>
    </w:p>
    <w:p w14:paraId="0CF91E2B"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submit examples of their building maintenance specifications to Bob McIntosh or as input to EEP 21.</w:t>
      </w:r>
      <w:r>
        <w:rPr>
          <w:noProof/>
        </w:rPr>
        <w:tab/>
      </w:r>
      <w:r>
        <w:rPr>
          <w:noProof/>
        </w:rPr>
        <w:fldChar w:fldCharType="begin"/>
      </w:r>
      <w:r>
        <w:rPr>
          <w:noProof/>
        </w:rPr>
        <w:instrText xml:space="preserve"> PAGEREF _Toc228007086 \h </w:instrText>
      </w:r>
      <w:r>
        <w:rPr>
          <w:noProof/>
        </w:rPr>
      </w:r>
      <w:r>
        <w:rPr>
          <w:noProof/>
        </w:rPr>
        <w:fldChar w:fldCharType="separate"/>
      </w:r>
      <w:r>
        <w:rPr>
          <w:noProof/>
        </w:rPr>
        <w:t>21</w:t>
      </w:r>
      <w:r>
        <w:rPr>
          <w:noProof/>
        </w:rPr>
        <w:fldChar w:fldCharType="end"/>
      </w:r>
    </w:p>
    <w:p w14:paraId="4C071CEE" w14:textId="77777777" w:rsidR="006860EC" w:rsidRDefault="006860EC">
      <w:pPr>
        <w:pStyle w:val="TableofFigures"/>
        <w:rPr>
          <w:rFonts w:asciiTheme="minorHAnsi" w:eastAsiaTheme="minorEastAsia" w:hAnsiTheme="minorHAnsi" w:cstheme="minorBidi"/>
          <w:noProof/>
          <w:sz w:val="24"/>
          <w:lang w:val="en-US" w:eastAsia="ja-JP"/>
        </w:rPr>
      </w:pPr>
      <w:r>
        <w:rPr>
          <w:noProof/>
        </w:rPr>
        <w:t>David Jeffkins is requested to further develop procedures in consultation with Omar Frits Eriksson for updating and adding new content to the IALA Wiki.</w:t>
      </w:r>
      <w:r>
        <w:rPr>
          <w:noProof/>
        </w:rPr>
        <w:tab/>
      </w:r>
      <w:r>
        <w:rPr>
          <w:noProof/>
        </w:rPr>
        <w:fldChar w:fldCharType="begin"/>
      </w:r>
      <w:r>
        <w:rPr>
          <w:noProof/>
        </w:rPr>
        <w:instrText xml:space="preserve"> PAGEREF _Toc228007087 \h </w:instrText>
      </w:r>
      <w:r>
        <w:rPr>
          <w:noProof/>
        </w:rPr>
      </w:r>
      <w:r>
        <w:rPr>
          <w:noProof/>
        </w:rPr>
        <w:fldChar w:fldCharType="separate"/>
      </w:r>
      <w:r>
        <w:rPr>
          <w:noProof/>
        </w:rPr>
        <w:t>22</w:t>
      </w:r>
      <w:r>
        <w:rPr>
          <w:noProof/>
        </w:rPr>
        <w:fldChar w:fldCharType="end"/>
      </w:r>
    </w:p>
    <w:p w14:paraId="47EDB0F9"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continue reviewing the IALA wiki (</w:t>
      </w:r>
      <w:r w:rsidRPr="002A071B">
        <w:rPr>
          <w:rFonts w:cs="Arial"/>
          <w:noProof/>
          <w:color w:val="0000FF"/>
        </w:rPr>
        <w:t>http://www.iala-aism.org/wiki/ialawiki</w:t>
      </w:r>
      <w:r w:rsidRPr="002A071B">
        <w:rPr>
          <w:rFonts w:cs="Arial"/>
          <w:noProof/>
        </w:rPr>
        <w:t>)</w:t>
      </w:r>
      <w:r>
        <w:rPr>
          <w:noProof/>
        </w:rPr>
        <w:t xml:space="preserve"> and use it for </w:t>
      </w:r>
      <w:r w:rsidRPr="002A071B">
        <w:rPr>
          <w:rFonts w:cs="Arial"/>
          <w:noProof/>
        </w:rPr>
        <w:t>developing IALA guidance documentation and posting relevant AtoN engineering documentation and information.</w:t>
      </w:r>
      <w:r>
        <w:rPr>
          <w:noProof/>
        </w:rPr>
        <w:tab/>
      </w:r>
      <w:r>
        <w:rPr>
          <w:noProof/>
        </w:rPr>
        <w:fldChar w:fldCharType="begin"/>
      </w:r>
      <w:r>
        <w:rPr>
          <w:noProof/>
        </w:rPr>
        <w:instrText xml:space="preserve"> PAGEREF _Toc228007088 \h </w:instrText>
      </w:r>
      <w:r>
        <w:rPr>
          <w:noProof/>
        </w:rPr>
      </w:r>
      <w:r>
        <w:rPr>
          <w:noProof/>
        </w:rPr>
        <w:fldChar w:fldCharType="separate"/>
      </w:r>
      <w:r>
        <w:rPr>
          <w:noProof/>
        </w:rPr>
        <w:t>22</w:t>
      </w:r>
      <w:r>
        <w:rPr>
          <w:noProof/>
        </w:rPr>
        <w:fldChar w:fldCharType="end"/>
      </w:r>
    </w:p>
    <w:p w14:paraId="04AB2A7C"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review EEP20/WG3/WP2 and provide comments to Adam Hay.</w:t>
      </w:r>
      <w:r>
        <w:rPr>
          <w:noProof/>
        </w:rPr>
        <w:tab/>
      </w:r>
      <w:r>
        <w:rPr>
          <w:noProof/>
        </w:rPr>
        <w:fldChar w:fldCharType="begin"/>
      </w:r>
      <w:r>
        <w:rPr>
          <w:noProof/>
        </w:rPr>
        <w:instrText xml:space="preserve"> PAGEREF _Toc228007089 \h </w:instrText>
      </w:r>
      <w:r>
        <w:rPr>
          <w:noProof/>
        </w:rPr>
      </w:r>
      <w:r>
        <w:rPr>
          <w:noProof/>
        </w:rPr>
        <w:fldChar w:fldCharType="separate"/>
      </w:r>
      <w:r>
        <w:rPr>
          <w:noProof/>
        </w:rPr>
        <w:t>23</w:t>
      </w:r>
      <w:r>
        <w:rPr>
          <w:noProof/>
        </w:rPr>
        <w:fldChar w:fldCharType="end"/>
      </w:r>
    </w:p>
    <w:p w14:paraId="35898B59" w14:textId="77777777" w:rsidR="006860EC" w:rsidRDefault="006860EC">
      <w:pPr>
        <w:pStyle w:val="TableofFigures"/>
        <w:rPr>
          <w:rFonts w:asciiTheme="minorHAnsi" w:eastAsiaTheme="minorEastAsia" w:hAnsiTheme="minorHAnsi" w:cstheme="minorBidi"/>
          <w:noProof/>
          <w:sz w:val="24"/>
          <w:lang w:val="en-US" w:eastAsia="ja-JP"/>
        </w:rPr>
      </w:pPr>
      <w:r>
        <w:rPr>
          <w:noProof/>
        </w:rPr>
        <w:t xml:space="preserve">EEP Committee </w:t>
      </w:r>
      <w:r>
        <w:rPr>
          <w:noProof/>
          <w:lang w:eastAsia="de-DE"/>
        </w:rPr>
        <w:t xml:space="preserve">members are requested to send any relevant information </w:t>
      </w:r>
      <w:r>
        <w:rPr>
          <w:noProof/>
        </w:rPr>
        <w:t>on evaluating the carbon footprint of their AtoN activities and initiatives that they have implemented to reduce emissions to Adam Hay.</w:t>
      </w:r>
      <w:r>
        <w:rPr>
          <w:noProof/>
        </w:rPr>
        <w:tab/>
      </w:r>
      <w:r>
        <w:rPr>
          <w:noProof/>
        </w:rPr>
        <w:fldChar w:fldCharType="begin"/>
      </w:r>
      <w:r>
        <w:rPr>
          <w:noProof/>
        </w:rPr>
        <w:instrText xml:space="preserve"> PAGEREF _Toc228007090 \h </w:instrText>
      </w:r>
      <w:r>
        <w:rPr>
          <w:noProof/>
        </w:rPr>
      </w:r>
      <w:r>
        <w:rPr>
          <w:noProof/>
        </w:rPr>
        <w:fldChar w:fldCharType="separate"/>
      </w:r>
      <w:r>
        <w:rPr>
          <w:noProof/>
        </w:rPr>
        <w:t>23</w:t>
      </w:r>
      <w:r>
        <w:rPr>
          <w:noProof/>
        </w:rPr>
        <w:fldChar w:fldCharType="end"/>
      </w:r>
    </w:p>
    <w:p w14:paraId="78B3A6ED"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send any relevant information on experiences or studies on the implication of global warning on AtoN management.</w:t>
      </w:r>
      <w:r>
        <w:rPr>
          <w:noProof/>
        </w:rPr>
        <w:tab/>
      </w:r>
      <w:r>
        <w:rPr>
          <w:noProof/>
        </w:rPr>
        <w:fldChar w:fldCharType="begin"/>
      </w:r>
      <w:r>
        <w:rPr>
          <w:noProof/>
        </w:rPr>
        <w:instrText xml:space="preserve"> PAGEREF _Toc228007091 \h </w:instrText>
      </w:r>
      <w:r>
        <w:rPr>
          <w:noProof/>
        </w:rPr>
      </w:r>
      <w:r>
        <w:rPr>
          <w:noProof/>
        </w:rPr>
        <w:fldChar w:fldCharType="separate"/>
      </w:r>
      <w:r>
        <w:rPr>
          <w:noProof/>
        </w:rPr>
        <w:t>23</w:t>
      </w:r>
      <w:r>
        <w:rPr>
          <w:noProof/>
        </w:rPr>
        <w:fldChar w:fldCharType="end"/>
      </w:r>
    </w:p>
    <w:p w14:paraId="1F17CAE2" w14:textId="77777777" w:rsidR="006860EC" w:rsidRDefault="006860EC">
      <w:pPr>
        <w:pStyle w:val="TableofFigures"/>
        <w:rPr>
          <w:rFonts w:asciiTheme="minorHAnsi" w:eastAsiaTheme="minorEastAsia" w:hAnsiTheme="minorHAnsi" w:cstheme="minorBidi"/>
          <w:noProof/>
          <w:sz w:val="24"/>
          <w:lang w:val="en-US" w:eastAsia="ja-JP"/>
        </w:rPr>
      </w:pPr>
      <w:r>
        <w:rPr>
          <w:noProof/>
        </w:rPr>
        <w:t>Adam Hay is requested to co-ordinate updates to EEP120WG3/WP2 and submit it as input to EEP21.</w:t>
      </w:r>
      <w:r>
        <w:rPr>
          <w:noProof/>
        </w:rPr>
        <w:tab/>
      </w:r>
      <w:r>
        <w:rPr>
          <w:noProof/>
        </w:rPr>
        <w:fldChar w:fldCharType="begin"/>
      </w:r>
      <w:r>
        <w:rPr>
          <w:noProof/>
        </w:rPr>
        <w:instrText xml:space="preserve"> PAGEREF _Toc228007092 \h </w:instrText>
      </w:r>
      <w:r>
        <w:rPr>
          <w:noProof/>
        </w:rPr>
      </w:r>
      <w:r>
        <w:rPr>
          <w:noProof/>
        </w:rPr>
        <w:fldChar w:fldCharType="separate"/>
      </w:r>
      <w:r>
        <w:rPr>
          <w:noProof/>
        </w:rPr>
        <w:t>23</w:t>
      </w:r>
      <w:r>
        <w:rPr>
          <w:noProof/>
        </w:rPr>
        <w:fldChar w:fldCharType="end"/>
      </w:r>
    </w:p>
    <w:p w14:paraId="6ECF1272" w14:textId="77777777" w:rsidR="006860EC" w:rsidRDefault="006860EC">
      <w:pPr>
        <w:pStyle w:val="TableofFigures"/>
        <w:rPr>
          <w:rFonts w:asciiTheme="minorHAnsi" w:eastAsiaTheme="minorEastAsia" w:hAnsiTheme="minorHAnsi" w:cstheme="minorBidi"/>
          <w:noProof/>
          <w:sz w:val="24"/>
          <w:lang w:val="en-US" w:eastAsia="ja-JP"/>
        </w:rPr>
      </w:pPr>
      <w:r>
        <w:rPr>
          <w:noProof/>
        </w:rPr>
        <w:t>Simon Millyard is requested to provide a copy of the revised Trinity House documentation on the management of potable water on lighthouse estates once completed and submit to EEP21 if available.</w:t>
      </w:r>
      <w:r>
        <w:rPr>
          <w:noProof/>
        </w:rPr>
        <w:tab/>
      </w:r>
      <w:r>
        <w:rPr>
          <w:noProof/>
        </w:rPr>
        <w:fldChar w:fldCharType="begin"/>
      </w:r>
      <w:r>
        <w:rPr>
          <w:noProof/>
        </w:rPr>
        <w:instrText xml:space="preserve"> PAGEREF _Toc228007093 \h </w:instrText>
      </w:r>
      <w:r>
        <w:rPr>
          <w:noProof/>
        </w:rPr>
      </w:r>
      <w:r>
        <w:rPr>
          <w:noProof/>
        </w:rPr>
        <w:fldChar w:fldCharType="separate"/>
      </w:r>
      <w:r>
        <w:rPr>
          <w:noProof/>
        </w:rPr>
        <w:t>23</w:t>
      </w:r>
      <w:r>
        <w:rPr>
          <w:noProof/>
        </w:rPr>
        <w:fldChar w:fldCharType="end"/>
      </w:r>
    </w:p>
    <w:p w14:paraId="19039128" w14:textId="77777777" w:rsidR="006860EC" w:rsidRDefault="006860EC">
      <w:pPr>
        <w:pStyle w:val="TableofFigures"/>
        <w:rPr>
          <w:rFonts w:asciiTheme="minorHAnsi" w:eastAsiaTheme="minorEastAsia" w:hAnsiTheme="minorHAnsi" w:cstheme="minorBidi"/>
          <w:noProof/>
          <w:sz w:val="24"/>
          <w:lang w:val="en-US" w:eastAsia="ja-JP"/>
        </w:rPr>
      </w:pPr>
      <w:r>
        <w:rPr>
          <w:noProof/>
        </w:rPr>
        <w:t>Committee members are requested to review the action plan and relevant sections of the NAVGUIDE and provide comments on any proposed changes and new graphical material e.g. photos, illustrations etc. to the section co-ordinators identified in EEP20/output/22.</w:t>
      </w:r>
      <w:r>
        <w:rPr>
          <w:noProof/>
        </w:rPr>
        <w:tab/>
      </w:r>
      <w:r>
        <w:rPr>
          <w:noProof/>
        </w:rPr>
        <w:fldChar w:fldCharType="begin"/>
      </w:r>
      <w:r>
        <w:rPr>
          <w:noProof/>
        </w:rPr>
        <w:instrText xml:space="preserve"> PAGEREF _Toc228007094 \h </w:instrText>
      </w:r>
      <w:r>
        <w:rPr>
          <w:noProof/>
        </w:rPr>
      </w:r>
      <w:r>
        <w:rPr>
          <w:noProof/>
        </w:rPr>
        <w:fldChar w:fldCharType="separate"/>
      </w:r>
      <w:r>
        <w:rPr>
          <w:noProof/>
        </w:rPr>
        <w:t>26</w:t>
      </w:r>
      <w:r>
        <w:rPr>
          <w:noProof/>
        </w:rPr>
        <w:fldChar w:fldCharType="end"/>
      </w:r>
    </w:p>
    <w:p w14:paraId="38E47B2E" w14:textId="77777777" w:rsidR="006860EC" w:rsidRDefault="006860EC">
      <w:pPr>
        <w:pStyle w:val="TableofFigures"/>
        <w:rPr>
          <w:rFonts w:asciiTheme="minorHAnsi" w:eastAsiaTheme="minorEastAsia" w:hAnsiTheme="minorHAnsi" w:cstheme="minorBidi"/>
          <w:noProof/>
          <w:sz w:val="24"/>
          <w:lang w:val="en-US" w:eastAsia="ja-JP"/>
        </w:rPr>
      </w:pPr>
      <w:r>
        <w:rPr>
          <w:noProof/>
        </w:rPr>
        <w:t>Frank Hermann is requested to recalculate sound pressure levels for calculation audible signals and to provide details of any corrects required for input and review at EEP21.</w:t>
      </w:r>
      <w:r>
        <w:rPr>
          <w:noProof/>
        </w:rPr>
        <w:tab/>
      </w:r>
      <w:r>
        <w:rPr>
          <w:noProof/>
        </w:rPr>
        <w:fldChar w:fldCharType="begin"/>
      </w:r>
      <w:r>
        <w:rPr>
          <w:noProof/>
        </w:rPr>
        <w:instrText xml:space="preserve"> PAGEREF _Toc228007095 \h </w:instrText>
      </w:r>
      <w:r>
        <w:rPr>
          <w:noProof/>
        </w:rPr>
      </w:r>
      <w:r>
        <w:rPr>
          <w:noProof/>
        </w:rPr>
        <w:fldChar w:fldCharType="separate"/>
      </w:r>
      <w:r>
        <w:rPr>
          <w:noProof/>
        </w:rPr>
        <w:t>26</w:t>
      </w:r>
      <w:r>
        <w:rPr>
          <w:noProof/>
        </w:rPr>
        <w:fldChar w:fldCharType="end"/>
      </w:r>
    </w:p>
    <w:p w14:paraId="305670C6"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are requested to review working paper EEP20/WG3/WP3 on key performance indicators and provide comments to Errol Joppich, Richard Moore and J</w:t>
      </w:r>
      <w:r w:rsidRPr="002A071B">
        <w:rPr>
          <w:rFonts w:cs="Arial"/>
          <w:noProof/>
          <w:color w:val="000000"/>
        </w:rPr>
        <w:t>ø</w:t>
      </w:r>
      <w:r>
        <w:rPr>
          <w:noProof/>
        </w:rPr>
        <w:t>rg Unterderweide before September 2013.</w:t>
      </w:r>
      <w:r>
        <w:rPr>
          <w:noProof/>
        </w:rPr>
        <w:tab/>
      </w:r>
      <w:r>
        <w:rPr>
          <w:noProof/>
        </w:rPr>
        <w:fldChar w:fldCharType="begin"/>
      </w:r>
      <w:r>
        <w:rPr>
          <w:noProof/>
        </w:rPr>
        <w:instrText xml:space="preserve"> PAGEREF _Toc228007096 \h </w:instrText>
      </w:r>
      <w:r>
        <w:rPr>
          <w:noProof/>
        </w:rPr>
      </w:r>
      <w:r>
        <w:rPr>
          <w:noProof/>
        </w:rPr>
        <w:fldChar w:fldCharType="separate"/>
      </w:r>
      <w:r>
        <w:rPr>
          <w:noProof/>
        </w:rPr>
        <w:t>26</w:t>
      </w:r>
      <w:r>
        <w:rPr>
          <w:noProof/>
        </w:rPr>
        <w:fldChar w:fldCharType="end"/>
      </w:r>
    </w:p>
    <w:p w14:paraId="7F312654" w14:textId="77777777" w:rsidR="006860EC" w:rsidRDefault="006860EC">
      <w:pPr>
        <w:pStyle w:val="TableofFigures"/>
        <w:rPr>
          <w:rFonts w:asciiTheme="minorHAnsi" w:eastAsiaTheme="minorEastAsia" w:hAnsiTheme="minorHAnsi" w:cstheme="minorBidi"/>
          <w:noProof/>
          <w:sz w:val="24"/>
          <w:lang w:val="en-US" w:eastAsia="ja-JP"/>
        </w:rPr>
      </w:pPr>
      <w:r>
        <w:rPr>
          <w:noProof/>
        </w:rPr>
        <w:t>All EEP Working Group Chairmen are requested to review the documentation that they are responsible for and update the spread sheet with the documents that need to be reviewed and what updates are required with a view to inform the next work programme.</w:t>
      </w:r>
      <w:r>
        <w:rPr>
          <w:noProof/>
        </w:rPr>
        <w:tab/>
      </w:r>
      <w:r>
        <w:rPr>
          <w:noProof/>
        </w:rPr>
        <w:fldChar w:fldCharType="begin"/>
      </w:r>
      <w:r>
        <w:rPr>
          <w:noProof/>
        </w:rPr>
        <w:instrText xml:space="preserve"> PAGEREF _Toc228007097 \h </w:instrText>
      </w:r>
      <w:r>
        <w:rPr>
          <w:noProof/>
        </w:rPr>
      </w:r>
      <w:r>
        <w:rPr>
          <w:noProof/>
        </w:rPr>
        <w:fldChar w:fldCharType="separate"/>
      </w:r>
      <w:r>
        <w:rPr>
          <w:noProof/>
        </w:rPr>
        <w:t>27</w:t>
      </w:r>
      <w:r>
        <w:rPr>
          <w:noProof/>
        </w:rPr>
        <w:fldChar w:fldCharType="end"/>
      </w:r>
    </w:p>
    <w:p w14:paraId="1B9872E2" w14:textId="77777777" w:rsidR="006860EC" w:rsidRDefault="006860EC">
      <w:pPr>
        <w:pStyle w:val="TableofFigures"/>
        <w:rPr>
          <w:rFonts w:asciiTheme="minorHAnsi" w:eastAsiaTheme="minorEastAsia" w:hAnsiTheme="minorHAnsi" w:cstheme="minorBidi"/>
          <w:noProof/>
          <w:sz w:val="24"/>
          <w:lang w:val="en-US" w:eastAsia="ja-JP"/>
        </w:rPr>
      </w:pPr>
      <w:r>
        <w:rPr>
          <w:noProof/>
        </w:rPr>
        <w:t>Malcolm Nicholson is requested to provide an input paper to EEP21 on the vertical divergence of fixed lights.</w:t>
      </w:r>
      <w:r>
        <w:rPr>
          <w:noProof/>
        </w:rPr>
        <w:tab/>
      </w:r>
      <w:r>
        <w:rPr>
          <w:noProof/>
        </w:rPr>
        <w:fldChar w:fldCharType="begin"/>
      </w:r>
      <w:r>
        <w:rPr>
          <w:noProof/>
        </w:rPr>
        <w:instrText xml:space="preserve"> PAGEREF _Toc228007098 \h </w:instrText>
      </w:r>
      <w:r>
        <w:rPr>
          <w:noProof/>
        </w:rPr>
      </w:r>
      <w:r>
        <w:rPr>
          <w:noProof/>
        </w:rPr>
        <w:fldChar w:fldCharType="separate"/>
      </w:r>
      <w:r>
        <w:rPr>
          <w:noProof/>
        </w:rPr>
        <w:t>27</w:t>
      </w:r>
      <w:r>
        <w:rPr>
          <w:noProof/>
        </w:rPr>
        <w:fldChar w:fldCharType="end"/>
      </w:r>
    </w:p>
    <w:p w14:paraId="427C0013" w14:textId="77777777" w:rsidR="006860EC" w:rsidRDefault="006860EC">
      <w:pPr>
        <w:pStyle w:val="TableofFigures"/>
        <w:rPr>
          <w:rFonts w:asciiTheme="minorHAnsi" w:eastAsiaTheme="minorEastAsia" w:hAnsiTheme="minorHAnsi" w:cstheme="minorBidi"/>
          <w:noProof/>
          <w:sz w:val="24"/>
          <w:lang w:val="en-US" w:eastAsia="ja-JP"/>
        </w:rPr>
      </w:pPr>
      <w:r>
        <w:rPr>
          <w:noProof/>
        </w:rPr>
        <w:t>Frank Hermann is requested to expand on the section on rotating optics and add a section on the fixed telescope method and input inter-sessionally to Malcolm Nicholson</w:t>
      </w:r>
      <w:r>
        <w:rPr>
          <w:noProof/>
        </w:rPr>
        <w:tab/>
      </w:r>
      <w:r>
        <w:rPr>
          <w:noProof/>
        </w:rPr>
        <w:fldChar w:fldCharType="begin"/>
      </w:r>
      <w:r>
        <w:rPr>
          <w:noProof/>
        </w:rPr>
        <w:instrText xml:space="preserve"> PAGEREF _Toc228007099 \h </w:instrText>
      </w:r>
      <w:r>
        <w:rPr>
          <w:noProof/>
        </w:rPr>
      </w:r>
      <w:r>
        <w:rPr>
          <w:noProof/>
        </w:rPr>
        <w:fldChar w:fldCharType="separate"/>
      </w:r>
      <w:r>
        <w:rPr>
          <w:noProof/>
        </w:rPr>
        <w:t>27</w:t>
      </w:r>
      <w:r>
        <w:rPr>
          <w:noProof/>
        </w:rPr>
        <w:fldChar w:fldCharType="end"/>
      </w:r>
    </w:p>
    <w:p w14:paraId="2A1BA6AE" w14:textId="77777777" w:rsidR="006860EC" w:rsidRDefault="006860EC">
      <w:pPr>
        <w:pStyle w:val="TableofFigures"/>
        <w:rPr>
          <w:rFonts w:asciiTheme="minorHAnsi" w:eastAsiaTheme="minorEastAsia" w:hAnsiTheme="minorHAnsi" w:cstheme="minorBidi"/>
          <w:noProof/>
          <w:sz w:val="24"/>
          <w:lang w:val="en-US" w:eastAsia="ja-JP"/>
        </w:rPr>
      </w:pPr>
      <w:r>
        <w:rPr>
          <w:noProof/>
        </w:rPr>
        <w:t>Aivar Usk, is requested to expand the section on multiple source sector lights and input inter-sessionally to Malcolm Nicholson</w:t>
      </w:r>
      <w:r>
        <w:rPr>
          <w:noProof/>
        </w:rPr>
        <w:tab/>
      </w:r>
      <w:r>
        <w:rPr>
          <w:noProof/>
        </w:rPr>
        <w:fldChar w:fldCharType="begin"/>
      </w:r>
      <w:r>
        <w:rPr>
          <w:noProof/>
        </w:rPr>
        <w:instrText xml:space="preserve"> PAGEREF _Toc228007100 \h </w:instrText>
      </w:r>
      <w:r>
        <w:rPr>
          <w:noProof/>
        </w:rPr>
      </w:r>
      <w:r>
        <w:rPr>
          <w:noProof/>
        </w:rPr>
        <w:fldChar w:fldCharType="separate"/>
      </w:r>
      <w:r>
        <w:rPr>
          <w:noProof/>
        </w:rPr>
        <w:t>27</w:t>
      </w:r>
      <w:r>
        <w:rPr>
          <w:noProof/>
        </w:rPr>
        <w:fldChar w:fldCharType="end"/>
      </w:r>
    </w:p>
    <w:p w14:paraId="01D62985" w14:textId="77777777" w:rsidR="006860EC" w:rsidRDefault="006860EC">
      <w:pPr>
        <w:pStyle w:val="TableofFigures"/>
        <w:rPr>
          <w:rFonts w:asciiTheme="minorHAnsi" w:eastAsiaTheme="minorEastAsia" w:hAnsiTheme="minorHAnsi" w:cstheme="minorBidi"/>
          <w:noProof/>
          <w:sz w:val="24"/>
          <w:lang w:val="en-US" w:eastAsia="ja-JP"/>
        </w:rPr>
      </w:pPr>
      <w:r>
        <w:rPr>
          <w:noProof/>
        </w:rPr>
        <w:t>Fernando Romero is requested expand the section on rotating colour switching sector light and provide input inter-sessionally to Malcolm Nicholson</w:t>
      </w:r>
      <w:r>
        <w:rPr>
          <w:noProof/>
        </w:rPr>
        <w:tab/>
      </w:r>
      <w:r>
        <w:rPr>
          <w:noProof/>
        </w:rPr>
        <w:fldChar w:fldCharType="begin"/>
      </w:r>
      <w:r>
        <w:rPr>
          <w:noProof/>
        </w:rPr>
        <w:instrText xml:space="preserve"> PAGEREF _Toc228007101 \h </w:instrText>
      </w:r>
      <w:r>
        <w:rPr>
          <w:noProof/>
        </w:rPr>
      </w:r>
      <w:r>
        <w:rPr>
          <w:noProof/>
        </w:rPr>
        <w:fldChar w:fldCharType="separate"/>
      </w:r>
      <w:r>
        <w:rPr>
          <w:noProof/>
        </w:rPr>
        <w:t>27</w:t>
      </w:r>
      <w:r>
        <w:rPr>
          <w:noProof/>
        </w:rPr>
        <w:fldChar w:fldCharType="end"/>
      </w:r>
    </w:p>
    <w:p w14:paraId="100391A9" w14:textId="77777777" w:rsidR="006860EC" w:rsidRDefault="006860EC">
      <w:pPr>
        <w:pStyle w:val="TableofFigures"/>
        <w:rPr>
          <w:rFonts w:asciiTheme="minorHAnsi" w:eastAsiaTheme="minorEastAsia" w:hAnsiTheme="minorHAnsi" w:cstheme="minorBidi"/>
          <w:noProof/>
          <w:sz w:val="24"/>
          <w:lang w:val="en-US" w:eastAsia="ja-JP"/>
        </w:rPr>
      </w:pPr>
      <w:r>
        <w:rPr>
          <w:noProof/>
        </w:rPr>
        <w:t>Malcolm Nicholson is requested to edit, format and collate the inter-sessional work and input the draft guideline to EEP21</w:t>
      </w:r>
      <w:r>
        <w:rPr>
          <w:noProof/>
        </w:rPr>
        <w:tab/>
      </w:r>
      <w:r>
        <w:rPr>
          <w:noProof/>
        </w:rPr>
        <w:fldChar w:fldCharType="begin"/>
      </w:r>
      <w:r>
        <w:rPr>
          <w:noProof/>
        </w:rPr>
        <w:instrText xml:space="preserve"> PAGEREF _Toc228007102 \h </w:instrText>
      </w:r>
      <w:r>
        <w:rPr>
          <w:noProof/>
        </w:rPr>
      </w:r>
      <w:r>
        <w:rPr>
          <w:noProof/>
        </w:rPr>
        <w:fldChar w:fldCharType="separate"/>
      </w:r>
      <w:r>
        <w:rPr>
          <w:noProof/>
        </w:rPr>
        <w:t>27</w:t>
      </w:r>
      <w:r>
        <w:rPr>
          <w:noProof/>
        </w:rPr>
        <w:fldChar w:fldCharType="end"/>
      </w:r>
    </w:p>
    <w:p w14:paraId="73F7B8AA" w14:textId="77777777" w:rsidR="006860EC" w:rsidRDefault="006860EC">
      <w:pPr>
        <w:pStyle w:val="TableofFigures"/>
        <w:rPr>
          <w:rFonts w:asciiTheme="minorHAnsi" w:eastAsiaTheme="minorEastAsia" w:hAnsiTheme="minorHAnsi" w:cstheme="minorBidi"/>
          <w:noProof/>
          <w:sz w:val="24"/>
          <w:lang w:val="en-US" w:eastAsia="ja-JP"/>
        </w:rPr>
      </w:pPr>
      <w:r>
        <w:rPr>
          <w:noProof/>
        </w:rPr>
        <w:t>Ju-Seop HAN is requested to submit an input paper to EEP21 on the Design Process of Illuminating Structures in Korea.</w:t>
      </w:r>
      <w:r>
        <w:rPr>
          <w:noProof/>
        </w:rPr>
        <w:tab/>
      </w:r>
      <w:r>
        <w:rPr>
          <w:noProof/>
        </w:rPr>
        <w:fldChar w:fldCharType="begin"/>
      </w:r>
      <w:r>
        <w:rPr>
          <w:noProof/>
        </w:rPr>
        <w:instrText xml:space="preserve"> PAGEREF _Toc228007103 \h </w:instrText>
      </w:r>
      <w:r>
        <w:rPr>
          <w:noProof/>
        </w:rPr>
      </w:r>
      <w:r>
        <w:rPr>
          <w:noProof/>
        </w:rPr>
        <w:fldChar w:fldCharType="separate"/>
      </w:r>
      <w:r>
        <w:rPr>
          <w:noProof/>
        </w:rPr>
        <w:t>28</w:t>
      </w:r>
      <w:r>
        <w:rPr>
          <w:noProof/>
        </w:rPr>
        <w:fldChar w:fldCharType="end"/>
      </w:r>
    </w:p>
    <w:p w14:paraId="0174526A" w14:textId="77777777" w:rsidR="006860EC" w:rsidRDefault="006860EC">
      <w:pPr>
        <w:pStyle w:val="TableofFigures"/>
        <w:rPr>
          <w:rFonts w:asciiTheme="minorHAnsi" w:eastAsiaTheme="minorEastAsia" w:hAnsiTheme="minorHAnsi" w:cstheme="minorBidi"/>
          <w:noProof/>
          <w:sz w:val="24"/>
          <w:lang w:val="en-US" w:eastAsia="ja-JP"/>
        </w:rPr>
      </w:pPr>
      <w:r>
        <w:rPr>
          <w:noProof/>
        </w:rPr>
        <w:t>EEP Committee members who have had experience of illuminating structures are requested to submit input papers to EEP21 on design methodology.</w:t>
      </w:r>
      <w:r>
        <w:rPr>
          <w:noProof/>
        </w:rPr>
        <w:tab/>
      </w:r>
      <w:r>
        <w:rPr>
          <w:noProof/>
        </w:rPr>
        <w:fldChar w:fldCharType="begin"/>
      </w:r>
      <w:r>
        <w:rPr>
          <w:noProof/>
        </w:rPr>
        <w:instrText xml:space="preserve"> PAGEREF _Toc228007104 \h </w:instrText>
      </w:r>
      <w:r>
        <w:rPr>
          <w:noProof/>
        </w:rPr>
      </w:r>
      <w:r>
        <w:rPr>
          <w:noProof/>
        </w:rPr>
        <w:fldChar w:fldCharType="separate"/>
      </w:r>
      <w:r>
        <w:rPr>
          <w:noProof/>
        </w:rPr>
        <w:t>28</w:t>
      </w:r>
      <w:r>
        <w:rPr>
          <w:noProof/>
        </w:rPr>
        <w:fldChar w:fldCharType="end"/>
      </w:r>
    </w:p>
    <w:p w14:paraId="668A5B56" w14:textId="77777777" w:rsidR="006860EC" w:rsidRDefault="006860EC">
      <w:pPr>
        <w:pStyle w:val="TableofFigures"/>
        <w:rPr>
          <w:rFonts w:asciiTheme="minorHAnsi" w:eastAsiaTheme="minorEastAsia" w:hAnsiTheme="minorHAnsi" w:cstheme="minorBidi"/>
          <w:noProof/>
          <w:sz w:val="24"/>
          <w:lang w:val="en-US" w:eastAsia="ja-JP"/>
        </w:rPr>
      </w:pPr>
      <w:r>
        <w:rPr>
          <w:noProof/>
        </w:rPr>
        <w:t>Committee members are requested to provide suitable high-definition photographs / graphics that can be used, if necessary with attribution, in future editions of the Bulletin.</w:t>
      </w:r>
      <w:r>
        <w:rPr>
          <w:noProof/>
        </w:rPr>
        <w:tab/>
      </w:r>
      <w:r>
        <w:rPr>
          <w:noProof/>
        </w:rPr>
        <w:fldChar w:fldCharType="begin"/>
      </w:r>
      <w:r>
        <w:rPr>
          <w:noProof/>
        </w:rPr>
        <w:instrText xml:space="preserve"> PAGEREF _Toc228007105 \h </w:instrText>
      </w:r>
      <w:r>
        <w:rPr>
          <w:noProof/>
        </w:rPr>
      </w:r>
      <w:r>
        <w:rPr>
          <w:noProof/>
        </w:rPr>
        <w:fldChar w:fldCharType="separate"/>
      </w:r>
      <w:r>
        <w:rPr>
          <w:noProof/>
        </w:rPr>
        <w:t>28</w:t>
      </w:r>
      <w:r>
        <w:rPr>
          <w:noProof/>
        </w:rPr>
        <w:fldChar w:fldCharType="end"/>
      </w:r>
    </w:p>
    <w:p w14:paraId="64DEE03C" w14:textId="77777777" w:rsidR="006860EC" w:rsidRDefault="006860EC">
      <w:pPr>
        <w:pStyle w:val="TableofFigures"/>
        <w:rPr>
          <w:rFonts w:asciiTheme="minorHAnsi" w:eastAsiaTheme="minorEastAsia" w:hAnsiTheme="minorHAnsi" w:cstheme="minorBidi"/>
          <w:noProof/>
          <w:sz w:val="24"/>
          <w:lang w:val="en-US" w:eastAsia="ja-JP"/>
        </w:rPr>
      </w:pPr>
      <w:r>
        <w:rPr>
          <w:noProof/>
        </w:rPr>
        <w:t>Committee members are requested to propose topics for inclusion in the Bulletin that are not currently covered.</w:t>
      </w:r>
      <w:r>
        <w:rPr>
          <w:noProof/>
        </w:rPr>
        <w:tab/>
      </w:r>
      <w:r>
        <w:rPr>
          <w:noProof/>
        </w:rPr>
        <w:fldChar w:fldCharType="begin"/>
      </w:r>
      <w:r>
        <w:rPr>
          <w:noProof/>
        </w:rPr>
        <w:instrText xml:space="preserve"> PAGEREF _Toc228007106 \h </w:instrText>
      </w:r>
      <w:r>
        <w:rPr>
          <w:noProof/>
        </w:rPr>
      </w:r>
      <w:r>
        <w:rPr>
          <w:noProof/>
        </w:rPr>
        <w:fldChar w:fldCharType="separate"/>
      </w:r>
      <w:r>
        <w:rPr>
          <w:noProof/>
        </w:rPr>
        <w:t>28</w:t>
      </w:r>
      <w:r>
        <w:rPr>
          <w:noProof/>
        </w:rPr>
        <w:fldChar w:fldCharType="end"/>
      </w:r>
    </w:p>
    <w:p w14:paraId="554D5BFA" w14:textId="77777777" w:rsidR="006860EC" w:rsidRDefault="006860EC">
      <w:pPr>
        <w:pStyle w:val="TableofFigures"/>
        <w:rPr>
          <w:rFonts w:asciiTheme="minorHAnsi" w:eastAsiaTheme="minorEastAsia" w:hAnsiTheme="minorHAnsi" w:cstheme="minorBidi"/>
          <w:noProof/>
          <w:sz w:val="24"/>
          <w:lang w:val="en-US" w:eastAsia="ja-JP"/>
        </w:rPr>
      </w:pPr>
      <w:r>
        <w:rPr>
          <w:noProof/>
        </w:rPr>
        <w:t>Committee members are requested to apply to be registered as IALA experts.</w:t>
      </w:r>
      <w:r>
        <w:rPr>
          <w:noProof/>
        </w:rPr>
        <w:tab/>
      </w:r>
      <w:r>
        <w:rPr>
          <w:noProof/>
        </w:rPr>
        <w:fldChar w:fldCharType="begin"/>
      </w:r>
      <w:r>
        <w:rPr>
          <w:noProof/>
        </w:rPr>
        <w:instrText xml:space="preserve"> PAGEREF _Toc228007107 \h </w:instrText>
      </w:r>
      <w:r>
        <w:rPr>
          <w:noProof/>
        </w:rPr>
      </w:r>
      <w:r>
        <w:rPr>
          <w:noProof/>
        </w:rPr>
        <w:fldChar w:fldCharType="separate"/>
      </w:r>
      <w:r>
        <w:rPr>
          <w:noProof/>
        </w:rPr>
        <w:t>29</w:t>
      </w:r>
      <w:r>
        <w:rPr>
          <w:noProof/>
        </w:rPr>
        <w:fldChar w:fldCharType="end"/>
      </w:r>
    </w:p>
    <w:p w14:paraId="101F0752" w14:textId="13CE5B2B" w:rsidR="005A36FA" w:rsidRPr="00244B86" w:rsidRDefault="00A554B6" w:rsidP="00DC0E35">
      <w:pPr>
        <w:pStyle w:val="TableofFigures"/>
        <w:numPr>
          <w:ilvl w:val="0"/>
          <w:numId w:val="0"/>
        </w:numPr>
      </w:pPr>
      <w:r w:rsidRPr="00244B86">
        <w:fldChar w:fldCharType="end"/>
      </w:r>
      <w:bookmarkStart w:id="404" w:name="_GoBack"/>
      <w:bookmarkEnd w:id="404"/>
    </w:p>
    <w:p w14:paraId="19C19F57" w14:textId="77777777" w:rsidR="00181E27" w:rsidRPr="00244B86" w:rsidRDefault="00F54441" w:rsidP="00050642">
      <w:pPr>
        <w:pStyle w:val="Annex"/>
      </w:pPr>
      <w:bookmarkStart w:id="405" w:name="_Toc207693888"/>
      <w:bookmarkStart w:id="406" w:name="_Toc225657141"/>
      <w:bookmarkStart w:id="407" w:name="_Toc228006971"/>
      <w:r w:rsidRPr="00244B86">
        <w:lastRenderedPageBreak/>
        <w:t>Developments in Lighthouse C</w:t>
      </w:r>
      <w:r w:rsidR="00181E27" w:rsidRPr="00244B86">
        <w:t>onservation</w:t>
      </w:r>
      <w:bookmarkEnd w:id="405"/>
      <w:bookmarkEnd w:id="406"/>
      <w:bookmarkEnd w:id="407"/>
    </w:p>
    <w:p w14:paraId="6BABA08A" w14:textId="27DE4CA9" w:rsidR="008E39F0" w:rsidRPr="00244B86" w:rsidRDefault="008E39F0" w:rsidP="008E39F0">
      <w:pPr>
        <w:pStyle w:val="BodyText"/>
      </w:pPr>
      <w:r w:rsidRPr="00244B86">
        <w:t>A key objective of WG2 is the sharing of information in regards to Lighthouse Conservation initiatives within member countries.  The following is a summary report provided at EEP20.</w:t>
      </w:r>
    </w:p>
    <w:p w14:paraId="50AA26F6" w14:textId="77777777" w:rsidR="008E39F0" w:rsidRPr="00244B86" w:rsidRDefault="008E39F0" w:rsidP="008E39F0">
      <w:pPr>
        <w:pStyle w:val="BodyText"/>
        <w:jc w:val="left"/>
        <w:rPr>
          <w:rFonts w:cs="Arial"/>
          <w:b/>
        </w:rPr>
      </w:pPr>
      <w:r w:rsidRPr="00244B86">
        <w:rPr>
          <w:rFonts w:cs="Arial"/>
          <w:b/>
        </w:rPr>
        <w:t>Norway</w:t>
      </w:r>
    </w:p>
    <w:p w14:paraId="2AA595D8" w14:textId="67FDCC16" w:rsidR="008E39F0" w:rsidRPr="00244B86" w:rsidRDefault="008E39F0" w:rsidP="008E39F0">
      <w:pPr>
        <w:pStyle w:val="BodyText"/>
      </w:pPr>
      <w:r w:rsidRPr="00244B86">
        <w:t>Plans for the maintenance and management of 10 of the listed lighthouses are now finished, and have been presented to the heritage authorities.  10 more plans will be finished during the year.</w:t>
      </w:r>
    </w:p>
    <w:p w14:paraId="2D723738" w14:textId="77777777" w:rsidR="008E39F0" w:rsidRPr="00244B86" w:rsidRDefault="008E39F0" w:rsidP="008E39F0">
      <w:pPr>
        <w:pStyle w:val="BodyText"/>
      </w:pPr>
      <w:r w:rsidRPr="00244B86">
        <w:t xml:space="preserve">The lighthouse authorities and the lighthouse museum </w:t>
      </w:r>
      <w:proofErr w:type="gramStart"/>
      <w:r w:rsidRPr="00244B86">
        <w:t>is</w:t>
      </w:r>
      <w:proofErr w:type="gramEnd"/>
      <w:r w:rsidRPr="00244B86">
        <w:t xml:space="preserve"> now producing "official" information-boards for the listed lighthouses.  All the lighthouses of Vest-</w:t>
      </w:r>
      <w:proofErr w:type="spellStart"/>
      <w:r w:rsidRPr="00244B86">
        <w:t>Agder</w:t>
      </w:r>
      <w:proofErr w:type="spellEnd"/>
      <w:r w:rsidRPr="00244B86">
        <w:t xml:space="preserve"> </w:t>
      </w:r>
      <w:proofErr w:type="gramStart"/>
      <w:r w:rsidRPr="00244B86">
        <w:t>county</w:t>
      </w:r>
      <w:proofErr w:type="gramEnd"/>
      <w:r w:rsidRPr="00244B86">
        <w:t xml:space="preserve"> will have their sign-boards before summer.</w:t>
      </w:r>
    </w:p>
    <w:p w14:paraId="11BD1838" w14:textId="61ADEA2E" w:rsidR="008E39F0" w:rsidRPr="00244B86" w:rsidRDefault="008E39F0" w:rsidP="008E39F0">
      <w:pPr>
        <w:pStyle w:val="BodyText"/>
      </w:pPr>
      <w:r w:rsidRPr="00244B86">
        <w:t>The pilot for the project "Documentation and presentation of the maritime cultural landscape" is now finished, and will now be expanded on a national scale, as a co-operation between the lighthouse museum and a network of 25 maritime museums along the coast.  A co-operation is also established between the lighthouse museum and NRK - the national broadcasting company.</w:t>
      </w:r>
    </w:p>
    <w:p w14:paraId="1E56CAA7" w14:textId="0E8B5EFB" w:rsidR="008E39F0" w:rsidRPr="00244B86" w:rsidRDefault="008E39F0" w:rsidP="008E39F0">
      <w:pPr>
        <w:pStyle w:val="BodyText"/>
      </w:pPr>
      <w:r w:rsidRPr="00244B86">
        <w:t>The lighthouse administration, the lighthouse museum and the Norwegian Lighthouse Society has arranged a national seminar on lighthouse history and alternative use, aimed especially at the local lessees.</w:t>
      </w:r>
    </w:p>
    <w:p w14:paraId="02A925E3" w14:textId="2BD8CBA3" w:rsidR="008E39F0" w:rsidRPr="00244B86" w:rsidRDefault="008E39F0" w:rsidP="008E39F0">
      <w:pPr>
        <w:pStyle w:val="BodyText"/>
      </w:pPr>
      <w:r w:rsidRPr="00244B86">
        <w:t xml:space="preserve">A new permanent exhibition on Norwegian lighthouse history was opened in </w:t>
      </w:r>
      <w:proofErr w:type="spellStart"/>
      <w:r w:rsidRPr="00244B86">
        <w:t>Dalsfjord</w:t>
      </w:r>
      <w:proofErr w:type="spellEnd"/>
      <w:r w:rsidRPr="00244B86">
        <w:t xml:space="preserve"> on the west coast last November.  The exhibition, which is part of the national lighthouse museum, is focusing on the building of lighthouses 1814 - 1905 as part of the national struggle for independence, and on the people who were actually doing the work and their working conditions.</w:t>
      </w:r>
    </w:p>
    <w:p w14:paraId="2E1F384D" w14:textId="205358A7" w:rsidR="008E39F0" w:rsidRPr="00244B86" w:rsidRDefault="008E39F0" w:rsidP="008E39F0">
      <w:pPr>
        <w:pStyle w:val="BodyText"/>
        <w:rPr>
          <w:b/>
        </w:rPr>
      </w:pPr>
      <w:r w:rsidRPr="00244B86">
        <w:t xml:space="preserve">The exhibition of Norwegian lighthouses presented at the French lighthouse museum at </w:t>
      </w:r>
      <w:proofErr w:type="spellStart"/>
      <w:r w:rsidRPr="00244B86">
        <w:t>Oussant</w:t>
      </w:r>
      <w:proofErr w:type="spellEnd"/>
      <w:r w:rsidRPr="00244B86">
        <w:t>, has been extended and is now ‘touring’ several museums and lighthouses in Brittany.</w:t>
      </w:r>
      <w:r w:rsidRPr="00244B86">
        <w:rPr>
          <w:b/>
        </w:rPr>
        <w:t xml:space="preserve"> </w:t>
      </w:r>
    </w:p>
    <w:p w14:paraId="7EBFBCB6" w14:textId="77777777" w:rsidR="008E39F0" w:rsidRPr="00244B86" w:rsidRDefault="008E39F0" w:rsidP="008E39F0">
      <w:pPr>
        <w:pStyle w:val="BodyText"/>
        <w:jc w:val="left"/>
        <w:rPr>
          <w:b/>
        </w:rPr>
      </w:pPr>
      <w:r w:rsidRPr="00244B86">
        <w:rPr>
          <w:b/>
        </w:rPr>
        <w:t>Sweden</w:t>
      </w:r>
    </w:p>
    <w:p w14:paraId="1CB781B0" w14:textId="68F032B3" w:rsidR="008E39F0" w:rsidRPr="00244B86" w:rsidRDefault="008E39F0" w:rsidP="008E39F0">
      <w:pPr>
        <w:pStyle w:val="BodyText"/>
      </w:pPr>
      <w:r w:rsidRPr="00244B86">
        <w:t xml:space="preserve">As described before, the historical lighthouses in Sweden have been the </w:t>
      </w:r>
      <w:proofErr w:type="gramStart"/>
      <w:r w:rsidRPr="00244B86">
        <w:t>subject</w:t>
      </w:r>
      <w:proofErr w:type="gramEnd"/>
      <w:r w:rsidRPr="00244B86">
        <w:t xml:space="preserve"> of several investigations.  A still on-going investigation is the so-called Cultural Property investigation, which suggested that a large number of lighthouses would be maintained by the state in the long term.</w:t>
      </w:r>
    </w:p>
    <w:p w14:paraId="46F7023F" w14:textId="096A554B" w:rsidR="008E39F0" w:rsidRPr="00244B86" w:rsidRDefault="008E39F0" w:rsidP="008E39F0">
      <w:pPr>
        <w:pStyle w:val="BodyText"/>
      </w:pPr>
      <w:r w:rsidRPr="00244B86">
        <w:t>The government has not yet made any decision on the cultural property investigation that will review the properties and buildings that are historically valuable and which should be owned by the State (through the National Property Board).</w:t>
      </w:r>
    </w:p>
    <w:p w14:paraId="0D1E0567" w14:textId="66DBD5CC" w:rsidR="008E39F0" w:rsidRPr="00244B86" w:rsidRDefault="008E39F0" w:rsidP="008E39F0">
      <w:pPr>
        <w:pStyle w:val="BodyText"/>
      </w:pPr>
      <w:r w:rsidRPr="00244B86">
        <w:t>The assignment also includes an inventory of the historically valuable properties that the state no longer needs.  The point is that the State shall continue to own real estate that is of particular historical importance, has a particularly important symbolic value or is vital to national security.</w:t>
      </w:r>
    </w:p>
    <w:p w14:paraId="53C20414" w14:textId="1AFF121E" w:rsidR="008E39F0" w:rsidRPr="00244B86" w:rsidRDefault="008E39F0" w:rsidP="008E39F0">
      <w:pPr>
        <w:pStyle w:val="BodyText"/>
      </w:pPr>
      <w:r w:rsidRPr="00244B86">
        <w:t>It is clear therefore that a number of SMA lighthouses will be transferred to the National Property Board</w:t>
      </w:r>
      <w:proofErr w:type="gramStart"/>
      <w:r w:rsidRPr="00244B86">
        <w:t xml:space="preserve">. </w:t>
      </w:r>
      <w:proofErr w:type="gramEnd"/>
      <w:r w:rsidRPr="00244B86">
        <w:t>Exactly which it will be and in what time the transfers will take place are probably things that the investigator is looking into.  The investigation is to report this autumn.</w:t>
      </w:r>
    </w:p>
    <w:p w14:paraId="431B5020" w14:textId="55234DEE" w:rsidR="00C31772" w:rsidRPr="00244B86" w:rsidRDefault="008E39F0" w:rsidP="008E39F0">
      <w:pPr>
        <w:pStyle w:val="BodyText"/>
      </w:pPr>
      <w:r w:rsidRPr="00244B86">
        <w:rPr>
          <w:rFonts w:cs="Times New Roman"/>
        </w:rPr>
        <w:t>Meanwhile four beacons and a dwelling house have been transferred to other owners during the last year.</w:t>
      </w:r>
    </w:p>
    <w:sectPr w:rsidR="00C31772" w:rsidRPr="00244B86" w:rsidSect="00E15DA4">
      <w:headerReference w:type="default" r:id="rId88"/>
      <w:footerReference w:type="default" r:id="rId8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390B9" w14:textId="77777777" w:rsidR="003404B6" w:rsidRDefault="003404B6">
      <w:r>
        <w:separator/>
      </w:r>
    </w:p>
  </w:endnote>
  <w:endnote w:type="continuationSeparator" w:id="0">
    <w:p w14:paraId="72E73F8F" w14:textId="77777777" w:rsidR="003404B6" w:rsidRDefault="0034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99E19" w14:textId="77777777" w:rsidR="003404B6" w:rsidRDefault="003404B6"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6860EC">
      <w:rPr>
        <w:rStyle w:val="PageNumber"/>
        <w:noProof/>
      </w:rPr>
      <w:t>58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4F4F" w14:textId="77777777" w:rsidR="003404B6" w:rsidRDefault="003404B6">
      <w:r>
        <w:separator/>
      </w:r>
    </w:p>
  </w:footnote>
  <w:footnote w:type="continuationSeparator" w:id="0">
    <w:p w14:paraId="4CF33ED3" w14:textId="77777777" w:rsidR="003404B6" w:rsidRDefault="003404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CE79D" w14:textId="37D4B852" w:rsidR="003404B6" w:rsidRPr="000A4F4C" w:rsidRDefault="003404B6" w:rsidP="000A4F4C">
    <w:pPr>
      <w:pStyle w:val="Header"/>
    </w:pPr>
    <w:r>
      <w:tab/>
      <w:t>Report of the EEP Committee</w:t>
    </w:r>
    <w:r>
      <w:tab/>
      <w:t>EEP20</w:t>
    </w:r>
    <w:r w:rsidRPr="000A4F4C">
      <w:t>/output/1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B67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D6CEA70"/>
    <w:lvl w:ilvl="0">
      <w:start w:val="1"/>
      <w:numFmt w:val="decimal"/>
      <w:lvlText w:val="%1."/>
      <w:lvlJc w:val="left"/>
      <w:pPr>
        <w:tabs>
          <w:tab w:val="num" w:pos="1492"/>
        </w:tabs>
        <w:ind w:left="1492" w:hanging="360"/>
      </w:pPr>
    </w:lvl>
  </w:abstractNum>
  <w:abstractNum w:abstractNumId="2">
    <w:nsid w:val="FFFFFF7D"/>
    <w:multiLevelType w:val="singleLevel"/>
    <w:tmpl w:val="30DE18D0"/>
    <w:lvl w:ilvl="0">
      <w:start w:val="1"/>
      <w:numFmt w:val="decimal"/>
      <w:lvlText w:val="%1."/>
      <w:lvlJc w:val="left"/>
      <w:pPr>
        <w:tabs>
          <w:tab w:val="num" w:pos="1209"/>
        </w:tabs>
        <w:ind w:left="1209" w:hanging="360"/>
      </w:pPr>
    </w:lvl>
  </w:abstractNum>
  <w:abstractNum w:abstractNumId="3">
    <w:nsid w:val="FFFFFF7E"/>
    <w:multiLevelType w:val="singleLevel"/>
    <w:tmpl w:val="EE109F06"/>
    <w:lvl w:ilvl="0">
      <w:start w:val="1"/>
      <w:numFmt w:val="decimal"/>
      <w:lvlText w:val="%1."/>
      <w:lvlJc w:val="left"/>
      <w:pPr>
        <w:tabs>
          <w:tab w:val="num" w:pos="926"/>
        </w:tabs>
        <w:ind w:left="926" w:hanging="360"/>
      </w:pPr>
    </w:lvl>
  </w:abstractNum>
  <w:abstractNum w:abstractNumId="4">
    <w:nsid w:val="FFFFFF7F"/>
    <w:multiLevelType w:val="singleLevel"/>
    <w:tmpl w:val="B03C6180"/>
    <w:lvl w:ilvl="0">
      <w:start w:val="1"/>
      <w:numFmt w:val="lowerRoman"/>
      <w:lvlText w:val="%1)"/>
      <w:lvlJc w:val="left"/>
      <w:pPr>
        <w:tabs>
          <w:tab w:val="num" w:pos="720"/>
        </w:tabs>
        <w:ind w:left="720" w:hanging="360"/>
      </w:pPr>
      <w:rPr>
        <w:rFonts w:hint="default"/>
      </w:rPr>
    </w:lvl>
  </w:abstractNum>
  <w:abstractNum w:abstractNumId="5">
    <w:nsid w:val="FFFFFF80"/>
    <w:multiLevelType w:val="singleLevel"/>
    <w:tmpl w:val="B0C63FE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C2CEB9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4F0921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686BDD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A747C9A"/>
    <w:lvl w:ilvl="0">
      <w:start w:val="1"/>
      <w:numFmt w:val="lowerLetter"/>
      <w:lvlText w:val="%1)"/>
      <w:lvlJc w:val="left"/>
      <w:pPr>
        <w:tabs>
          <w:tab w:val="num" w:pos="360"/>
        </w:tabs>
        <w:ind w:left="360" w:hanging="360"/>
      </w:pPr>
    </w:lvl>
  </w:abstractNum>
  <w:abstractNum w:abstractNumId="10">
    <w:nsid w:val="FFFFFF89"/>
    <w:multiLevelType w:val="singleLevel"/>
    <w:tmpl w:val="F7369A3E"/>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3">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7F71E59"/>
    <w:multiLevelType w:val="hybridMultilevel"/>
    <w:tmpl w:val="05481458"/>
    <w:lvl w:ilvl="0" w:tplc="7EEA437E">
      <w:start w:val="1"/>
      <w:numFmt w:val="bullet"/>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19C37E91"/>
    <w:multiLevelType w:val="multilevel"/>
    <w:tmpl w:val="507E7D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59B5A48"/>
    <w:multiLevelType w:val="hybridMultilevel"/>
    <w:tmpl w:val="8A685E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9A6DFC"/>
    <w:multiLevelType w:val="hybridMultilevel"/>
    <w:tmpl w:val="5E32150A"/>
    <w:lvl w:ilvl="0" w:tplc="BFBE7336">
      <w:start w:val="17"/>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9">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B1E4F1B"/>
    <w:multiLevelType w:val="hybridMultilevel"/>
    <w:tmpl w:val="000E8898"/>
    <w:lvl w:ilvl="0" w:tplc="BB5416DE">
      <w:start w:val="1"/>
      <w:numFmt w:val="bullet"/>
      <w:lvlText w:val=""/>
      <w:lvlJc w:val="left"/>
      <w:pPr>
        <w:tabs>
          <w:tab w:val="num" w:pos="720"/>
        </w:tabs>
        <w:ind w:left="720" w:hanging="360"/>
      </w:pPr>
      <w:rPr>
        <w:rFonts w:ascii="Wingdings" w:hAnsi="Wingdings" w:hint="default"/>
      </w:rPr>
    </w:lvl>
    <w:lvl w:ilvl="1" w:tplc="95F8F0D4" w:tentative="1">
      <w:start w:val="1"/>
      <w:numFmt w:val="bullet"/>
      <w:lvlText w:val=""/>
      <w:lvlJc w:val="left"/>
      <w:pPr>
        <w:tabs>
          <w:tab w:val="num" w:pos="1440"/>
        </w:tabs>
        <w:ind w:left="1440" w:hanging="360"/>
      </w:pPr>
      <w:rPr>
        <w:rFonts w:ascii="Wingdings" w:hAnsi="Wingdings" w:hint="default"/>
      </w:rPr>
    </w:lvl>
    <w:lvl w:ilvl="2" w:tplc="81BC7C2C" w:tentative="1">
      <w:start w:val="1"/>
      <w:numFmt w:val="bullet"/>
      <w:lvlText w:val=""/>
      <w:lvlJc w:val="left"/>
      <w:pPr>
        <w:tabs>
          <w:tab w:val="num" w:pos="2160"/>
        </w:tabs>
        <w:ind w:left="2160" w:hanging="360"/>
      </w:pPr>
      <w:rPr>
        <w:rFonts w:ascii="Wingdings" w:hAnsi="Wingdings" w:hint="default"/>
      </w:rPr>
    </w:lvl>
    <w:lvl w:ilvl="3" w:tplc="313AE4E0" w:tentative="1">
      <w:start w:val="1"/>
      <w:numFmt w:val="bullet"/>
      <w:lvlText w:val=""/>
      <w:lvlJc w:val="left"/>
      <w:pPr>
        <w:tabs>
          <w:tab w:val="num" w:pos="2880"/>
        </w:tabs>
        <w:ind w:left="2880" w:hanging="360"/>
      </w:pPr>
      <w:rPr>
        <w:rFonts w:ascii="Wingdings" w:hAnsi="Wingdings" w:hint="default"/>
      </w:rPr>
    </w:lvl>
    <w:lvl w:ilvl="4" w:tplc="2C8099CC" w:tentative="1">
      <w:start w:val="1"/>
      <w:numFmt w:val="bullet"/>
      <w:lvlText w:val=""/>
      <w:lvlJc w:val="left"/>
      <w:pPr>
        <w:tabs>
          <w:tab w:val="num" w:pos="3600"/>
        </w:tabs>
        <w:ind w:left="3600" w:hanging="360"/>
      </w:pPr>
      <w:rPr>
        <w:rFonts w:ascii="Wingdings" w:hAnsi="Wingdings" w:hint="default"/>
      </w:rPr>
    </w:lvl>
    <w:lvl w:ilvl="5" w:tplc="D4204CC4" w:tentative="1">
      <w:start w:val="1"/>
      <w:numFmt w:val="bullet"/>
      <w:lvlText w:val=""/>
      <w:lvlJc w:val="left"/>
      <w:pPr>
        <w:tabs>
          <w:tab w:val="num" w:pos="4320"/>
        </w:tabs>
        <w:ind w:left="4320" w:hanging="360"/>
      </w:pPr>
      <w:rPr>
        <w:rFonts w:ascii="Wingdings" w:hAnsi="Wingdings" w:hint="default"/>
      </w:rPr>
    </w:lvl>
    <w:lvl w:ilvl="6" w:tplc="925AF2D2" w:tentative="1">
      <w:start w:val="1"/>
      <w:numFmt w:val="bullet"/>
      <w:lvlText w:val=""/>
      <w:lvlJc w:val="left"/>
      <w:pPr>
        <w:tabs>
          <w:tab w:val="num" w:pos="5040"/>
        </w:tabs>
        <w:ind w:left="5040" w:hanging="360"/>
      </w:pPr>
      <w:rPr>
        <w:rFonts w:ascii="Wingdings" w:hAnsi="Wingdings" w:hint="default"/>
      </w:rPr>
    </w:lvl>
    <w:lvl w:ilvl="7" w:tplc="084C9BA0" w:tentative="1">
      <w:start w:val="1"/>
      <w:numFmt w:val="bullet"/>
      <w:lvlText w:val=""/>
      <w:lvlJc w:val="left"/>
      <w:pPr>
        <w:tabs>
          <w:tab w:val="num" w:pos="5760"/>
        </w:tabs>
        <w:ind w:left="5760" w:hanging="360"/>
      </w:pPr>
      <w:rPr>
        <w:rFonts w:ascii="Wingdings" w:hAnsi="Wingdings" w:hint="default"/>
      </w:rPr>
    </w:lvl>
    <w:lvl w:ilvl="8" w:tplc="CBD2F4A8" w:tentative="1">
      <w:start w:val="1"/>
      <w:numFmt w:val="bullet"/>
      <w:lvlText w:val=""/>
      <w:lvlJc w:val="left"/>
      <w:pPr>
        <w:tabs>
          <w:tab w:val="num" w:pos="6480"/>
        </w:tabs>
        <w:ind w:left="6480" w:hanging="360"/>
      </w:pPr>
      <w:rPr>
        <w:rFonts w:ascii="Wingdings" w:hAnsi="Wingdings" w:hint="default"/>
      </w:rPr>
    </w:lvl>
  </w:abstractNum>
  <w:abstractNum w:abstractNumId="36">
    <w:nsid w:val="60585238"/>
    <w:multiLevelType w:val="multilevel"/>
    <w:tmpl w:val="27F2C600"/>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8">
    <w:nsid w:val="642E0365"/>
    <w:multiLevelType w:val="hybridMultilevel"/>
    <w:tmpl w:val="E068874C"/>
    <w:lvl w:ilvl="0" w:tplc="04090001">
      <w:start w:val="1"/>
      <w:numFmt w:val="decimal"/>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8"/>
  </w:num>
  <w:num w:numId="3">
    <w:abstractNumId w:val="7"/>
  </w:num>
  <w:num w:numId="4">
    <w:abstractNumId w:val="24"/>
  </w:num>
  <w:num w:numId="5">
    <w:abstractNumId w:val="28"/>
  </w:num>
  <w:num w:numId="6">
    <w:abstractNumId w:val="13"/>
  </w:num>
  <w:num w:numId="7">
    <w:abstractNumId w:val="17"/>
  </w:num>
  <w:num w:numId="8">
    <w:abstractNumId w:val="1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5"/>
  </w:num>
  <w:num w:numId="14">
    <w:abstractNumId w:val="23"/>
  </w:num>
  <w:num w:numId="15">
    <w:abstractNumId w:val="12"/>
  </w:num>
  <w:num w:numId="16">
    <w:abstractNumId w:val="36"/>
  </w:num>
  <w:num w:numId="17">
    <w:abstractNumId w:val="30"/>
  </w:num>
  <w:num w:numId="18">
    <w:abstractNumId w:val="14"/>
  </w:num>
  <w:num w:numId="19">
    <w:abstractNumId w:val="39"/>
  </w:num>
  <w:num w:numId="20">
    <w:abstractNumId w:val="11"/>
  </w:num>
  <w:num w:numId="21">
    <w:abstractNumId w:val="25"/>
  </w:num>
  <w:num w:numId="22">
    <w:abstractNumId w:val="22"/>
  </w:num>
  <w:num w:numId="23">
    <w:abstractNumId w:val="31"/>
  </w:num>
  <w:num w:numId="24">
    <w:abstractNumId w:val="27"/>
  </w:num>
  <w:num w:numId="25">
    <w:abstractNumId w:val="37"/>
  </w:num>
  <w:num w:numId="26">
    <w:abstractNumId w:val="17"/>
  </w:num>
  <w:num w:numId="27">
    <w:abstractNumId w:val="9"/>
  </w:num>
  <w:num w:numId="28">
    <w:abstractNumId w:val="4"/>
  </w:num>
  <w:num w:numId="29">
    <w:abstractNumId w:val="19"/>
  </w:num>
  <w:num w:numId="30">
    <w:abstractNumId w:val="34"/>
  </w:num>
  <w:num w:numId="31">
    <w:abstractNumId w:val="33"/>
  </w:num>
  <w:num w:numId="32">
    <w:abstractNumId w:val="18"/>
  </w:num>
  <w:num w:numId="33">
    <w:abstractNumId w:val="32"/>
  </w:num>
  <w:num w:numId="34">
    <w:abstractNumId w:val="16"/>
  </w:num>
  <w:num w:numId="35">
    <w:abstractNumId w:val="38"/>
  </w:num>
  <w:num w:numId="36">
    <w:abstractNumId w:val="18"/>
    <w:lvlOverride w:ilvl="0">
      <w:startOverride w:val="1"/>
    </w:lvlOverride>
  </w:num>
  <w:num w:numId="37">
    <w:abstractNumId w:val="26"/>
  </w:num>
  <w:num w:numId="38">
    <w:abstractNumId w:val="18"/>
    <w:lvlOverride w:ilvl="0">
      <w:startOverride w:val="1"/>
    </w:lvlOverride>
  </w:num>
  <w:num w:numId="39">
    <w:abstractNumId w:val="18"/>
    <w:lvlOverride w:ilvl="0">
      <w:startOverride w:val="1"/>
    </w:lvlOverride>
  </w:num>
  <w:num w:numId="40">
    <w:abstractNumId w:val="35"/>
  </w:num>
  <w:num w:numId="41">
    <w:abstractNumId w:val="21"/>
  </w:num>
  <w:num w:numId="42">
    <w:abstractNumId w:val="6"/>
  </w:num>
  <w:num w:numId="43">
    <w:abstractNumId w:val="5"/>
  </w:num>
  <w:num w:numId="44">
    <w:abstractNumId w:val="0"/>
  </w:num>
  <w:num w:numId="45">
    <w:abstractNumId w:val="3"/>
  </w:num>
  <w:num w:numId="46">
    <w:abstractNumId w:val="2"/>
  </w:num>
  <w:num w:numId="47">
    <w:abstractNumId w:val="1"/>
  </w:num>
  <w:num w:numId="48">
    <w:abstractNumId w:val="10"/>
  </w:num>
  <w:num w:numId="49">
    <w:abstractNumId w:val="17"/>
  </w:num>
  <w:num w:numId="50">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0C10"/>
    <w:rsid w:val="00002609"/>
    <w:rsid w:val="000040F0"/>
    <w:rsid w:val="00004364"/>
    <w:rsid w:val="00006EF0"/>
    <w:rsid w:val="000108B8"/>
    <w:rsid w:val="000136FE"/>
    <w:rsid w:val="00014B58"/>
    <w:rsid w:val="00015178"/>
    <w:rsid w:val="00016D99"/>
    <w:rsid w:val="000179BF"/>
    <w:rsid w:val="00017A47"/>
    <w:rsid w:val="00020374"/>
    <w:rsid w:val="00021779"/>
    <w:rsid w:val="00021929"/>
    <w:rsid w:val="00023941"/>
    <w:rsid w:val="0002414E"/>
    <w:rsid w:val="00025821"/>
    <w:rsid w:val="00025899"/>
    <w:rsid w:val="00025BE0"/>
    <w:rsid w:val="00026DC3"/>
    <w:rsid w:val="000271AC"/>
    <w:rsid w:val="0003169D"/>
    <w:rsid w:val="000318AE"/>
    <w:rsid w:val="00031EF9"/>
    <w:rsid w:val="000334BE"/>
    <w:rsid w:val="00033B34"/>
    <w:rsid w:val="00034092"/>
    <w:rsid w:val="0003435F"/>
    <w:rsid w:val="00035378"/>
    <w:rsid w:val="000355B8"/>
    <w:rsid w:val="00036FE5"/>
    <w:rsid w:val="00040FF5"/>
    <w:rsid w:val="00042BA0"/>
    <w:rsid w:val="0004526B"/>
    <w:rsid w:val="0004572D"/>
    <w:rsid w:val="00045B6E"/>
    <w:rsid w:val="0004779B"/>
    <w:rsid w:val="00050396"/>
    <w:rsid w:val="00050642"/>
    <w:rsid w:val="000509D5"/>
    <w:rsid w:val="000516C9"/>
    <w:rsid w:val="00051DFC"/>
    <w:rsid w:val="00052476"/>
    <w:rsid w:val="00052878"/>
    <w:rsid w:val="00052BD4"/>
    <w:rsid w:val="00053ADC"/>
    <w:rsid w:val="00053F32"/>
    <w:rsid w:val="00054129"/>
    <w:rsid w:val="00054156"/>
    <w:rsid w:val="00055115"/>
    <w:rsid w:val="00055EA2"/>
    <w:rsid w:val="00056B57"/>
    <w:rsid w:val="000577D7"/>
    <w:rsid w:val="0005786F"/>
    <w:rsid w:val="000579F0"/>
    <w:rsid w:val="00061F4B"/>
    <w:rsid w:val="00062EC6"/>
    <w:rsid w:val="000633BE"/>
    <w:rsid w:val="0006378F"/>
    <w:rsid w:val="000665C4"/>
    <w:rsid w:val="00067D51"/>
    <w:rsid w:val="00070176"/>
    <w:rsid w:val="00070438"/>
    <w:rsid w:val="00070511"/>
    <w:rsid w:val="00071134"/>
    <w:rsid w:val="00071542"/>
    <w:rsid w:val="00072E73"/>
    <w:rsid w:val="00075D27"/>
    <w:rsid w:val="000761CB"/>
    <w:rsid w:val="000776C5"/>
    <w:rsid w:val="0007783F"/>
    <w:rsid w:val="00077E9B"/>
    <w:rsid w:val="00080327"/>
    <w:rsid w:val="00080C9F"/>
    <w:rsid w:val="0008281D"/>
    <w:rsid w:val="00083B2E"/>
    <w:rsid w:val="0008427B"/>
    <w:rsid w:val="000843BE"/>
    <w:rsid w:val="00085079"/>
    <w:rsid w:val="00085877"/>
    <w:rsid w:val="00086F71"/>
    <w:rsid w:val="00087A1E"/>
    <w:rsid w:val="00087C11"/>
    <w:rsid w:val="00091119"/>
    <w:rsid w:val="00091333"/>
    <w:rsid w:val="00091C28"/>
    <w:rsid w:val="00093D1F"/>
    <w:rsid w:val="00094336"/>
    <w:rsid w:val="000946D6"/>
    <w:rsid w:val="00095DE5"/>
    <w:rsid w:val="000968C6"/>
    <w:rsid w:val="00096F22"/>
    <w:rsid w:val="0009725A"/>
    <w:rsid w:val="0009762F"/>
    <w:rsid w:val="000A0396"/>
    <w:rsid w:val="000A0BC2"/>
    <w:rsid w:val="000A0CDF"/>
    <w:rsid w:val="000A11C7"/>
    <w:rsid w:val="000A1E38"/>
    <w:rsid w:val="000A3710"/>
    <w:rsid w:val="000A48CD"/>
    <w:rsid w:val="000A4D5D"/>
    <w:rsid w:val="000A4F4C"/>
    <w:rsid w:val="000A5E18"/>
    <w:rsid w:val="000A61C8"/>
    <w:rsid w:val="000A6C9C"/>
    <w:rsid w:val="000A731C"/>
    <w:rsid w:val="000B0292"/>
    <w:rsid w:val="000B02DF"/>
    <w:rsid w:val="000B04CA"/>
    <w:rsid w:val="000B083A"/>
    <w:rsid w:val="000B1049"/>
    <w:rsid w:val="000B1382"/>
    <w:rsid w:val="000B1A47"/>
    <w:rsid w:val="000B2592"/>
    <w:rsid w:val="000B3A62"/>
    <w:rsid w:val="000B43BC"/>
    <w:rsid w:val="000B5999"/>
    <w:rsid w:val="000B5DB1"/>
    <w:rsid w:val="000B67FC"/>
    <w:rsid w:val="000B7686"/>
    <w:rsid w:val="000C0354"/>
    <w:rsid w:val="000C091B"/>
    <w:rsid w:val="000C2731"/>
    <w:rsid w:val="000C2E94"/>
    <w:rsid w:val="000C3471"/>
    <w:rsid w:val="000C3921"/>
    <w:rsid w:val="000C397E"/>
    <w:rsid w:val="000C4EE4"/>
    <w:rsid w:val="000C5186"/>
    <w:rsid w:val="000C68DF"/>
    <w:rsid w:val="000D1BD1"/>
    <w:rsid w:val="000D2A24"/>
    <w:rsid w:val="000D31EF"/>
    <w:rsid w:val="000D36BE"/>
    <w:rsid w:val="000D3902"/>
    <w:rsid w:val="000D6C5D"/>
    <w:rsid w:val="000D6D27"/>
    <w:rsid w:val="000D6E40"/>
    <w:rsid w:val="000D756B"/>
    <w:rsid w:val="000D7B14"/>
    <w:rsid w:val="000E04FA"/>
    <w:rsid w:val="000E09B1"/>
    <w:rsid w:val="000E0C81"/>
    <w:rsid w:val="000E0C82"/>
    <w:rsid w:val="000E0DFA"/>
    <w:rsid w:val="000E25E0"/>
    <w:rsid w:val="000E27C6"/>
    <w:rsid w:val="000E3792"/>
    <w:rsid w:val="000E3B17"/>
    <w:rsid w:val="000E4F62"/>
    <w:rsid w:val="000E5645"/>
    <w:rsid w:val="000E56A9"/>
    <w:rsid w:val="000F165B"/>
    <w:rsid w:val="000F2413"/>
    <w:rsid w:val="000F248B"/>
    <w:rsid w:val="000F2FE4"/>
    <w:rsid w:val="000F3747"/>
    <w:rsid w:val="000F392F"/>
    <w:rsid w:val="000F3F5B"/>
    <w:rsid w:val="000F4B05"/>
    <w:rsid w:val="000F56B4"/>
    <w:rsid w:val="000F6295"/>
    <w:rsid w:val="000F6F8A"/>
    <w:rsid w:val="000F7B20"/>
    <w:rsid w:val="001005D2"/>
    <w:rsid w:val="00100EC1"/>
    <w:rsid w:val="00101011"/>
    <w:rsid w:val="00101316"/>
    <w:rsid w:val="001019C0"/>
    <w:rsid w:val="001019EE"/>
    <w:rsid w:val="00103309"/>
    <w:rsid w:val="001040B6"/>
    <w:rsid w:val="00104159"/>
    <w:rsid w:val="00104273"/>
    <w:rsid w:val="0010466F"/>
    <w:rsid w:val="00104EBD"/>
    <w:rsid w:val="001050C8"/>
    <w:rsid w:val="0010660C"/>
    <w:rsid w:val="00106694"/>
    <w:rsid w:val="001067C5"/>
    <w:rsid w:val="00106D45"/>
    <w:rsid w:val="001077DE"/>
    <w:rsid w:val="00111B72"/>
    <w:rsid w:val="001133C5"/>
    <w:rsid w:val="00114C03"/>
    <w:rsid w:val="00114F42"/>
    <w:rsid w:val="00115FB6"/>
    <w:rsid w:val="00116525"/>
    <w:rsid w:val="0012016A"/>
    <w:rsid w:val="00121CA7"/>
    <w:rsid w:val="0012210D"/>
    <w:rsid w:val="00122334"/>
    <w:rsid w:val="001237A8"/>
    <w:rsid w:val="00126D51"/>
    <w:rsid w:val="00132C91"/>
    <w:rsid w:val="001330CA"/>
    <w:rsid w:val="00134177"/>
    <w:rsid w:val="00135019"/>
    <w:rsid w:val="00135DBE"/>
    <w:rsid w:val="00136113"/>
    <w:rsid w:val="001364DD"/>
    <w:rsid w:val="00136650"/>
    <w:rsid w:val="00136825"/>
    <w:rsid w:val="00137A55"/>
    <w:rsid w:val="00141191"/>
    <w:rsid w:val="001411A1"/>
    <w:rsid w:val="00142305"/>
    <w:rsid w:val="001425B7"/>
    <w:rsid w:val="00143D66"/>
    <w:rsid w:val="00144B13"/>
    <w:rsid w:val="0014502A"/>
    <w:rsid w:val="00145D33"/>
    <w:rsid w:val="00147B05"/>
    <w:rsid w:val="001505B2"/>
    <w:rsid w:val="00150F3D"/>
    <w:rsid w:val="00153240"/>
    <w:rsid w:val="00154F83"/>
    <w:rsid w:val="001550AD"/>
    <w:rsid w:val="0015547A"/>
    <w:rsid w:val="0015550C"/>
    <w:rsid w:val="001569E9"/>
    <w:rsid w:val="00157A57"/>
    <w:rsid w:val="00160467"/>
    <w:rsid w:val="00161474"/>
    <w:rsid w:val="00161E86"/>
    <w:rsid w:val="00162B3B"/>
    <w:rsid w:val="0016320F"/>
    <w:rsid w:val="001640C7"/>
    <w:rsid w:val="0016556F"/>
    <w:rsid w:val="00166C85"/>
    <w:rsid w:val="001675DE"/>
    <w:rsid w:val="00167A01"/>
    <w:rsid w:val="001709F4"/>
    <w:rsid w:val="00170A06"/>
    <w:rsid w:val="00171BDC"/>
    <w:rsid w:val="00172998"/>
    <w:rsid w:val="00172C63"/>
    <w:rsid w:val="00173A46"/>
    <w:rsid w:val="0017447F"/>
    <w:rsid w:val="001757DB"/>
    <w:rsid w:val="00175BD8"/>
    <w:rsid w:val="00175F28"/>
    <w:rsid w:val="0017672C"/>
    <w:rsid w:val="0017702F"/>
    <w:rsid w:val="00177721"/>
    <w:rsid w:val="001806B7"/>
    <w:rsid w:val="00180F9C"/>
    <w:rsid w:val="00181A4E"/>
    <w:rsid w:val="00181E27"/>
    <w:rsid w:val="0018326A"/>
    <w:rsid w:val="00183D2F"/>
    <w:rsid w:val="00186181"/>
    <w:rsid w:val="001863FF"/>
    <w:rsid w:val="00186946"/>
    <w:rsid w:val="00186A21"/>
    <w:rsid w:val="00186D9B"/>
    <w:rsid w:val="00187118"/>
    <w:rsid w:val="0018743D"/>
    <w:rsid w:val="0018747F"/>
    <w:rsid w:val="001874F7"/>
    <w:rsid w:val="00187918"/>
    <w:rsid w:val="00190219"/>
    <w:rsid w:val="0019121B"/>
    <w:rsid w:val="00194B19"/>
    <w:rsid w:val="00194EE1"/>
    <w:rsid w:val="00195E08"/>
    <w:rsid w:val="001962B8"/>
    <w:rsid w:val="001A0BCC"/>
    <w:rsid w:val="001A1065"/>
    <w:rsid w:val="001A1401"/>
    <w:rsid w:val="001A1DC4"/>
    <w:rsid w:val="001A1F4D"/>
    <w:rsid w:val="001A3BF2"/>
    <w:rsid w:val="001A4C9C"/>
    <w:rsid w:val="001A6798"/>
    <w:rsid w:val="001A7D80"/>
    <w:rsid w:val="001B2039"/>
    <w:rsid w:val="001B22BF"/>
    <w:rsid w:val="001B3698"/>
    <w:rsid w:val="001B3850"/>
    <w:rsid w:val="001B3D3A"/>
    <w:rsid w:val="001B50A7"/>
    <w:rsid w:val="001B5364"/>
    <w:rsid w:val="001B55D4"/>
    <w:rsid w:val="001B57DC"/>
    <w:rsid w:val="001B6593"/>
    <w:rsid w:val="001B65ED"/>
    <w:rsid w:val="001B701A"/>
    <w:rsid w:val="001C0464"/>
    <w:rsid w:val="001C1283"/>
    <w:rsid w:val="001C13DC"/>
    <w:rsid w:val="001C1FA5"/>
    <w:rsid w:val="001C34A0"/>
    <w:rsid w:val="001C35F3"/>
    <w:rsid w:val="001C36B3"/>
    <w:rsid w:val="001C3D86"/>
    <w:rsid w:val="001C3E34"/>
    <w:rsid w:val="001C4238"/>
    <w:rsid w:val="001C492C"/>
    <w:rsid w:val="001D0BFB"/>
    <w:rsid w:val="001D1041"/>
    <w:rsid w:val="001D164F"/>
    <w:rsid w:val="001D393D"/>
    <w:rsid w:val="001D437B"/>
    <w:rsid w:val="001D441C"/>
    <w:rsid w:val="001D556F"/>
    <w:rsid w:val="001D5F0B"/>
    <w:rsid w:val="001D6F49"/>
    <w:rsid w:val="001E0D0E"/>
    <w:rsid w:val="001E1D53"/>
    <w:rsid w:val="001E2073"/>
    <w:rsid w:val="001E277A"/>
    <w:rsid w:val="001E3DBD"/>
    <w:rsid w:val="001E492A"/>
    <w:rsid w:val="001E4E6C"/>
    <w:rsid w:val="001E6555"/>
    <w:rsid w:val="001E6EC1"/>
    <w:rsid w:val="001E73B8"/>
    <w:rsid w:val="001E7602"/>
    <w:rsid w:val="001F5F8B"/>
    <w:rsid w:val="001F74AB"/>
    <w:rsid w:val="002000BA"/>
    <w:rsid w:val="002013DC"/>
    <w:rsid w:val="00201A36"/>
    <w:rsid w:val="00202680"/>
    <w:rsid w:val="00203859"/>
    <w:rsid w:val="002048E9"/>
    <w:rsid w:val="00206498"/>
    <w:rsid w:val="00207434"/>
    <w:rsid w:val="00210D5A"/>
    <w:rsid w:val="002110B9"/>
    <w:rsid w:val="002114B4"/>
    <w:rsid w:val="00212840"/>
    <w:rsid w:val="00212D48"/>
    <w:rsid w:val="0021317C"/>
    <w:rsid w:val="00213F51"/>
    <w:rsid w:val="002157EF"/>
    <w:rsid w:val="00215DD4"/>
    <w:rsid w:val="00216CC1"/>
    <w:rsid w:val="002170C4"/>
    <w:rsid w:val="0021777C"/>
    <w:rsid w:val="00220490"/>
    <w:rsid w:val="002208CC"/>
    <w:rsid w:val="002210C3"/>
    <w:rsid w:val="002219A7"/>
    <w:rsid w:val="0022207B"/>
    <w:rsid w:val="00222938"/>
    <w:rsid w:val="0022387F"/>
    <w:rsid w:val="00223C94"/>
    <w:rsid w:val="00224550"/>
    <w:rsid w:val="00224926"/>
    <w:rsid w:val="002257CD"/>
    <w:rsid w:val="00225A8C"/>
    <w:rsid w:val="0022797D"/>
    <w:rsid w:val="00230EDA"/>
    <w:rsid w:val="002311CA"/>
    <w:rsid w:val="00231309"/>
    <w:rsid w:val="002332D0"/>
    <w:rsid w:val="002336A0"/>
    <w:rsid w:val="002336FC"/>
    <w:rsid w:val="00234E90"/>
    <w:rsid w:val="00236452"/>
    <w:rsid w:val="00236AF7"/>
    <w:rsid w:val="00237643"/>
    <w:rsid w:val="002379B4"/>
    <w:rsid w:val="00241C80"/>
    <w:rsid w:val="002421DD"/>
    <w:rsid w:val="0024253D"/>
    <w:rsid w:val="00242FF5"/>
    <w:rsid w:val="0024334D"/>
    <w:rsid w:val="0024360D"/>
    <w:rsid w:val="00244B86"/>
    <w:rsid w:val="00245EA0"/>
    <w:rsid w:val="002503F8"/>
    <w:rsid w:val="00251343"/>
    <w:rsid w:val="00252884"/>
    <w:rsid w:val="002542AB"/>
    <w:rsid w:val="00255977"/>
    <w:rsid w:val="002570F9"/>
    <w:rsid w:val="0025794C"/>
    <w:rsid w:val="002601B4"/>
    <w:rsid w:val="00261AF0"/>
    <w:rsid w:val="00262583"/>
    <w:rsid w:val="002636E6"/>
    <w:rsid w:val="00264BF1"/>
    <w:rsid w:val="00264FAA"/>
    <w:rsid w:val="002654C4"/>
    <w:rsid w:val="002666A8"/>
    <w:rsid w:val="00266D23"/>
    <w:rsid w:val="002709A4"/>
    <w:rsid w:val="00271549"/>
    <w:rsid w:val="0027329C"/>
    <w:rsid w:val="00274291"/>
    <w:rsid w:val="00274698"/>
    <w:rsid w:val="002746FA"/>
    <w:rsid w:val="00274C6D"/>
    <w:rsid w:val="00274C81"/>
    <w:rsid w:val="002758B8"/>
    <w:rsid w:val="00275F32"/>
    <w:rsid w:val="00275FAA"/>
    <w:rsid w:val="00276489"/>
    <w:rsid w:val="002765CF"/>
    <w:rsid w:val="00276B2C"/>
    <w:rsid w:val="00280321"/>
    <w:rsid w:val="0028065E"/>
    <w:rsid w:val="00280AEA"/>
    <w:rsid w:val="00280DD3"/>
    <w:rsid w:val="002840FE"/>
    <w:rsid w:val="00284425"/>
    <w:rsid w:val="002856B7"/>
    <w:rsid w:val="00287139"/>
    <w:rsid w:val="00290E07"/>
    <w:rsid w:val="00291C1A"/>
    <w:rsid w:val="00292025"/>
    <w:rsid w:val="0029254B"/>
    <w:rsid w:val="00292CE2"/>
    <w:rsid w:val="00293CA2"/>
    <w:rsid w:val="00293E95"/>
    <w:rsid w:val="0029453D"/>
    <w:rsid w:val="002948E0"/>
    <w:rsid w:val="00295362"/>
    <w:rsid w:val="002953B6"/>
    <w:rsid w:val="002955D9"/>
    <w:rsid w:val="0029731B"/>
    <w:rsid w:val="00297547"/>
    <w:rsid w:val="002A0FC1"/>
    <w:rsid w:val="002A276A"/>
    <w:rsid w:val="002A31F8"/>
    <w:rsid w:val="002A327A"/>
    <w:rsid w:val="002A4801"/>
    <w:rsid w:val="002A4A4D"/>
    <w:rsid w:val="002A54E5"/>
    <w:rsid w:val="002A566A"/>
    <w:rsid w:val="002A5ECD"/>
    <w:rsid w:val="002A6512"/>
    <w:rsid w:val="002A70E4"/>
    <w:rsid w:val="002B0524"/>
    <w:rsid w:val="002B09DD"/>
    <w:rsid w:val="002B1D94"/>
    <w:rsid w:val="002B34B1"/>
    <w:rsid w:val="002B3C46"/>
    <w:rsid w:val="002B40B7"/>
    <w:rsid w:val="002B4270"/>
    <w:rsid w:val="002B4693"/>
    <w:rsid w:val="002B558D"/>
    <w:rsid w:val="002B6522"/>
    <w:rsid w:val="002B6755"/>
    <w:rsid w:val="002B74BA"/>
    <w:rsid w:val="002B7A86"/>
    <w:rsid w:val="002C0BC8"/>
    <w:rsid w:val="002C1125"/>
    <w:rsid w:val="002C156A"/>
    <w:rsid w:val="002C156F"/>
    <w:rsid w:val="002C2994"/>
    <w:rsid w:val="002C2BDC"/>
    <w:rsid w:val="002C2C74"/>
    <w:rsid w:val="002C4519"/>
    <w:rsid w:val="002C46E7"/>
    <w:rsid w:val="002C4ED2"/>
    <w:rsid w:val="002C4F23"/>
    <w:rsid w:val="002C55B4"/>
    <w:rsid w:val="002C62AB"/>
    <w:rsid w:val="002C632B"/>
    <w:rsid w:val="002C6BFE"/>
    <w:rsid w:val="002C6DC5"/>
    <w:rsid w:val="002C7330"/>
    <w:rsid w:val="002C7D6B"/>
    <w:rsid w:val="002C7D73"/>
    <w:rsid w:val="002D01AC"/>
    <w:rsid w:val="002D0461"/>
    <w:rsid w:val="002D0646"/>
    <w:rsid w:val="002D11AF"/>
    <w:rsid w:val="002D2765"/>
    <w:rsid w:val="002D334B"/>
    <w:rsid w:val="002D3AC6"/>
    <w:rsid w:val="002D42A9"/>
    <w:rsid w:val="002D58B8"/>
    <w:rsid w:val="002D6897"/>
    <w:rsid w:val="002D7214"/>
    <w:rsid w:val="002D772D"/>
    <w:rsid w:val="002E0321"/>
    <w:rsid w:val="002E0423"/>
    <w:rsid w:val="002E2412"/>
    <w:rsid w:val="002E35DA"/>
    <w:rsid w:val="002E4B87"/>
    <w:rsid w:val="002E5428"/>
    <w:rsid w:val="002E5A8D"/>
    <w:rsid w:val="002E5D5F"/>
    <w:rsid w:val="002E6684"/>
    <w:rsid w:val="002E6ABA"/>
    <w:rsid w:val="002E74FB"/>
    <w:rsid w:val="002E7829"/>
    <w:rsid w:val="002E7C86"/>
    <w:rsid w:val="002F0EB8"/>
    <w:rsid w:val="002F1F93"/>
    <w:rsid w:val="002F3818"/>
    <w:rsid w:val="002F3ED5"/>
    <w:rsid w:val="002F3F05"/>
    <w:rsid w:val="002F4264"/>
    <w:rsid w:val="002F5F50"/>
    <w:rsid w:val="002F73CF"/>
    <w:rsid w:val="002F78AE"/>
    <w:rsid w:val="002F7929"/>
    <w:rsid w:val="00301A61"/>
    <w:rsid w:val="00302179"/>
    <w:rsid w:val="00302344"/>
    <w:rsid w:val="003029D4"/>
    <w:rsid w:val="00303158"/>
    <w:rsid w:val="00303864"/>
    <w:rsid w:val="003042BC"/>
    <w:rsid w:val="0030434D"/>
    <w:rsid w:val="00304BA3"/>
    <w:rsid w:val="0030580F"/>
    <w:rsid w:val="00307F39"/>
    <w:rsid w:val="00310429"/>
    <w:rsid w:val="003110D8"/>
    <w:rsid w:val="00311DDB"/>
    <w:rsid w:val="00313270"/>
    <w:rsid w:val="00314E64"/>
    <w:rsid w:val="00315A94"/>
    <w:rsid w:val="00315FCF"/>
    <w:rsid w:val="00317DDA"/>
    <w:rsid w:val="00317F10"/>
    <w:rsid w:val="00321123"/>
    <w:rsid w:val="00321475"/>
    <w:rsid w:val="00321DEA"/>
    <w:rsid w:val="0032262B"/>
    <w:rsid w:val="00322C95"/>
    <w:rsid w:val="003237ED"/>
    <w:rsid w:val="00323901"/>
    <w:rsid w:val="00324249"/>
    <w:rsid w:val="003247B6"/>
    <w:rsid w:val="0032593E"/>
    <w:rsid w:val="00325BDF"/>
    <w:rsid w:val="00326110"/>
    <w:rsid w:val="0032618B"/>
    <w:rsid w:val="00326F7A"/>
    <w:rsid w:val="003275D3"/>
    <w:rsid w:val="00327A0A"/>
    <w:rsid w:val="00327D02"/>
    <w:rsid w:val="003303AE"/>
    <w:rsid w:val="003306D0"/>
    <w:rsid w:val="00330EC8"/>
    <w:rsid w:val="0033231C"/>
    <w:rsid w:val="003323B4"/>
    <w:rsid w:val="0033347B"/>
    <w:rsid w:val="0033538C"/>
    <w:rsid w:val="003358E3"/>
    <w:rsid w:val="003360D1"/>
    <w:rsid w:val="00336B09"/>
    <w:rsid w:val="003401D1"/>
    <w:rsid w:val="003404B6"/>
    <w:rsid w:val="00341208"/>
    <w:rsid w:val="0034172C"/>
    <w:rsid w:val="0034182D"/>
    <w:rsid w:val="003423EE"/>
    <w:rsid w:val="003431E8"/>
    <w:rsid w:val="00343797"/>
    <w:rsid w:val="003437A0"/>
    <w:rsid w:val="00343C19"/>
    <w:rsid w:val="00345174"/>
    <w:rsid w:val="00345239"/>
    <w:rsid w:val="00345907"/>
    <w:rsid w:val="00345D89"/>
    <w:rsid w:val="0034694E"/>
    <w:rsid w:val="00346B4D"/>
    <w:rsid w:val="003476C9"/>
    <w:rsid w:val="00347BCB"/>
    <w:rsid w:val="0035122D"/>
    <w:rsid w:val="003512F5"/>
    <w:rsid w:val="003520F1"/>
    <w:rsid w:val="0035257E"/>
    <w:rsid w:val="00354CA8"/>
    <w:rsid w:val="00355445"/>
    <w:rsid w:val="00355BFF"/>
    <w:rsid w:val="003560C9"/>
    <w:rsid w:val="00356460"/>
    <w:rsid w:val="00356A0C"/>
    <w:rsid w:val="00357AF9"/>
    <w:rsid w:val="00357F81"/>
    <w:rsid w:val="003601CE"/>
    <w:rsid w:val="00360FFD"/>
    <w:rsid w:val="00362AC2"/>
    <w:rsid w:val="0036378B"/>
    <w:rsid w:val="0036485C"/>
    <w:rsid w:val="00365D41"/>
    <w:rsid w:val="003678AE"/>
    <w:rsid w:val="00367D7A"/>
    <w:rsid w:val="00370B50"/>
    <w:rsid w:val="003716C8"/>
    <w:rsid w:val="0037238F"/>
    <w:rsid w:val="00372A6A"/>
    <w:rsid w:val="00374C01"/>
    <w:rsid w:val="00375E1A"/>
    <w:rsid w:val="003772C5"/>
    <w:rsid w:val="0038072C"/>
    <w:rsid w:val="00381803"/>
    <w:rsid w:val="0038302A"/>
    <w:rsid w:val="00383A65"/>
    <w:rsid w:val="00383D48"/>
    <w:rsid w:val="0038534A"/>
    <w:rsid w:val="0039068B"/>
    <w:rsid w:val="003919E4"/>
    <w:rsid w:val="00391F23"/>
    <w:rsid w:val="003930FA"/>
    <w:rsid w:val="003939E4"/>
    <w:rsid w:val="003940EC"/>
    <w:rsid w:val="00396707"/>
    <w:rsid w:val="00396902"/>
    <w:rsid w:val="00396D89"/>
    <w:rsid w:val="003A01C6"/>
    <w:rsid w:val="003A05AD"/>
    <w:rsid w:val="003A2380"/>
    <w:rsid w:val="003A2ABF"/>
    <w:rsid w:val="003A2DE2"/>
    <w:rsid w:val="003A2F84"/>
    <w:rsid w:val="003A3859"/>
    <w:rsid w:val="003A3DA5"/>
    <w:rsid w:val="003A40A5"/>
    <w:rsid w:val="003A4F61"/>
    <w:rsid w:val="003A551E"/>
    <w:rsid w:val="003A58AA"/>
    <w:rsid w:val="003A5D2A"/>
    <w:rsid w:val="003A7152"/>
    <w:rsid w:val="003A784E"/>
    <w:rsid w:val="003A7871"/>
    <w:rsid w:val="003A7C27"/>
    <w:rsid w:val="003A7FB6"/>
    <w:rsid w:val="003B0DFC"/>
    <w:rsid w:val="003B2425"/>
    <w:rsid w:val="003B2804"/>
    <w:rsid w:val="003B2893"/>
    <w:rsid w:val="003B2CEA"/>
    <w:rsid w:val="003B398A"/>
    <w:rsid w:val="003B3E79"/>
    <w:rsid w:val="003B4959"/>
    <w:rsid w:val="003B58BA"/>
    <w:rsid w:val="003B5CD5"/>
    <w:rsid w:val="003B6035"/>
    <w:rsid w:val="003B6846"/>
    <w:rsid w:val="003B7265"/>
    <w:rsid w:val="003C0A20"/>
    <w:rsid w:val="003C12E6"/>
    <w:rsid w:val="003C2C81"/>
    <w:rsid w:val="003C2F62"/>
    <w:rsid w:val="003C4E35"/>
    <w:rsid w:val="003C5FE9"/>
    <w:rsid w:val="003C6DD2"/>
    <w:rsid w:val="003C6EAB"/>
    <w:rsid w:val="003D1D21"/>
    <w:rsid w:val="003D1E75"/>
    <w:rsid w:val="003D2D94"/>
    <w:rsid w:val="003D47A4"/>
    <w:rsid w:val="003D5645"/>
    <w:rsid w:val="003D5813"/>
    <w:rsid w:val="003D62EE"/>
    <w:rsid w:val="003D6939"/>
    <w:rsid w:val="003D6EB2"/>
    <w:rsid w:val="003E0D8E"/>
    <w:rsid w:val="003E0FA7"/>
    <w:rsid w:val="003E0FD3"/>
    <w:rsid w:val="003E0FF2"/>
    <w:rsid w:val="003E110B"/>
    <w:rsid w:val="003E12D9"/>
    <w:rsid w:val="003E1B29"/>
    <w:rsid w:val="003E20A0"/>
    <w:rsid w:val="003E3F0A"/>
    <w:rsid w:val="003E4037"/>
    <w:rsid w:val="003E750D"/>
    <w:rsid w:val="003F186C"/>
    <w:rsid w:val="003F2E92"/>
    <w:rsid w:val="003F2F60"/>
    <w:rsid w:val="003F3584"/>
    <w:rsid w:val="003F3600"/>
    <w:rsid w:val="003F3DB8"/>
    <w:rsid w:val="003F4A90"/>
    <w:rsid w:val="003F5140"/>
    <w:rsid w:val="003F54E2"/>
    <w:rsid w:val="003F5908"/>
    <w:rsid w:val="003F615B"/>
    <w:rsid w:val="003F6674"/>
    <w:rsid w:val="003F6863"/>
    <w:rsid w:val="003F6B95"/>
    <w:rsid w:val="00400083"/>
    <w:rsid w:val="00401844"/>
    <w:rsid w:val="00401C22"/>
    <w:rsid w:val="004023FE"/>
    <w:rsid w:val="00402996"/>
    <w:rsid w:val="00403112"/>
    <w:rsid w:val="004033B3"/>
    <w:rsid w:val="00405D89"/>
    <w:rsid w:val="00406AF7"/>
    <w:rsid w:val="00407209"/>
    <w:rsid w:val="00407B32"/>
    <w:rsid w:val="00410102"/>
    <w:rsid w:val="00410FD8"/>
    <w:rsid w:val="0041163A"/>
    <w:rsid w:val="00411A69"/>
    <w:rsid w:val="00414967"/>
    <w:rsid w:val="00414C8B"/>
    <w:rsid w:val="0041532D"/>
    <w:rsid w:val="00415386"/>
    <w:rsid w:val="00415549"/>
    <w:rsid w:val="0041640D"/>
    <w:rsid w:val="00416708"/>
    <w:rsid w:val="00416D40"/>
    <w:rsid w:val="0042324C"/>
    <w:rsid w:val="004236B8"/>
    <w:rsid w:val="00424473"/>
    <w:rsid w:val="004266CA"/>
    <w:rsid w:val="00426956"/>
    <w:rsid w:val="00426E6F"/>
    <w:rsid w:val="004272C4"/>
    <w:rsid w:val="00430192"/>
    <w:rsid w:val="0043078C"/>
    <w:rsid w:val="00432BEA"/>
    <w:rsid w:val="0043427F"/>
    <w:rsid w:val="004365EB"/>
    <w:rsid w:val="00436B17"/>
    <w:rsid w:val="00436B72"/>
    <w:rsid w:val="0043721E"/>
    <w:rsid w:val="00442AC2"/>
    <w:rsid w:val="00442E61"/>
    <w:rsid w:val="00445625"/>
    <w:rsid w:val="00445CEE"/>
    <w:rsid w:val="004477CA"/>
    <w:rsid w:val="00447B3D"/>
    <w:rsid w:val="00450398"/>
    <w:rsid w:val="004520CC"/>
    <w:rsid w:val="004525A6"/>
    <w:rsid w:val="00453FCA"/>
    <w:rsid w:val="004547AD"/>
    <w:rsid w:val="00454C54"/>
    <w:rsid w:val="00454CE8"/>
    <w:rsid w:val="00457FD7"/>
    <w:rsid w:val="004605CE"/>
    <w:rsid w:val="0046184A"/>
    <w:rsid w:val="00461891"/>
    <w:rsid w:val="004624DB"/>
    <w:rsid w:val="00462909"/>
    <w:rsid w:val="00462FF4"/>
    <w:rsid w:val="00463577"/>
    <w:rsid w:val="00466C10"/>
    <w:rsid w:val="00466D76"/>
    <w:rsid w:val="00467AF4"/>
    <w:rsid w:val="00467BC7"/>
    <w:rsid w:val="0047090C"/>
    <w:rsid w:val="00471647"/>
    <w:rsid w:val="0047315E"/>
    <w:rsid w:val="00473699"/>
    <w:rsid w:val="00477A2B"/>
    <w:rsid w:val="004804B0"/>
    <w:rsid w:val="004815FB"/>
    <w:rsid w:val="004831E6"/>
    <w:rsid w:val="004845C2"/>
    <w:rsid w:val="00484BFF"/>
    <w:rsid w:val="00484DB9"/>
    <w:rsid w:val="00484E53"/>
    <w:rsid w:val="0048519D"/>
    <w:rsid w:val="004857FC"/>
    <w:rsid w:val="00487AC5"/>
    <w:rsid w:val="00487C8F"/>
    <w:rsid w:val="00487E40"/>
    <w:rsid w:val="00490107"/>
    <w:rsid w:val="00490421"/>
    <w:rsid w:val="00492A2B"/>
    <w:rsid w:val="00492EA9"/>
    <w:rsid w:val="00493549"/>
    <w:rsid w:val="0049376B"/>
    <w:rsid w:val="00493806"/>
    <w:rsid w:val="00493A6D"/>
    <w:rsid w:val="00493A98"/>
    <w:rsid w:val="00494D65"/>
    <w:rsid w:val="0049761E"/>
    <w:rsid w:val="004A12D8"/>
    <w:rsid w:val="004A15B6"/>
    <w:rsid w:val="004A302C"/>
    <w:rsid w:val="004A3F94"/>
    <w:rsid w:val="004A4BA0"/>
    <w:rsid w:val="004A54EA"/>
    <w:rsid w:val="004A617C"/>
    <w:rsid w:val="004A66C5"/>
    <w:rsid w:val="004A6771"/>
    <w:rsid w:val="004A7700"/>
    <w:rsid w:val="004B03B0"/>
    <w:rsid w:val="004B03D6"/>
    <w:rsid w:val="004B0A74"/>
    <w:rsid w:val="004B0C4F"/>
    <w:rsid w:val="004B139C"/>
    <w:rsid w:val="004B24CB"/>
    <w:rsid w:val="004B27B8"/>
    <w:rsid w:val="004B3C15"/>
    <w:rsid w:val="004B3FE0"/>
    <w:rsid w:val="004B4136"/>
    <w:rsid w:val="004B5349"/>
    <w:rsid w:val="004B56EE"/>
    <w:rsid w:val="004B657F"/>
    <w:rsid w:val="004B77D6"/>
    <w:rsid w:val="004C00F7"/>
    <w:rsid w:val="004C14E9"/>
    <w:rsid w:val="004C1696"/>
    <w:rsid w:val="004C1C64"/>
    <w:rsid w:val="004C215E"/>
    <w:rsid w:val="004C302E"/>
    <w:rsid w:val="004C30D6"/>
    <w:rsid w:val="004C3350"/>
    <w:rsid w:val="004C564C"/>
    <w:rsid w:val="004C5894"/>
    <w:rsid w:val="004C5949"/>
    <w:rsid w:val="004C5BE7"/>
    <w:rsid w:val="004C5FC3"/>
    <w:rsid w:val="004C63C8"/>
    <w:rsid w:val="004C680B"/>
    <w:rsid w:val="004C79EF"/>
    <w:rsid w:val="004D0A65"/>
    <w:rsid w:val="004D0DA3"/>
    <w:rsid w:val="004D233B"/>
    <w:rsid w:val="004D2916"/>
    <w:rsid w:val="004D2CF5"/>
    <w:rsid w:val="004D3142"/>
    <w:rsid w:val="004D383E"/>
    <w:rsid w:val="004D3ECF"/>
    <w:rsid w:val="004D51D9"/>
    <w:rsid w:val="004D652B"/>
    <w:rsid w:val="004D736B"/>
    <w:rsid w:val="004D759D"/>
    <w:rsid w:val="004D7A13"/>
    <w:rsid w:val="004E0CFB"/>
    <w:rsid w:val="004E1647"/>
    <w:rsid w:val="004E178F"/>
    <w:rsid w:val="004E1F46"/>
    <w:rsid w:val="004E260B"/>
    <w:rsid w:val="004E2901"/>
    <w:rsid w:val="004E31C8"/>
    <w:rsid w:val="004E34FC"/>
    <w:rsid w:val="004E3DDF"/>
    <w:rsid w:val="004E3F9C"/>
    <w:rsid w:val="004E4F65"/>
    <w:rsid w:val="004E510A"/>
    <w:rsid w:val="004E531E"/>
    <w:rsid w:val="004E6E15"/>
    <w:rsid w:val="004E7A23"/>
    <w:rsid w:val="004F0431"/>
    <w:rsid w:val="004F2C84"/>
    <w:rsid w:val="004F3567"/>
    <w:rsid w:val="004F3D2F"/>
    <w:rsid w:val="004F4307"/>
    <w:rsid w:val="004F4AC3"/>
    <w:rsid w:val="004F5248"/>
    <w:rsid w:val="004F5B7D"/>
    <w:rsid w:val="004F5D70"/>
    <w:rsid w:val="004F622B"/>
    <w:rsid w:val="004F6A60"/>
    <w:rsid w:val="004F6F73"/>
    <w:rsid w:val="004F75E0"/>
    <w:rsid w:val="004F7B0A"/>
    <w:rsid w:val="004F7E88"/>
    <w:rsid w:val="00500365"/>
    <w:rsid w:val="00500CF9"/>
    <w:rsid w:val="00501AD0"/>
    <w:rsid w:val="00501B26"/>
    <w:rsid w:val="00501DD0"/>
    <w:rsid w:val="005040FD"/>
    <w:rsid w:val="00504DC5"/>
    <w:rsid w:val="0050592E"/>
    <w:rsid w:val="00506A1C"/>
    <w:rsid w:val="00510F27"/>
    <w:rsid w:val="005117E9"/>
    <w:rsid w:val="00511B91"/>
    <w:rsid w:val="005129BF"/>
    <w:rsid w:val="00515178"/>
    <w:rsid w:val="00515BCA"/>
    <w:rsid w:val="00516257"/>
    <w:rsid w:val="005164BC"/>
    <w:rsid w:val="00516545"/>
    <w:rsid w:val="00517ECD"/>
    <w:rsid w:val="0052019F"/>
    <w:rsid w:val="0052163A"/>
    <w:rsid w:val="005239DA"/>
    <w:rsid w:val="005240AA"/>
    <w:rsid w:val="00524768"/>
    <w:rsid w:val="00527106"/>
    <w:rsid w:val="005305C3"/>
    <w:rsid w:val="005306AF"/>
    <w:rsid w:val="00530CF6"/>
    <w:rsid w:val="005311D5"/>
    <w:rsid w:val="00531343"/>
    <w:rsid w:val="005316EE"/>
    <w:rsid w:val="00531BED"/>
    <w:rsid w:val="005350E1"/>
    <w:rsid w:val="00535793"/>
    <w:rsid w:val="00535DEF"/>
    <w:rsid w:val="00536E1A"/>
    <w:rsid w:val="00537B22"/>
    <w:rsid w:val="005401AE"/>
    <w:rsid w:val="0054189F"/>
    <w:rsid w:val="00542395"/>
    <w:rsid w:val="00542AC2"/>
    <w:rsid w:val="005431E2"/>
    <w:rsid w:val="00543445"/>
    <w:rsid w:val="00543A33"/>
    <w:rsid w:val="00543F15"/>
    <w:rsid w:val="00545CC9"/>
    <w:rsid w:val="005464BB"/>
    <w:rsid w:val="005476A8"/>
    <w:rsid w:val="00552BA1"/>
    <w:rsid w:val="00553748"/>
    <w:rsid w:val="005545BB"/>
    <w:rsid w:val="00554A54"/>
    <w:rsid w:val="00555AFB"/>
    <w:rsid w:val="00561158"/>
    <w:rsid w:val="00562911"/>
    <w:rsid w:val="00562B65"/>
    <w:rsid w:val="00563F20"/>
    <w:rsid w:val="00564855"/>
    <w:rsid w:val="00566F10"/>
    <w:rsid w:val="00567EAD"/>
    <w:rsid w:val="00567F25"/>
    <w:rsid w:val="005723AC"/>
    <w:rsid w:val="00572C11"/>
    <w:rsid w:val="00573F7E"/>
    <w:rsid w:val="005763CA"/>
    <w:rsid w:val="00576636"/>
    <w:rsid w:val="00576B0E"/>
    <w:rsid w:val="00577186"/>
    <w:rsid w:val="005779FD"/>
    <w:rsid w:val="00577CA8"/>
    <w:rsid w:val="005802C2"/>
    <w:rsid w:val="00580A42"/>
    <w:rsid w:val="00581D92"/>
    <w:rsid w:val="00581EA9"/>
    <w:rsid w:val="00582851"/>
    <w:rsid w:val="00585F7A"/>
    <w:rsid w:val="005861C1"/>
    <w:rsid w:val="00586C92"/>
    <w:rsid w:val="0058717E"/>
    <w:rsid w:val="0058736D"/>
    <w:rsid w:val="0059082F"/>
    <w:rsid w:val="00590BA4"/>
    <w:rsid w:val="00592329"/>
    <w:rsid w:val="0059307D"/>
    <w:rsid w:val="00593660"/>
    <w:rsid w:val="0059398B"/>
    <w:rsid w:val="00593CC2"/>
    <w:rsid w:val="00593ED4"/>
    <w:rsid w:val="005949BB"/>
    <w:rsid w:val="00596632"/>
    <w:rsid w:val="00596640"/>
    <w:rsid w:val="005A00A1"/>
    <w:rsid w:val="005A1200"/>
    <w:rsid w:val="005A238D"/>
    <w:rsid w:val="005A2A18"/>
    <w:rsid w:val="005A2E9D"/>
    <w:rsid w:val="005A36FA"/>
    <w:rsid w:val="005A3714"/>
    <w:rsid w:val="005A5EE6"/>
    <w:rsid w:val="005A5FBE"/>
    <w:rsid w:val="005A62FD"/>
    <w:rsid w:val="005A6500"/>
    <w:rsid w:val="005A709B"/>
    <w:rsid w:val="005A78E7"/>
    <w:rsid w:val="005B11C2"/>
    <w:rsid w:val="005B2E8C"/>
    <w:rsid w:val="005B389C"/>
    <w:rsid w:val="005B49C6"/>
    <w:rsid w:val="005B51E0"/>
    <w:rsid w:val="005B5938"/>
    <w:rsid w:val="005B5AF2"/>
    <w:rsid w:val="005B5B40"/>
    <w:rsid w:val="005B5B65"/>
    <w:rsid w:val="005B5E0A"/>
    <w:rsid w:val="005B6F6F"/>
    <w:rsid w:val="005B725C"/>
    <w:rsid w:val="005C0049"/>
    <w:rsid w:val="005C2D6A"/>
    <w:rsid w:val="005C3065"/>
    <w:rsid w:val="005C3139"/>
    <w:rsid w:val="005C324C"/>
    <w:rsid w:val="005C345D"/>
    <w:rsid w:val="005C43B0"/>
    <w:rsid w:val="005C4514"/>
    <w:rsid w:val="005C55DB"/>
    <w:rsid w:val="005C5DD1"/>
    <w:rsid w:val="005D0A1C"/>
    <w:rsid w:val="005D3C98"/>
    <w:rsid w:val="005D3F2B"/>
    <w:rsid w:val="005D414F"/>
    <w:rsid w:val="005D4ADD"/>
    <w:rsid w:val="005D50D3"/>
    <w:rsid w:val="005D5672"/>
    <w:rsid w:val="005D7571"/>
    <w:rsid w:val="005D7EFD"/>
    <w:rsid w:val="005E4DAF"/>
    <w:rsid w:val="005E5D7B"/>
    <w:rsid w:val="005E60F7"/>
    <w:rsid w:val="005E634F"/>
    <w:rsid w:val="005E6EAF"/>
    <w:rsid w:val="005E7800"/>
    <w:rsid w:val="005E79DB"/>
    <w:rsid w:val="005E7B53"/>
    <w:rsid w:val="005E7DC5"/>
    <w:rsid w:val="005F075C"/>
    <w:rsid w:val="005F18C4"/>
    <w:rsid w:val="005F2409"/>
    <w:rsid w:val="005F3158"/>
    <w:rsid w:val="005F4133"/>
    <w:rsid w:val="005F4753"/>
    <w:rsid w:val="005F4D5B"/>
    <w:rsid w:val="005F6E34"/>
    <w:rsid w:val="00600200"/>
    <w:rsid w:val="0060212D"/>
    <w:rsid w:val="006026A2"/>
    <w:rsid w:val="006026F6"/>
    <w:rsid w:val="00602753"/>
    <w:rsid w:val="006031B9"/>
    <w:rsid w:val="00604BFF"/>
    <w:rsid w:val="00605860"/>
    <w:rsid w:val="00605F78"/>
    <w:rsid w:val="00606F8F"/>
    <w:rsid w:val="00606F92"/>
    <w:rsid w:val="0060710A"/>
    <w:rsid w:val="00610400"/>
    <w:rsid w:val="0061165F"/>
    <w:rsid w:val="006126FB"/>
    <w:rsid w:val="00613606"/>
    <w:rsid w:val="00613610"/>
    <w:rsid w:val="0061535A"/>
    <w:rsid w:val="00617D4B"/>
    <w:rsid w:val="00617E1F"/>
    <w:rsid w:val="006220FE"/>
    <w:rsid w:val="006246BF"/>
    <w:rsid w:val="00625457"/>
    <w:rsid w:val="0062546B"/>
    <w:rsid w:val="006254E6"/>
    <w:rsid w:val="006267CC"/>
    <w:rsid w:val="00626D6A"/>
    <w:rsid w:val="00627DE3"/>
    <w:rsid w:val="00631236"/>
    <w:rsid w:val="00632048"/>
    <w:rsid w:val="006323AC"/>
    <w:rsid w:val="00632F68"/>
    <w:rsid w:val="00633DD6"/>
    <w:rsid w:val="00634170"/>
    <w:rsid w:val="00634988"/>
    <w:rsid w:val="00635466"/>
    <w:rsid w:val="00635C74"/>
    <w:rsid w:val="00635DE0"/>
    <w:rsid w:val="00636574"/>
    <w:rsid w:val="00636F20"/>
    <w:rsid w:val="0063754D"/>
    <w:rsid w:val="00637D69"/>
    <w:rsid w:val="006403E0"/>
    <w:rsid w:val="006417BD"/>
    <w:rsid w:val="00642630"/>
    <w:rsid w:val="006463D6"/>
    <w:rsid w:val="006469D2"/>
    <w:rsid w:val="00646A7D"/>
    <w:rsid w:val="00646D08"/>
    <w:rsid w:val="00647E45"/>
    <w:rsid w:val="00650574"/>
    <w:rsid w:val="00652925"/>
    <w:rsid w:val="00654167"/>
    <w:rsid w:val="006555E1"/>
    <w:rsid w:val="00655876"/>
    <w:rsid w:val="006558F5"/>
    <w:rsid w:val="006560D8"/>
    <w:rsid w:val="00657199"/>
    <w:rsid w:val="006604D0"/>
    <w:rsid w:val="00661227"/>
    <w:rsid w:val="006629B6"/>
    <w:rsid w:val="00662E6B"/>
    <w:rsid w:val="006649DB"/>
    <w:rsid w:val="006677BA"/>
    <w:rsid w:val="0067041A"/>
    <w:rsid w:val="00673D14"/>
    <w:rsid w:val="00674C72"/>
    <w:rsid w:val="00674FEB"/>
    <w:rsid w:val="00675347"/>
    <w:rsid w:val="0067578F"/>
    <w:rsid w:val="00676A12"/>
    <w:rsid w:val="00677A19"/>
    <w:rsid w:val="0068172B"/>
    <w:rsid w:val="0068177E"/>
    <w:rsid w:val="00681A66"/>
    <w:rsid w:val="006827C4"/>
    <w:rsid w:val="00683253"/>
    <w:rsid w:val="00684619"/>
    <w:rsid w:val="00685074"/>
    <w:rsid w:val="00685E6C"/>
    <w:rsid w:val="006860EC"/>
    <w:rsid w:val="006869C7"/>
    <w:rsid w:val="006900B1"/>
    <w:rsid w:val="00690485"/>
    <w:rsid w:val="0069222D"/>
    <w:rsid w:val="006942EA"/>
    <w:rsid w:val="00694BA7"/>
    <w:rsid w:val="00696574"/>
    <w:rsid w:val="0069665E"/>
    <w:rsid w:val="00696929"/>
    <w:rsid w:val="00697626"/>
    <w:rsid w:val="00697CD0"/>
    <w:rsid w:val="006A03A7"/>
    <w:rsid w:val="006A1795"/>
    <w:rsid w:val="006A1B42"/>
    <w:rsid w:val="006A28D4"/>
    <w:rsid w:val="006A356D"/>
    <w:rsid w:val="006A3CA0"/>
    <w:rsid w:val="006A42B3"/>
    <w:rsid w:val="006A608B"/>
    <w:rsid w:val="006A6C1C"/>
    <w:rsid w:val="006A6D46"/>
    <w:rsid w:val="006A774F"/>
    <w:rsid w:val="006B0088"/>
    <w:rsid w:val="006B1427"/>
    <w:rsid w:val="006B36BD"/>
    <w:rsid w:val="006B44E3"/>
    <w:rsid w:val="006B4CC3"/>
    <w:rsid w:val="006B4D2F"/>
    <w:rsid w:val="006B591F"/>
    <w:rsid w:val="006B64D8"/>
    <w:rsid w:val="006C11CB"/>
    <w:rsid w:val="006C1D25"/>
    <w:rsid w:val="006C3DE8"/>
    <w:rsid w:val="006C42EC"/>
    <w:rsid w:val="006C4436"/>
    <w:rsid w:val="006C6537"/>
    <w:rsid w:val="006C665E"/>
    <w:rsid w:val="006C6F53"/>
    <w:rsid w:val="006C798B"/>
    <w:rsid w:val="006D0C25"/>
    <w:rsid w:val="006D0E28"/>
    <w:rsid w:val="006D126A"/>
    <w:rsid w:val="006D1317"/>
    <w:rsid w:val="006D1D37"/>
    <w:rsid w:val="006D28A0"/>
    <w:rsid w:val="006D3981"/>
    <w:rsid w:val="006D42EB"/>
    <w:rsid w:val="006D4577"/>
    <w:rsid w:val="006D4D84"/>
    <w:rsid w:val="006E1E62"/>
    <w:rsid w:val="006E2705"/>
    <w:rsid w:val="006E28F1"/>
    <w:rsid w:val="006E3385"/>
    <w:rsid w:val="006E5B3D"/>
    <w:rsid w:val="006E6895"/>
    <w:rsid w:val="006F1EC2"/>
    <w:rsid w:val="006F1FB6"/>
    <w:rsid w:val="006F292D"/>
    <w:rsid w:val="006F2DF0"/>
    <w:rsid w:val="006F304E"/>
    <w:rsid w:val="006F3FFE"/>
    <w:rsid w:val="006F41DD"/>
    <w:rsid w:val="006F4849"/>
    <w:rsid w:val="006F4CAF"/>
    <w:rsid w:val="006F5CE0"/>
    <w:rsid w:val="006F7202"/>
    <w:rsid w:val="00700A71"/>
    <w:rsid w:val="0070210E"/>
    <w:rsid w:val="007029F5"/>
    <w:rsid w:val="00702DD0"/>
    <w:rsid w:val="00703CFC"/>
    <w:rsid w:val="007045DC"/>
    <w:rsid w:val="0070653B"/>
    <w:rsid w:val="0070657D"/>
    <w:rsid w:val="007101C9"/>
    <w:rsid w:val="0071030A"/>
    <w:rsid w:val="00710585"/>
    <w:rsid w:val="007109FE"/>
    <w:rsid w:val="00710B01"/>
    <w:rsid w:val="007118A4"/>
    <w:rsid w:val="00711AC3"/>
    <w:rsid w:val="007121EE"/>
    <w:rsid w:val="00712ABE"/>
    <w:rsid w:val="007135DF"/>
    <w:rsid w:val="00715188"/>
    <w:rsid w:val="0071695B"/>
    <w:rsid w:val="00720C1D"/>
    <w:rsid w:val="00720E59"/>
    <w:rsid w:val="00721AFC"/>
    <w:rsid w:val="00722D7E"/>
    <w:rsid w:val="00723612"/>
    <w:rsid w:val="00726288"/>
    <w:rsid w:val="0072674E"/>
    <w:rsid w:val="007331D4"/>
    <w:rsid w:val="00733FAF"/>
    <w:rsid w:val="00734EB4"/>
    <w:rsid w:val="007357AE"/>
    <w:rsid w:val="00735E97"/>
    <w:rsid w:val="0073600E"/>
    <w:rsid w:val="00736063"/>
    <w:rsid w:val="007364F2"/>
    <w:rsid w:val="007365F6"/>
    <w:rsid w:val="0074105A"/>
    <w:rsid w:val="00741B47"/>
    <w:rsid w:val="00742140"/>
    <w:rsid w:val="00743829"/>
    <w:rsid w:val="007439B3"/>
    <w:rsid w:val="00744220"/>
    <w:rsid w:val="007446BF"/>
    <w:rsid w:val="00744FDA"/>
    <w:rsid w:val="007453E8"/>
    <w:rsid w:val="0074568E"/>
    <w:rsid w:val="00746C78"/>
    <w:rsid w:val="007477F1"/>
    <w:rsid w:val="00747BAD"/>
    <w:rsid w:val="0075079E"/>
    <w:rsid w:val="00751EEA"/>
    <w:rsid w:val="007524DD"/>
    <w:rsid w:val="007530F5"/>
    <w:rsid w:val="0075323A"/>
    <w:rsid w:val="00753E07"/>
    <w:rsid w:val="007546D1"/>
    <w:rsid w:val="007548ED"/>
    <w:rsid w:val="00754BBB"/>
    <w:rsid w:val="007550D8"/>
    <w:rsid w:val="00755269"/>
    <w:rsid w:val="0075612B"/>
    <w:rsid w:val="007562DE"/>
    <w:rsid w:val="00760F12"/>
    <w:rsid w:val="00760F6F"/>
    <w:rsid w:val="007612A6"/>
    <w:rsid w:val="007612EB"/>
    <w:rsid w:val="0076173E"/>
    <w:rsid w:val="00761760"/>
    <w:rsid w:val="007619F8"/>
    <w:rsid w:val="00762F51"/>
    <w:rsid w:val="00763EA8"/>
    <w:rsid w:val="00764893"/>
    <w:rsid w:val="00765877"/>
    <w:rsid w:val="00765D39"/>
    <w:rsid w:val="00766E9C"/>
    <w:rsid w:val="00767265"/>
    <w:rsid w:val="00767C7C"/>
    <w:rsid w:val="00771BA6"/>
    <w:rsid w:val="0077220A"/>
    <w:rsid w:val="0077263C"/>
    <w:rsid w:val="00772BF8"/>
    <w:rsid w:val="00774239"/>
    <w:rsid w:val="00774A4A"/>
    <w:rsid w:val="00777AC2"/>
    <w:rsid w:val="00777B9A"/>
    <w:rsid w:val="00780E48"/>
    <w:rsid w:val="0078239E"/>
    <w:rsid w:val="0078261E"/>
    <w:rsid w:val="0078309D"/>
    <w:rsid w:val="007839A2"/>
    <w:rsid w:val="00785150"/>
    <w:rsid w:val="007852D9"/>
    <w:rsid w:val="00785D44"/>
    <w:rsid w:val="00786720"/>
    <w:rsid w:val="00786A1A"/>
    <w:rsid w:val="00793857"/>
    <w:rsid w:val="00793A9C"/>
    <w:rsid w:val="00793FAA"/>
    <w:rsid w:val="0079536D"/>
    <w:rsid w:val="00795A29"/>
    <w:rsid w:val="0079687F"/>
    <w:rsid w:val="00797629"/>
    <w:rsid w:val="00797807"/>
    <w:rsid w:val="007A259A"/>
    <w:rsid w:val="007A40ED"/>
    <w:rsid w:val="007A4462"/>
    <w:rsid w:val="007A57B9"/>
    <w:rsid w:val="007A5B53"/>
    <w:rsid w:val="007A6136"/>
    <w:rsid w:val="007A6BFC"/>
    <w:rsid w:val="007B0B5B"/>
    <w:rsid w:val="007B1010"/>
    <w:rsid w:val="007B2313"/>
    <w:rsid w:val="007B2E7A"/>
    <w:rsid w:val="007B3F1F"/>
    <w:rsid w:val="007B463F"/>
    <w:rsid w:val="007B569C"/>
    <w:rsid w:val="007B5B9D"/>
    <w:rsid w:val="007B5EAC"/>
    <w:rsid w:val="007C00FE"/>
    <w:rsid w:val="007C0162"/>
    <w:rsid w:val="007C07C2"/>
    <w:rsid w:val="007C0E9F"/>
    <w:rsid w:val="007C1B3A"/>
    <w:rsid w:val="007C22A0"/>
    <w:rsid w:val="007C352B"/>
    <w:rsid w:val="007C4A2E"/>
    <w:rsid w:val="007C5F2A"/>
    <w:rsid w:val="007C647D"/>
    <w:rsid w:val="007D236E"/>
    <w:rsid w:val="007D355A"/>
    <w:rsid w:val="007D4133"/>
    <w:rsid w:val="007D42E0"/>
    <w:rsid w:val="007D4888"/>
    <w:rsid w:val="007D4D6D"/>
    <w:rsid w:val="007D4DBB"/>
    <w:rsid w:val="007D5E00"/>
    <w:rsid w:val="007D5F14"/>
    <w:rsid w:val="007D640A"/>
    <w:rsid w:val="007D6555"/>
    <w:rsid w:val="007D66C8"/>
    <w:rsid w:val="007D6D96"/>
    <w:rsid w:val="007E0F37"/>
    <w:rsid w:val="007E1640"/>
    <w:rsid w:val="007E2521"/>
    <w:rsid w:val="007E6865"/>
    <w:rsid w:val="007E6994"/>
    <w:rsid w:val="007E6A81"/>
    <w:rsid w:val="007E6F29"/>
    <w:rsid w:val="007E71C4"/>
    <w:rsid w:val="007F0ABC"/>
    <w:rsid w:val="007F0C82"/>
    <w:rsid w:val="007F15EB"/>
    <w:rsid w:val="007F3DE2"/>
    <w:rsid w:val="007F54EE"/>
    <w:rsid w:val="007F5603"/>
    <w:rsid w:val="007F5836"/>
    <w:rsid w:val="007F5D97"/>
    <w:rsid w:val="007F610A"/>
    <w:rsid w:val="007F7506"/>
    <w:rsid w:val="00800830"/>
    <w:rsid w:val="00800E6D"/>
    <w:rsid w:val="0080180C"/>
    <w:rsid w:val="0080267B"/>
    <w:rsid w:val="00803B60"/>
    <w:rsid w:val="00804A5F"/>
    <w:rsid w:val="00806453"/>
    <w:rsid w:val="00806489"/>
    <w:rsid w:val="00807A2F"/>
    <w:rsid w:val="00807DB5"/>
    <w:rsid w:val="008102D8"/>
    <w:rsid w:val="008106A4"/>
    <w:rsid w:val="00810C34"/>
    <w:rsid w:val="008114A9"/>
    <w:rsid w:val="00811DD0"/>
    <w:rsid w:val="00814661"/>
    <w:rsid w:val="00814D69"/>
    <w:rsid w:val="00815DA9"/>
    <w:rsid w:val="00816A22"/>
    <w:rsid w:val="0081760B"/>
    <w:rsid w:val="00820532"/>
    <w:rsid w:val="00820813"/>
    <w:rsid w:val="00820A34"/>
    <w:rsid w:val="00820EC9"/>
    <w:rsid w:val="008213E8"/>
    <w:rsid w:val="008222CD"/>
    <w:rsid w:val="008223B6"/>
    <w:rsid w:val="00822D35"/>
    <w:rsid w:val="0082357D"/>
    <w:rsid w:val="008235F8"/>
    <w:rsid w:val="00823A25"/>
    <w:rsid w:val="00823D19"/>
    <w:rsid w:val="00825F75"/>
    <w:rsid w:val="0082610F"/>
    <w:rsid w:val="0082637F"/>
    <w:rsid w:val="008267C1"/>
    <w:rsid w:val="00826861"/>
    <w:rsid w:val="00827CD0"/>
    <w:rsid w:val="00831C97"/>
    <w:rsid w:val="00831F8E"/>
    <w:rsid w:val="00833110"/>
    <w:rsid w:val="00833DF7"/>
    <w:rsid w:val="008343BE"/>
    <w:rsid w:val="008346EB"/>
    <w:rsid w:val="00834B18"/>
    <w:rsid w:val="00835CB8"/>
    <w:rsid w:val="00836D7D"/>
    <w:rsid w:val="00837306"/>
    <w:rsid w:val="00837D0D"/>
    <w:rsid w:val="00837F6D"/>
    <w:rsid w:val="00840B98"/>
    <w:rsid w:val="00840D0E"/>
    <w:rsid w:val="008426BB"/>
    <w:rsid w:val="00842701"/>
    <w:rsid w:val="00842833"/>
    <w:rsid w:val="00843B9F"/>
    <w:rsid w:val="00847411"/>
    <w:rsid w:val="008477F5"/>
    <w:rsid w:val="008479CA"/>
    <w:rsid w:val="00847D91"/>
    <w:rsid w:val="008510EA"/>
    <w:rsid w:val="008528E0"/>
    <w:rsid w:val="00852B61"/>
    <w:rsid w:val="008530E6"/>
    <w:rsid w:val="008536CF"/>
    <w:rsid w:val="00854529"/>
    <w:rsid w:val="00855A57"/>
    <w:rsid w:val="00856253"/>
    <w:rsid w:val="00857598"/>
    <w:rsid w:val="00857C63"/>
    <w:rsid w:val="00860B88"/>
    <w:rsid w:val="00860F19"/>
    <w:rsid w:val="00861AB4"/>
    <w:rsid w:val="00862DB4"/>
    <w:rsid w:val="00863270"/>
    <w:rsid w:val="00863C8B"/>
    <w:rsid w:val="00863D46"/>
    <w:rsid w:val="00863F40"/>
    <w:rsid w:val="00864298"/>
    <w:rsid w:val="00864885"/>
    <w:rsid w:val="00867817"/>
    <w:rsid w:val="008712DB"/>
    <w:rsid w:val="0087210A"/>
    <w:rsid w:val="00872C72"/>
    <w:rsid w:val="008735B1"/>
    <w:rsid w:val="008737C4"/>
    <w:rsid w:val="00873D42"/>
    <w:rsid w:val="00875905"/>
    <w:rsid w:val="00875979"/>
    <w:rsid w:val="00875CCF"/>
    <w:rsid w:val="0088051A"/>
    <w:rsid w:val="00881913"/>
    <w:rsid w:val="0088210D"/>
    <w:rsid w:val="0088247B"/>
    <w:rsid w:val="00882F23"/>
    <w:rsid w:val="008834F5"/>
    <w:rsid w:val="008841E6"/>
    <w:rsid w:val="008843B4"/>
    <w:rsid w:val="00887461"/>
    <w:rsid w:val="00887473"/>
    <w:rsid w:val="008917EC"/>
    <w:rsid w:val="00891D96"/>
    <w:rsid w:val="008938C3"/>
    <w:rsid w:val="00893DF8"/>
    <w:rsid w:val="00897718"/>
    <w:rsid w:val="00897799"/>
    <w:rsid w:val="008A0FB0"/>
    <w:rsid w:val="008A26A8"/>
    <w:rsid w:val="008A4720"/>
    <w:rsid w:val="008A48DE"/>
    <w:rsid w:val="008A4A7A"/>
    <w:rsid w:val="008A4BD8"/>
    <w:rsid w:val="008A5086"/>
    <w:rsid w:val="008A5951"/>
    <w:rsid w:val="008A5ECB"/>
    <w:rsid w:val="008A631C"/>
    <w:rsid w:val="008A6703"/>
    <w:rsid w:val="008A79F4"/>
    <w:rsid w:val="008B018B"/>
    <w:rsid w:val="008B06BB"/>
    <w:rsid w:val="008B1C95"/>
    <w:rsid w:val="008B1DA2"/>
    <w:rsid w:val="008B2CBC"/>
    <w:rsid w:val="008B2FAA"/>
    <w:rsid w:val="008B403B"/>
    <w:rsid w:val="008B4388"/>
    <w:rsid w:val="008B4A77"/>
    <w:rsid w:val="008B4C26"/>
    <w:rsid w:val="008B6DFA"/>
    <w:rsid w:val="008B7E62"/>
    <w:rsid w:val="008C027D"/>
    <w:rsid w:val="008C1DA2"/>
    <w:rsid w:val="008C394A"/>
    <w:rsid w:val="008C45A1"/>
    <w:rsid w:val="008C4827"/>
    <w:rsid w:val="008C598A"/>
    <w:rsid w:val="008C65A1"/>
    <w:rsid w:val="008C6D93"/>
    <w:rsid w:val="008D04AF"/>
    <w:rsid w:val="008D0FC1"/>
    <w:rsid w:val="008D1ADE"/>
    <w:rsid w:val="008D1E08"/>
    <w:rsid w:val="008D2376"/>
    <w:rsid w:val="008D27EE"/>
    <w:rsid w:val="008D30FC"/>
    <w:rsid w:val="008D399F"/>
    <w:rsid w:val="008D3ECA"/>
    <w:rsid w:val="008D5171"/>
    <w:rsid w:val="008D6428"/>
    <w:rsid w:val="008E00E8"/>
    <w:rsid w:val="008E1DED"/>
    <w:rsid w:val="008E200E"/>
    <w:rsid w:val="008E24FE"/>
    <w:rsid w:val="008E39F0"/>
    <w:rsid w:val="008E3E23"/>
    <w:rsid w:val="008E408B"/>
    <w:rsid w:val="008E4678"/>
    <w:rsid w:val="008E4EBE"/>
    <w:rsid w:val="008E567F"/>
    <w:rsid w:val="008E7D35"/>
    <w:rsid w:val="008F03A3"/>
    <w:rsid w:val="008F17EC"/>
    <w:rsid w:val="008F2362"/>
    <w:rsid w:val="008F26E6"/>
    <w:rsid w:val="008F2C63"/>
    <w:rsid w:val="008F36FF"/>
    <w:rsid w:val="008F5399"/>
    <w:rsid w:val="008F63EB"/>
    <w:rsid w:val="008F6BFE"/>
    <w:rsid w:val="0090397B"/>
    <w:rsid w:val="00903E9D"/>
    <w:rsid w:val="009052E5"/>
    <w:rsid w:val="00905528"/>
    <w:rsid w:val="00906428"/>
    <w:rsid w:val="00906E89"/>
    <w:rsid w:val="00907A3A"/>
    <w:rsid w:val="00907BAC"/>
    <w:rsid w:val="00907CD7"/>
    <w:rsid w:val="00910463"/>
    <w:rsid w:val="00910EC0"/>
    <w:rsid w:val="00910ECC"/>
    <w:rsid w:val="00911189"/>
    <w:rsid w:val="00913723"/>
    <w:rsid w:val="00913826"/>
    <w:rsid w:val="00913858"/>
    <w:rsid w:val="00914B48"/>
    <w:rsid w:val="009166A1"/>
    <w:rsid w:val="009166D6"/>
    <w:rsid w:val="00916ACE"/>
    <w:rsid w:val="00916C74"/>
    <w:rsid w:val="009170CB"/>
    <w:rsid w:val="00917BF8"/>
    <w:rsid w:val="00917CF3"/>
    <w:rsid w:val="00917DD4"/>
    <w:rsid w:val="009211CE"/>
    <w:rsid w:val="00922EFA"/>
    <w:rsid w:val="009233A7"/>
    <w:rsid w:val="0092341F"/>
    <w:rsid w:val="009234C1"/>
    <w:rsid w:val="00923E32"/>
    <w:rsid w:val="00923E5A"/>
    <w:rsid w:val="00924051"/>
    <w:rsid w:val="009247BD"/>
    <w:rsid w:val="009252F7"/>
    <w:rsid w:val="00926D81"/>
    <w:rsid w:val="00927D07"/>
    <w:rsid w:val="00930A61"/>
    <w:rsid w:val="00930B4F"/>
    <w:rsid w:val="00931A95"/>
    <w:rsid w:val="00931EA5"/>
    <w:rsid w:val="00932BA7"/>
    <w:rsid w:val="00932DC5"/>
    <w:rsid w:val="0093331D"/>
    <w:rsid w:val="00933387"/>
    <w:rsid w:val="0093446A"/>
    <w:rsid w:val="00936034"/>
    <w:rsid w:val="0093755B"/>
    <w:rsid w:val="009375D9"/>
    <w:rsid w:val="009407B7"/>
    <w:rsid w:val="0094099B"/>
    <w:rsid w:val="009425B1"/>
    <w:rsid w:val="00943257"/>
    <w:rsid w:val="0094336E"/>
    <w:rsid w:val="0094385D"/>
    <w:rsid w:val="00943BF5"/>
    <w:rsid w:val="00943C0E"/>
    <w:rsid w:val="00943E5E"/>
    <w:rsid w:val="009456E8"/>
    <w:rsid w:val="00945950"/>
    <w:rsid w:val="00945F26"/>
    <w:rsid w:val="0094636E"/>
    <w:rsid w:val="009464F4"/>
    <w:rsid w:val="00946E0E"/>
    <w:rsid w:val="00947349"/>
    <w:rsid w:val="00947DBD"/>
    <w:rsid w:val="00951827"/>
    <w:rsid w:val="00952010"/>
    <w:rsid w:val="00952FB9"/>
    <w:rsid w:val="00953DB5"/>
    <w:rsid w:val="00954992"/>
    <w:rsid w:val="00954EC2"/>
    <w:rsid w:val="00956DCE"/>
    <w:rsid w:val="009625FB"/>
    <w:rsid w:val="0096260F"/>
    <w:rsid w:val="0096279C"/>
    <w:rsid w:val="00962A2D"/>
    <w:rsid w:val="00962B40"/>
    <w:rsid w:val="00962E33"/>
    <w:rsid w:val="00963209"/>
    <w:rsid w:val="009638F1"/>
    <w:rsid w:val="009657F1"/>
    <w:rsid w:val="0096605C"/>
    <w:rsid w:val="00967275"/>
    <w:rsid w:val="0097536A"/>
    <w:rsid w:val="0097573A"/>
    <w:rsid w:val="00975B34"/>
    <w:rsid w:val="00977565"/>
    <w:rsid w:val="00977AFD"/>
    <w:rsid w:val="009807A8"/>
    <w:rsid w:val="009814F8"/>
    <w:rsid w:val="009821DC"/>
    <w:rsid w:val="00982242"/>
    <w:rsid w:val="0098250A"/>
    <w:rsid w:val="00983793"/>
    <w:rsid w:val="009846FF"/>
    <w:rsid w:val="009861D3"/>
    <w:rsid w:val="009904B1"/>
    <w:rsid w:val="00990999"/>
    <w:rsid w:val="009909CA"/>
    <w:rsid w:val="00990AF7"/>
    <w:rsid w:val="00991A7A"/>
    <w:rsid w:val="00991BAF"/>
    <w:rsid w:val="00992C54"/>
    <w:rsid w:val="009937CF"/>
    <w:rsid w:val="00994159"/>
    <w:rsid w:val="0099425A"/>
    <w:rsid w:val="009944C5"/>
    <w:rsid w:val="00995B06"/>
    <w:rsid w:val="0099656C"/>
    <w:rsid w:val="009967B3"/>
    <w:rsid w:val="009A06E1"/>
    <w:rsid w:val="009A0D2A"/>
    <w:rsid w:val="009A21FD"/>
    <w:rsid w:val="009A2482"/>
    <w:rsid w:val="009A374B"/>
    <w:rsid w:val="009A392A"/>
    <w:rsid w:val="009A3DE0"/>
    <w:rsid w:val="009A3EE2"/>
    <w:rsid w:val="009A433F"/>
    <w:rsid w:val="009A4A74"/>
    <w:rsid w:val="009A4B9C"/>
    <w:rsid w:val="009A532D"/>
    <w:rsid w:val="009A53EA"/>
    <w:rsid w:val="009A6081"/>
    <w:rsid w:val="009B02E0"/>
    <w:rsid w:val="009B1FB2"/>
    <w:rsid w:val="009B2043"/>
    <w:rsid w:val="009B29FE"/>
    <w:rsid w:val="009B34E5"/>
    <w:rsid w:val="009B5961"/>
    <w:rsid w:val="009B7737"/>
    <w:rsid w:val="009C1DFB"/>
    <w:rsid w:val="009C2680"/>
    <w:rsid w:val="009C28E3"/>
    <w:rsid w:val="009C28F2"/>
    <w:rsid w:val="009C2ABC"/>
    <w:rsid w:val="009C2DD7"/>
    <w:rsid w:val="009C3136"/>
    <w:rsid w:val="009C3CCE"/>
    <w:rsid w:val="009C3CE0"/>
    <w:rsid w:val="009C47CA"/>
    <w:rsid w:val="009C50E1"/>
    <w:rsid w:val="009C5182"/>
    <w:rsid w:val="009C5D1B"/>
    <w:rsid w:val="009C65E3"/>
    <w:rsid w:val="009D09E0"/>
    <w:rsid w:val="009D0A87"/>
    <w:rsid w:val="009D1167"/>
    <w:rsid w:val="009D2022"/>
    <w:rsid w:val="009D2624"/>
    <w:rsid w:val="009D548A"/>
    <w:rsid w:val="009D73CF"/>
    <w:rsid w:val="009E0944"/>
    <w:rsid w:val="009E1D38"/>
    <w:rsid w:val="009E1F3B"/>
    <w:rsid w:val="009E2011"/>
    <w:rsid w:val="009E23FD"/>
    <w:rsid w:val="009E44E6"/>
    <w:rsid w:val="009E4CA2"/>
    <w:rsid w:val="009E7153"/>
    <w:rsid w:val="009E7347"/>
    <w:rsid w:val="009E78BE"/>
    <w:rsid w:val="009E7EB4"/>
    <w:rsid w:val="009F2A79"/>
    <w:rsid w:val="009F31CD"/>
    <w:rsid w:val="009F3393"/>
    <w:rsid w:val="009F3A94"/>
    <w:rsid w:val="009F4C90"/>
    <w:rsid w:val="009F5089"/>
    <w:rsid w:val="009F5573"/>
    <w:rsid w:val="009F5D81"/>
    <w:rsid w:val="009F5FD3"/>
    <w:rsid w:val="009F7340"/>
    <w:rsid w:val="009F74D2"/>
    <w:rsid w:val="00A00599"/>
    <w:rsid w:val="00A01429"/>
    <w:rsid w:val="00A02319"/>
    <w:rsid w:val="00A028CE"/>
    <w:rsid w:val="00A02B78"/>
    <w:rsid w:val="00A03DD8"/>
    <w:rsid w:val="00A058E6"/>
    <w:rsid w:val="00A05BDF"/>
    <w:rsid w:val="00A06097"/>
    <w:rsid w:val="00A06B31"/>
    <w:rsid w:val="00A06D5F"/>
    <w:rsid w:val="00A0767F"/>
    <w:rsid w:val="00A07A30"/>
    <w:rsid w:val="00A10E90"/>
    <w:rsid w:val="00A1159F"/>
    <w:rsid w:val="00A12F86"/>
    <w:rsid w:val="00A13F9B"/>
    <w:rsid w:val="00A1492A"/>
    <w:rsid w:val="00A14E35"/>
    <w:rsid w:val="00A17558"/>
    <w:rsid w:val="00A20A7A"/>
    <w:rsid w:val="00A20E97"/>
    <w:rsid w:val="00A23CBC"/>
    <w:rsid w:val="00A245FF"/>
    <w:rsid w:val="00A249D8"/>
    <w:rsid w:val="00A25AC4"/>
    <w:rsid w:val="00A25DBE"/>
    <w:rsid w:val="00A25F8A"/>
    <w:rsid w:val="00A264D4"/>
    <w:rsid w:val="00A26EED"/>
    <w:rsid w:val="00A270C7"/>
    <w:rsid w:val="00A27613"/>
    <w:rsid w:val="00A309A3"/>
    <w:rsid w:val="00A334F7"/>
    <w:rsid w:val="00A35FE6"/>
    <w:rsid w:val="00A361F8"/>
    <w:rsid w:val="00A365F4"/>
    <w:rsid w:val="00A36B30"/>
    <w:rsid w:val="00A374EA"/>
    <w:rsid w:val="00A375CE"/>
    <w:rsid w:val="00A37C71"/>
    <w:rsid w:val="00A37D83"/>
    <w:rsid w:val="00A412E4"/>
    <w:rsid w:val="00A41AD4"/>
    <w:rsid w:val="00A42423"/>
    <w:rsid w:val="00A42C84"/>
    <w:rsid w:val="00A4320F"/>
    <w:rsid w:val="00A4368C"/>
    <w:rsid w:val="00A4369E"/>
    <w:rsid w:val="00A4372C"/>
    <w:rsid w:val="00A4478C"/>
    <w:rsid w:val="00A45B0D"/>
    <w:rsid w:val="00A464DA"/>
    <w:rsid w:val="00A46916"/>
    <w:rsid w:val="00A4733D"/>
    <w:rsid w:val="00A4733F"/>
    <w:rsid w:val="00A47656"/>
    <w:rsid w:val="00A47CAB"/>
    <w:rsid w:val="00A510F8"/>
    <w:rsid w:val="00A52C28"/>
    <w:rsid w:val="00A54EAB"/>
    <w:rsid w:val="00A554B6"/>
    <w:rsid w:val="00A558F6"/>
    <w:rsid w:val="00A56287"/>
    <w:rsid w:val="00A570B6"/>
    <w:rsid w:val="00A609A7"/>
    <w:rsid w:val="00A6236A"/>
    <w:rsid w:val="00A62ABD"/>
    <w:rsid w:val="00A64A60"/>
    <w:rsid w:val="00A653A5"/>
    <w:rsid w:val="00A65A97"/>
    <w:rsid w:val="00A65FDA"/>
    <w:rsid w:val="00A66D35"/>
    <w:rsid w:val="00A6780C"/>
    <w:rsid w:val="00A71008"/>
    <w:rsid w:val="00A7310A"/>
    <w:rsid w:val="00A73225"/>
    <w:rsid w:val="00A740D2"/>
    <w:rsid w:val="00A7461D"/>
    <w:rsid w:val="00A74641"/>
    <w:rsid w:val="00A751EA"/>
    <w:rsid w:val="00A75CB6"/>
    <w:rsid w:val="00A75EBB"/>
    <w:rsid w:val="00A76C5A"/>
    <w:rsid w:val="00A76C5D"/>
    <w:rsid w:val="00A77310"/>
    <w:rsid w:val="00A8036D"/>
    <w:rsid w:val="00A80536"/>
    <w:rsid w:val="00A80923"/>
    <w:rsid w:val="00A818BF"/>
    <w:rsid w:val="00A818C4"/>
    <w:rsid w:val="00A84DD9"/>
    <w:rsid w:val="00A850BE"/>
    <w:rsid w:val="00A861ED"/>
    <w:rsid w:val="00A86CA1"/>
    <w:rsid w:val="00A8708C"/>
    <w:rsid w:val="00A87717"/>
    <w:rsid w:val="00A8786A"/>
    <w:rsid w:val="00A87FEF"/>
    <w:rsid w:val="00A90230"/>
    <w:rsid w:val="00A908B8"/>
    <w:rsid w:val="00A908C7"/>
    <w:rsid w:val="00A9262A"/>
    <w:rsid w:val="00A93802"/>
    <w:rsid w:val="00A94597"/>
    <w:rsid w:val="00A94980"/>
    <w:rsid w:val="00A94998"/>
    <w:rsid w:val="00A94D28"/>
    <w:rsid w:val="00A9574F"/>
    <w:rsid w:val="00A95EAF"/>
    <w:rsid w:val="00A97009"/>
    <w:rsid w:val="00AA03C4"/>
    <w:rsid w:val="00AA06FF"/>
    <w:rsid w:val="00AA0A33"/>
    <w:rsid w:val="00AA2E63"/>
    <w:rsid w:val="00AA31C2"/>
    <w:rsid w:val="00AA31ED"/>
    <w:rsid w:val="00AA3F80"/>
    <w:rsid w:val="00AA4087"/>
    <w:rsid w:val="00AB011E"/>
    <w:rsid w:val="00AB0472"/>
    <w:rsid w:val="00AB251E"/>
    <w:rsid w:val="00AB2C00"/>
    <w:rsid w:val="00AB30CA"/>
    <w:rsid w:val="00AB4F33"/>
    <w:rsid w:val="00AB4FD0"/>
    <w:rsid w:val="00AB51B7"/>
    <w:rsid w:val="00AC0F9B"/>
    <w:rsid w:val="00AC113C"/>
    <w:rsid w:val="00AC1787"/>
    <w:rsid w:val="00AC191B"/>
    <w:rsid w:val="00AC2058"/>
    <w:rsid w:val="00AC32D3"/>
    <w:rsid w:val="00AC4847"/>
    <w:rsid w:val="00AC4B5F"/>
    <w:rsid w:val="00AC50BC"/>
    <w:rsid w:val="00AC6173"/>
    <w:rsid w:val="00AC6749"/>
    <w:rsid w:val="00AC7C31"/>
    <w:rsid w:val="00AD0092"/>
    <w:rsid w:val="00AD0312"/>
    <w:rsid w:val="00AD282A"/>
    <w:rsid w:val="00AD2CF1"/>
    <w:rsid w:val="00AD39DF"/>
    <w:rsid w:val="00AD44D7"/>
    <w:rsid w:val="00AD5871"/>
    <w:rsid w:val="00AD5ED8"/>
    <w:rsid w:val="00AD6B4D"/>
    <w:rsid w:val="00AD6B6D"/>
    <w:rsid w:val="00AD7627"/>
    <w:rsid w:val="00AD7BCD"/>
    <w:rsid w:val="00AE095D"/>
    <w:rsid w:val="00AE0F85"/>
    <w:rsid w:val="00AE21EC"/>
    <w:rsid w:val="00AE2A25"/>
    <w:rsid w:val="00AE45E7"/>
    <w:rsid w:val="00AE47ED"/>
    <w:rsid w:val="00AE4FA4"/>
    <w:rsid w:val="00AE7EDC"/>
    <w:rsid w:val="00AF359C"/>
    <w:rsid w:val="00AF4135"/>
    <w:rsid w:val="00AF5E2E"/>
    <w:rsid w:val="00AF70C0"/>
    <w:rsid w:val="00AF799A"/>
    <w:rsid w:val="00B00597"/>
    <w:rsid w:val="00B01B2E"/>
    <w:rsid w:val="00B026DC"/>
    <w:rsid w:val="00B02B84"/>
    <w:rsid w:val="00B045E0"/>
    <w:rsid w:val="00B04F6F"/>
    <w:rsid w:val="00B10715"/>
    <w:rsid w:val="00B10FAD"/>
    <w:rsid w:val="00B14A5C"/>
    <w:rsid w:val="00B14BA7"/>
    <w:rsid w:val="00B14F4C"/>
    <w:rsid w:val="00B15194"/>
    <w:rsid w:val="00B15325"/>
    <w:rsid w:val="00B15714"/>
    <w:rsid w:val="00B15BFB"/>
    <w:rsid w:val="00B15E46"/>
    <w:rsid w:val="00B160A9"/>
    <w:rsid w:val="00B163E0"/>
    <w:rsid w:val="00B1778D"/>
    <w:rsid w:val="00B2011E"/>
    <w:rsid w:val="00B20188"/>
    <w:rsid w:val="00B20CBD"/>
    <w:rsid w:val="00B210CC"/>
    <w:rsid w:val="00B21475"/>
    <w:rsid w:val="00B228D6"/>
    <w:rsid w:val="00B23044"/>
    <w:rsid w:val="00B235D9"/>
    <w:rsid w:val="00B23FFC"/>
    <w:rsid w:val="00B24082"/>
    <w:rsid w:val="00B24D17"/>
    <w:rsid w:val="00B2532F"/>
    <w:rsid w:val="00B30CF8"/>
    <w:rsid w:val="00B31CB2"/>
    <w:rsid w:val="00B32EBE"/>
    <w:rsid w:val="00B335DC"/>
    <w:rsid w:val="00B33A7C"/>
    <w:rsid w:val="00B34C90"/>
    <w:rsid w:val="00B3509E"/>
    <w:rsid w:val="00B35215"/>
    <w:rsid w:val="00B3549C"/>
    <w:rsid w:val="00B359DB"/>
    <w:rsid w:val="00B35BAD"/>
    <w:rsid w:val="00B3617A"/>
    <w:rsid w:val="00B3633C"/>
    <w:rsid w:val="00B36F77"/>
    <w:rsid w:val="00B374F3"/>
    <w:rsid w:val="00B377BD"/>
    <w:rsid w:val="00B377D4"/>
    <w:rsid w:val="00B37DA2"/>
    <w:rsid w:val="00B4102E"/>
    <w:rsid w:val="00B4112A"/>
    <w:rsid w:val="00B4127C"/>
    <w:rsid w:val="00B419B0"/>
    <w:rsid w:val="00B4239D"/>
    <w:rsid w:val="00B430CB"/>
    <w:rsid w:val="00B43344"/>
    <w:rsid w:val="00B4511E"/>
    <w:rsid w:val="00B4619C"/>
    <w:rsid w:val="00B47695"/>
    <w:rsid w:val="00B47BC1"/>
    <w:rsid w:val="00B51049"/>
    <w:rsid w:val="00B51280"/>
    <w:rsid w:val="00B51429"/>
    <w:rsid w:val="00B5256F"/>
    <w:rsid w:val="00B52758"/>
    <w:rsid w:val="00B52F37"/>
    <w:rsid w:val="00B540B3"/>
    <w:rsid w:val="00B54979"/>
    <w:rsid w:val="00B554A8"/>
    <w:rsid w:val="00B555BD"/>
    <w:rsid w:val="00B55A1D"/>
    <w:rsid w:val="00B5686E"/>
    <w:rsid w:val="00B57C06"/>
    <w:rsid w:val="00B61AA0"/>
    <w:rsid w:val="00B66488"/>
    <w:rsid w:val="00B66C2C"/>
    <w:rsid w:val="00B7020E"/>
    <w:rsid w:val="00B705D9"/>
    <w:rsid w:val="00B70C22"/>
    <w:rsid w:val="00B71266"/>
    <w:rsid w:val="00B7142E"/>
    <w:rsid w:val="00B72217"/>
    <w:rsid w:val="00B726B7"/>
    <w:rsid w:val="00B72E78"/>
    <w:rsid w:val="00B735F0"/>
    <w:rsid w:val="00B73924"/>
    <w:rsid w:val="00B742AD"/>
    <w:rsid w:val="00B74C81"/>
    <w:rsid w:val="00B75415"/>
    <w:rsid w:val="00B754A5"/>
    <w:rsid w:val="00B7560D"/>
    <w:rsid w:val="00B75EAC"/>
    <w:rsid w:val="00B7690A"/>
    <w:rsid w:val="00B76CD4"/>
    <w:rsid w:val="00B7754A"/>
    <w:rsid w:val="00B77FF2"/>
    <w:rsid w:val="00B8148B"/>
    <w:rsid w:val="00B819D9"/>
    <w:rsid w:val="00B82724"/>
    <w:rsid w:val="00B82736"/>
    <w:rsid w:val="00B83CBB"/>
    <w:rsid w:val="00B840D5"/>
    <w:rsid w:val="00B84832"/>
    <w:rsid w:val="00B85BFD"/>
    <w:rsid w:val="00B85D50"/>
    <w:rsid w:val="00B85DED"/>
    <w:rsid w:val="00B85FCC"/>
    <w:rsid w:val="00B86531"/>
    <w:rsid w:val="00B87DAD"/>
    <w:rsid w:val="00B910F0"/>
    <w:rsid w:val="00B91C51"/>
    <w:rsid w:val="00B93370"/>
    <w:rsid w:val="00B936A5"/>
    <w:rsid w:val="00B93B10"/>
    <w:rsid w:val="00B93E78"/>
    <w:rsid w:val="00B94741"/>
    <w:rsid w:val="00B94A8D"/>
    <w:rsid w:val="00B950F2"/>
    <w:rsid w:val="00B95700"/>
    <w:rsid w:val="00B95C11"/>
    <w:rsid w:val="00B96984"/>
    <w:rsid w:val="00B97AE5"/>
    <w:rsid w:val="00BA05DF"/>
    <w:rsid w:val="00BA1C5D"/>
    <w:rsid w:val="00BA6B6A"/>
    <w:rsid w:val="00BA6ED9"/>
    <w:rsid w:val="00BA7F92"/>
    <w:rsid w:val="00BA7FBD"/>
    <w:rsid w:val="00BB0870"/>
    <w:rsid w:val="00BB1297"/>
    <w:rsid w:val="00BB17B9"/>
    <w:rsid w:val="00BB1C47"/>
    <w:rsid w:val="00BB2811"/>
    <w:rsid w:val="00BB2EB6"/>
    <w:rsid w:val="00BB3791"/>
    <w:rsid w:val="00BB4C53"/>
    <w:rsid w:val="00BB5921"/>
    <w:rsid w:val="00BB5ECE"/>
    <w:rsid w:val="00BB6DEC"/>
    <w:rsid w:val="00BB74B8"/>
    <w:rsid w:val="00BB7F8D"/>
    <w:rsid w:val="00BC20A3"/>
    <w:rsid w:val="00BC3134"/>
    <w:rsid w:val="00BC46D9"/>
    <w:rsid w:val="00BC4EA2"/>
    <w:rsid w:val="00BD00D5"/>
    <w:rsid w:val="00BD0F6D"/>
    <w:rsid w:val="00BD1E36"/>
    <w:rsid w:val="00BD3E22"/>
    <w:rsid w:val="00BD5941"/>
    <w:rsid w:val="00BD6631"/>
    <w:rsid w:val="00BD69CD"/>
    <w:rsid w:val="00BD6BF6"/>
    <w:rsid w:val="00BD7502"/>
    <w:rsid w:val="00BE0D65"/>
    <w:rsid w:val="00BE14E7"/>
    <w:rsid w:val="00BE2BB3"/>
    <w:rsid w:val="00BE2DE0"/>
    <w:rsid w:val="00BE2E92"/>
    <w:rsid w:val="00BE2F68"/>
    <w:rsid w:val="00BE35FC"/>
    <w:rsid w:val="00BE485C"/>
    <w:rsid w:val="00BE660F"/>
    <w:rsid w:val="00BE718D"/>
    <w:rsid w:val="00BE74D7"/>
    <w:rsid w:val="00BF0825"/>
    <w:rsid w:val="00BF1336"/>
    <w:rsid w:val="00BF1A13"/>
    <w:rsid w:val="00BF2330"/>
    <w:rsid w:val="00BF3997"/>
    <w:rsid w:val="00BF4036"/>
    <w:rsid w:val="00BF48E9"/>
    <w:rsid w:val="00BF6073"/>
    <w:rsid w:val="00BF654E"/>
    <w:rsid w:val="00BF6B84"/>
    <w:rsid w:val="00BF6C98"/>
    <w:rsid w:val="00BF6CA8"/>
    <w:rsid w:val="00BF6E50"/>
    <w:rsid w:val="00C0019B"/>
    <w:rsid w:val="00C0024A"/>
    <w:rsid w:val="00C0027B"/>
    <w:rsid w:val="00C00C3F"/>
    <w:rsid w:val="00C018AE"/>
    <w:rsid w:val="00C02042"/>
    <w:rsid w:val="00C021A0"/>
    <w:rsid w:val="00C0278C"/>
    <w:rsid w:val="00C030BC"/>
    <w:rsid w:val="00C03F33"/>
    <w:rsid w:val="00C049AA"/>
    <w:rsid w:val="00C04AE0"/>
    <w:rsid w:val="00C04BBF"/>
    <w:rsid w:val="00C0544C"/>
    <w:rsid w:val="00C056D2"/>
    <w:rsid w:val="00C062CD"/>
    <w:rsid w:val="00C07477"/>
    <w:rsid w:val="00C074EA"/>
    <w:rsid w:val="00C103F2"/>
    <w:rsid w:val="00C10906"/>
    <w:rsid w:val="00C10BF2"/>
    <w:rsid w:val="00C10C0C"/>
    <w:rsid w:val="00C10CA0"/>
    <w:rsid w:val="00C10EE7"/>
    <w:rsid w:val="00C11E08"/>
    <w:rsid w:val="00C121DC"/>
    <w:rsid w:val="00C1540C"/>
    <w:rsid w:val="00C16E21"/>
    <w:rsid w:val="00C17474"/>
    <w:rsid w:val="00C17570"/>
    <w:rsid w:val="00C17CCD"/>
    <w:rsid w:val="00C20AAE"/>
    <w:rsid w:val="00C2189C"/>
    <w:rsid w:val="00C223AE"/>
    <w:rsid w:val="00C230CB"/>
    <w:rsid w:val="00C23441"/>
    <w:rsid w:val="00C23602"/>
    <w:rsid w:val="00C238CC"/>
    <w:rsid w:val="00C241A3"/>
    <w:rsid w:val="00C2466F"/>
    <w:rsid w:val="00C25654"/>
    <w:rsid w:val="00C26389"/>
    <w:rsid w:val="00C269D2"/>
    <w:rsid w:val="00C275EF"/>
    <w:rsid w:val="00C27B7A"/>
    <w:rsid w:val="00C30BB0"/>
    <w:rsid w:val="00C3103F"/>
    <w:rsid w:val="00C31772"/>
    <w:rsid w:val="00C322C8"/>
    <w:rsid w:val="00C33E2C"/>
    <w:rsid w:val="00C344C5"/>
    <w:rsid w:val="00C34E93"/>
    <w:rsid w:val="00C356FA"/>
    <w:rsid w:val="00C40A1C"/>
    <w:rsid w:val="00C40E4C"/>
    <w:rsid w:val="00C422DE"/>
    <w:rsid w:val="00C42347"/>
    <w:rsid w:val="00C4357D"/>
    <w:rsid w:val="00C47CBC"/>
    <w:rsid w:val="00C51325"/>
    <w:rsid w:val="00C514D8"/>
    <w:rsid w:val="00C51990"/>
    <w:rsid w:val="00C5478D"/>
    <w:rsid w:val="00C54E32"/>
    <w:rsid w:val="00C57B86"/>
    <w:rsid w:val="00C60847"/>
    <w:rsid w:val="00C60B21"/>
    <w:rsid w:val="00C6200B"/>
    <w:rsid w:val="00C621CF"/>
    <w:rsid w:val="00C62C2E"/>
    <w:rsid w:val="00C62D8B"/>
    <w:rsid w:val="00C62F32"/>
    <w:rsid w:val="00C6319B"/>
    <w:rsid w:val="00C63774"/>
    <w:rsid w:val="00C643C7"/>
    <w:rsid w:val="00C6539E"/>
    <w:rsid w:val="00C65A6A"/>
    <w:rsid w:val="00C6671C"/>
    <w:rsid w:val="00C66820"/>
    <w:rsid w:val="00C66D33"/>
    <w:rsid w:val="00C7197E"/>
    <w:rsid w:val="00C719F2"/>
    <w:rsid w:val="00C72FA1"/>
    <w:rsid w:val="00C736AF"/>
    <w:rsid w:val="00C748BF"/>
    <w:rsid w:val="00C75CDC"/>
    <w:rsid w:val="00C7623E"/>
    <w:rsid w:val="00C77479"/>
    <w:rsid w:val="00C776EC"/>
    <w:rsid w:val="00C77D15"/>
    <w:rsid w:val="00C80CE2"/>
    <w:rsid w:val="00C81919"/>
    <w:rsid w:val="00C83244"/>
    <w:rsid w:val="00C83623"/>
    <w:rsid w:val="00C8384B"/>
    <w:rsid w:val="00C84DE4"/>
    <w:rsid w:val="00C85F09"/>
    <w:rsid w:val="00C86994"/>
    <w:rsid w:val="00C8764E"/>
    <w:rsid w:val="00C87AC7"/>
    <w:rsid w:val="00C87BBE"/>
    <w:rsid w:val="00C906E4"/>
    <w:rsid w:val="00C90CF8"/>
    <w:rsid w:val="00C91631"/>
    <w:rsid w:val="00C91843"/>
    <w:rsid w:val="00C91B91"/>
    <w:rsid w:val="00C91D49"/>
    <w:rsid w:val="00C92294"/>
    <w:rsid w:val="00C934DF"/>
    <w:rsid w:val="00C936DB"/>
    <w:rsid w:val="00C93F7A"/>
    <w:rsid w:val="00C94220"/>
    <w:rsid w:val="00C9487C"/>
    <w:rsid w:val="00C9690F"/>
    <w:rsid w:val="00C97EB9"/>
    <w:rsid w:val="00CA0E09"/>
    <w:rsid w:val="00CA1E65"/>
    <w:rsid w:val="00CA24E3"/>
    <w:rsid w:val="00CA2A4A"/>
    <w:rsid w:val="00CA3543"/>
    <w:rsid w:val="00CA4174"/>
    <w:rsid w:val="00CA569A"/>
    <w:rsid w:val="00CA585D"/>
    <w:rsid w:val="00CA5A8A"/>
    <w:rsid w:val="00CA6230"/>
    <w:rsid w:val="00CA64CB"/>
    <w:rsid w:val="00CA6AA7"/>
    <w:rsid w:val="00CA7547"/>
    <w:rsid w:val="00CA79C5"/>
    <w:rsid w:val="00CA7C74"/>
    <w:rsid w:val="00CB08D0"/>
    <w:rsid w:val="00CB2F22"/>
    <w:rsid w:val="00CB424B"/>
    <w:rsid w:val="00CB79C7"/>
    <w:rsid w:val="00CC02D8"/>
    <w:rsid w:val="00CC0B8B"/>
    <w:rsid w:val="00CC0F7A"/>
    <w:rsid w:val="00CC10FD"/>
    <w:rsid w:val="00CC23C8"/>
    <w:rsid w:val="00CC2DD5"/>
    <w:rsid w:val="00CC367E"/>
    <w:rsid w:val="00CC382B"/>
    <w:rsid w:val="00CC4909"/>
    <w:rsid w:val="00CC4A66"/>
    <w:rsid w:val="00CC5813"/>
    <w:rsid w:val="00CC6386"/>
    <w:rsid w:val="00CC6DCC"/>
    <w:rsid w:val="00CD0C8D"/>
    <w:rsid w:val="00CD133E"/>
    <w:rsid w:val="00CD1525"/>
    <w:rsid w:val="00CD1DDA"/>
    <w:rsid w:val="00CD3688"/>
    <w:rsid w:val="00CD41C0"/>
    <w:rsid w:val="00CD4475"/>
    <w:rsid w:val="00CD4BB5"/>
    <w:rsid w:val="00CD5C43"/>
    <w:rsid w:val="00CD6F75"/>
    <w:rsid w:val="00CD7042"/>
    <w:rsid w:val="00CD78CD"/>
    <w:rsid w:val="00CD7A18"/>
    <w:rsid w:val="00CD7A8B"/>
    <w:rsid w:val="00CD7C34"/>
    <w:rsid w:val="00CD7ECC"/>
    <w:rsid w:val="00CE0F15"/>
    <w:rsid w:val="00CE0F2A"/>
    <w:rsid w:val="00CE2398"/>
    <w:rsid w:val="00CE2704"/>
    <w:rsid w:val="00CE344B"/>
    <w:rsid w:val="00CE3584"/>
    <w:rsid w:val="00CE5013"/>
    <w:rsid w:val="00CE59CA"/>
    <w:rsid w:val="00CE65DB"/>
    <w:rsid w:val="00CE6755"/>
    <w:rsid w:val="00CE69C6"/>
    <w:rsid w:val="00CE6B2A"/>
    <w:rsid w:val="00CF02F1"/>
    <w:rsid w:val="00CF169E"/>
    <w:rsid w:val="00CF233A"/>
    <w:rsid w:val="00CF24D5"/>
    <w:rsid w:val="00CF3718"/>
    <w:rsid w:val="00CF39F0"/>
    <w:rsid w:val="00CF4659"/>
    <w:rsid w:val="00CF55C5"/>
    <w:rsid w:val="00CF5C08"/>
    <w:rsid w:val="00CF6BA5"/>
    <w:rsid w:val="00CF6E70"/>
    <w:rsid w:val="00D00C16"/>
    <w:rsid w:val="00D01A85"/>
    <w:rsid w:val="00D01B96"/>
    <w:rsid w:val="00D02032"/>
    <w:rsid w:val="00D03AB1"/>
    <w:rsid w:val="00D03CD1"/>
    <w:rsid w:val="00D04F82"/>
    <w:rsid w:val="00D05AC8"/>
    <w:rsid w:val="00D066CD"/>
    <w:rsid w:val="00D074BC"/>
    <w:rsid w:val="00D109D7"/>
    <w:rsid w:val="00D11EDD"/>
    <w:rsid w:val="00D1295C"/>
    <w:rsid w:val="00D12A64"/>
    <w:rsid w:val="00D12BCB"/>
    <w:rsid w:val="00D12C2F"/>
    <w:rsid w:val="00D13041"/>
    <w:rsid w:val="00D13062"/>
    <w:rsid w:val="00D13A69"/>
    <w:rsid w:val="00D1483A"/>
    <w:rsid w:val="00D20309"/>
    <w:rsid w:val="00D238BE"/>
    <w:rsid w:val="00D24853"/>
    <w:rsid w:val="00D248F2"/>
    <w:rsid w:val="00D24CDC"/>
    <w:rsid w:val="00D24D0B"/>
    <w:rsid w:val="00D25237"/>
    <w:rsid w:val="00D268E2"/>
    <w:rsid w:val="00D272B0"/>
    <w:rsid w:val="00D277F9"/>
    <w:rsid w:val="00D27FE6"/>
    <w:rsid w:val="00D305F4"/>
    <w:rsid w:val="00D30AD5"/>
    <w:rsid w:val="00D31EF5"/>
    <w:rsid w:val="00D33342"/>
    <w:rsid w:val="00D347C7"/>
    <w:rsid w:val="00D353B4"/>
    <w:rsid w:val="00D35B21"/>
    <w:rsid w:val="00D37F80"/>
    <w:rsid w:val="00D416E4"/>
    <w:rsid w:val="00D41A39"/>
    <w:rsid w:val="00D42064"/>
    <w:rsid w:val="00D426A6"/>
    <w:rsid w:val="00D44680"/>
    <w:rsid w:val="00D45CF6"/>
    <w:rsid w:val="00D45EA7"/>
    <w:rsid w:val="00D462D2"/>
    <w:rsid w:val="00D46562"/>
    <w:rsid w:val="00D46763"/>
    <w:rsid w:val="00D46ED3"/>
    <w:rsid w:val="00D4727B"/>
    <w:rsid w:val="00D47C35"/>
    <w:rsid w:val="00D5002E"/>
    <w:rsid w:val="00D50F45"/>
    <w:rsid w:val="00D51661"/>
    <w:rsid w:val="00D52365"/>
    <w:rsid w:val="00D52407"/>
    <w:rsid w:val="00D53334"/>
    <w:rsid w:val="00D53AB6"/>
    <w:rsid w:val="00D53E38"/>
    <w:rsid w:val="00D5511E"/>
    <w:rsid w:val="00D55374"/>
    <w:rsid w:val="00D55509"/>
    <w:rsid w:val="00D55FCD"/>
    <w:rsid w:val="00D563C5"/>
    <w:rsid w:val="00D5722A"/>
    <w:rsid w:val="00D610B6"/>
    <w:rsid w:val="00D61552"/>
    <w:rsid w:val="00D617A9"/>
    <w:rsid w:val="00D62DE3"/>
    <w:rsid w:val="00D63076"/>
    <w:rsid w:val="00D64602"/>
    <w:rsid w:val="00D64912"/>
    <w:rsid w:val="00D661D3"/>
    <w:rsid w:val="00D67746"/>
    <w:rsid w:val="00D70591"/>
    <w:rsid w:val="00D71742"/>
    <w:rsid w:val="00D7325D"/>
    <w:rsid w:val="00D74CA2"/>
    <w:rsid w:val="00D75007"/>
    <w:rsid w:val="00D81269"/>
    <w:rsid w:val="00D8138C"/>
    <w:rsid w:val="00D82224"/>
    <w:rsid w:val="00D83C4C"/>
    <w:rsid w:val="00D83D27"/>
    <w:rsid w:val="00D84421"/>
    <w:rsid w:val="00D84CC5"/>
    <w:rsid w:val="00D855C7"/>
    <w:rsid w:val="00D868BC"/>
    <w:rsid w:val="00D86DDB"/>
    <w:rsid w:val="00D90C89"/>
    <w:rsid w:val="00D9356A"/>
    <w:rsid w:val="00D93930"/>
    <w:rsid w:val="00D94072"/>
    <w:rsid w:val="00D94632"/>
    <w:rsid w:val="00D94E0C"/>
    <w:rsid w:val="00D95EF5"/>
    <w:rsid w:val="00D96816"/>
    <w:rsid w:val="00D97BAE"/>
    <w:rsid w:val="00DA0545"/>
    <w:rsid w:val="00DA0D34"/>
    <w:rsid w:val="00DA12C3"/>
    <w:rsid w:val="00DA178F"/>
    <w:rsid w:val="00DA3C5A"/>
    <w:rsid w:val="00DA4C54"/>
    <w:rsid w:val="00DA59AF"/>
    <w:rsid w:val="00DA646C"/>
    <w:rsid w:val="00DA6597"/>
    <w:rsid w:val="00DB0317"/>
    <w:rsid w:val="00DB1170"/>
    <w:rsid w:val="00DB2C93"/>
    <w:rsid w:val="00DB2D18"/>
    <w:rsid w:val="00DB3371"/>
    <w:rsid w:val="00DB36CC"/>
    <w:rsid w:val="00DB3C66"/>
    <w:rsid w:val="00DB3C9A"/>
    <w:rsid w:val="00DB3F64"/>
    <w:rsid w:val="00DB4D86"/>
    <w:rsid w:val="00DB5B47"/>
    <w:rsid w:val="00DB5CC0"/>
    <w:rsid w:val="00DB5D13"/>
    <w:rsid w:val="00DB6C4B"/>
    <w:rsid w:val="00DB716A"/>
    <w:rsid w:val="00DB71B4"/>
    <w:rsid w:val="00DB7626"/>
    <w:rsid w:val="00DC0E35"/>
    <w:rsid w:val="00DC1B15"/>
    <w:rsid w:val="00DC2A1F"/>
    <w:rsid w:val="00DC2B06"/>
    <w:rsid w:val="00DC37EE"/>
    <w:rsid w:val="00DC3E33"/>
    <w:rsid w:val="00DC73CA"/>
    <w:rsid w:val="00DD032B"/>
    <w:rsid w:val="00DD10DC"/>
    <w:rsid w:val="00DD1291"/>
    <w:rsid w:val="00DD34EE"/>
    <w:rsid w:val="00DD35E9"/>
    <w:rsid w:val="00DD4756"/>
    <w:rsid w:val="00DD4842"/>
    <w:rsid w:val="00DD4B56"/>
    <w:rsid w:val="00DD4F36"/>
    <w:rsid w:val="00DD61AF"/>
    <w:rsid w:val="00DD6E5E"/>
    <w:rsid w:val="00DD6FD0"/>
    <w:rsid w:val="00DD74BB"/>
    <w:rsid w:val="00DD79AB"/>
    <w:rsid w:val="00DD7B07"/>
    <w:rsid w:val="00DD7E40"/>
    <w:rsid w:val="00DE1698"/>
    <w:rsid w:val="00DE23E2"/>
    <w:rsid w:val="00DE3FC8"/>
    <w:rsid w:val="00DE4A6D"/>
    <w:rsid w:val="00DE50D9"/>
    <w:rsid w:val="00DE5C81"/>
    <w:rsid w:val="00DE5E72"/>
    <w:rsid w:val="00DE5EDD"/>
    <w:rsid w:val="00DE61E8"/>
    <w:rsid w:val="00DE68B2"/>
    <w:rsid w:val="00DE750E"/>
    <w:rsid w:val="00DE7EB0"/>
    <w:rsid w:val="00DF06A0"/>
    <w:rsid w:val="00DF0FB3"/>
    <w:rsid w:val="00DF1BB2"/>
    <w:rsid w:val="00DF534A"/>
    <w:rsid w:val="00DF5BDC"/>
    <w:rsid w:val="00DF62EE"/>
    <w:rsid w:val="00DF7F09"/>
    <w:rsid w:val="00DF7F23"/>
    <w:rsid w:val="00E0024F"/>
    <w:rsid w:val="00E00517"/>
    <w:rsid w:val="00E007FD"/>
    <w:rsid w:val="00E025FB"/>
    <w:rsid w:val="00E03D9E"/>
    <w:rsid w:val="00E05627"/>
    <w:rsid w:val="00E05BCE"/>
    <w:rsid w:val="00E060F0"/>
    <w:rsid w:val="00E067B5"/>
    <w:rsid w:val="00E06B4B"/>
    <w:rsid w:val="00E07849"/>
    <w:rsid w:val="00E07C38"/>
    <w:rsid w:val="00E07F67"/>
    <w:rsid w:val="00E115A2"/>
    <w:rsid w:val="00E11B9A"/>
    <w:rsid w:val="00E12105"/>
    <w:rsid w:val="00E14533"/>
    <w:rsid w:val="00E159FF"/>
    <w:rsid w:val="00E15DA4"/>
    <w:rsid w:val="00E208C5"/>
    <w:rsid w:val="00E22A9B"/>
    <w:rsid w:val="00E23F58"/>
    <w:rsid w:val="00E242BB"/>
    <w:rsid w:val="00E25438"/>
    <w:rsid w:val="00E25EFD"/>
    <w:rsid w:val="00E26C35"/>
    <w:rsid w:val="00E30465"/>
    <w:rsid w:val="00E30FE6"/>
    <w:rsid w:val="00E31141"/>
    <w:rsid w:val="00E31DB6"/>
    <w:rsid w:val="00E3205F"/>
    <w:rsid w:val="00E32876"/>
    <w:rsid w:val="00E33D57"/>
    <w:rsid w:val="00E35D24"/>
    <w:rsid w:val="00E36568"/>
    <w:rsid w:val="00E36F15"/>
    <w:rsid w:val="00E377E1"/>
    <w:rsid w:val="00E41809"/>
    <w:rsid w:val="00E423F5"/>
    <w:rsid w:val="00E42631"/>
    <w:rsid w:val="00E428A7"/>
    <w:rsid w:val="00E428D6"/>
    <w:rsid w:val="00E43001"/>
    <w:rsid w:val="00E437AC"/>
    <w:rsid w:val="00E4536B"/>
    <w:rsid w:val="00E45466"/>
    <w:rsid w:val="00E45DC5"/>
    <w:rsid w:val="00E475CE"/>
    <w:rsid w:val="00E51529"/>
    <w:rsid w:val="00E52B79"/>
    <w:rsid w:val="00E54377"/>
    <w:rsid w:val="00E55F0D"/>
    <w:rsid w:val="00E5633F"/>
    <w:rsid w:val="00E60CC8"/>
    <w:rsid w:val="00E62576"/>
    <w:rsid w:val="00E62CA9"/>
    <w:rsid w:val="00E62F6B"/>
    <w:rsid w:val="00E64B54"/>
    <w:rsid w:val="00E6568A"/>
    <w:rsid w:val="00E65696"/>
    <w:rsid w:val="00E70359"/>
    <w:rsid w:val="00E71C32"/>
    <w:rsid w:val="00E742DB"/>
    <w:rsid w:val="00E7441F"/>
    <w:rsid w:val="00E74A43"/>
    <w:rsid w:val="00E755C9"/>
    <w:rsid w:val="00E76686"/>
    <w:rsid w:val="00E77564"/>
    <w:rsid w:val="00E77D68"/>
    <w:rsid w:val="00E801B9"/>
    <w:rsid w:val="00E8073C"/>
    <w:rsid w:val="00E807FE"/>
    <w:rsid w:val="00E80C82"/>
    <w:rsid w:val="00E81CD3"/>
    <w:rsid w:val="00E83FD6"/>
    <w:rsid w:val="00E84367"/>
    <w:rsid w:val="00E857E6"/>
    <w:rsid w:val="00E85D6C"/>
    <w:rsid w:val="00E8603E"/>
    <w:rsid w:val="00E86E33"/>
    <w:rsid w:val="00E87DFA"/>
    <w:rsid w:val="00E90055"/>
    <w:rsid w:val="00E900ED"/>
    <w:rsid w:val="00E90439"/>
    <w:rsid w:val="00E90FF4"/>
    <w:rsid w:val="00E9227D"/>
    <w:rsid w:val="00E935EC"/>
    <w:rsid w:val="00E9375D"/>
    <w:rsid w:val="00E94E73"/>
    <w:rsid w:val="00E95245"/>
    <w:rsid w:val="00E961BD"/>
    <w:rsid w:val="00EA0016"/>
    <w:rsid w:val="00EA1212"/>
    <w:rsid w:val="00EA2C37"/>
    <w:rsid w:val="00EA3D9C"/>
    <w:rsid w:val="00EA5E14"/>
    <w:rsid w:val="00EA6139"/>
    <w:rsid w:val="00EA70D6"/>
    <w:rsid w:val="00EB0292"/>
    <w:rsid w:val="00EB1038"/>
    <w:rsid w:val="00EB3834"/>
    <w:rsid w:val="00EB4402"/>
    <w:rsid w:val="00EB4604"/>
    <w:rsid w:val="00EB4E55"/>
    <w:rsid w:val="00EB68E2"/>
    <w:rsid w:val="00EC0024"/>
    <w:rsid w:val="00EC0553"/>
    <w:rsid w:val="00EC05D4"/>
    <w:rsid w:val="00EC08EA"/>
    <w:rsid w:val="00EC09A2"/>
    <w:rsid w:val="00EC0DDA"/>
    <w:rsid w:val="00EC186F"/>
    <w:rsid w:val="00EC3859"/>
    <w:rsid w:val="00EC3A5E"/>
    <w:rsid w:val="00EC4D52"/>
    <w:rsid w:val="00EC5A75"/>
    <w:rsid w:val="00EC660A"/>
    <w:rsid w:val="00EC6791"/>
    <w:rsid w:val="00EC69DC"/>
    <w:rsid w:val="00EC6D35"/>
    <w:rsid w:val="00ED0A8A"/>
    <w:rsid w:val="00ED1CBB"/>
    <w:rsid w:val="00ED319A"/>
    <w:rsid w:val="00ED38E0"/>
    <w:rsid w:val="00ED3D97"/>
    <w:rsid w:val="00ED48B6"/>
    <w:rsid w:val="00ED568C"/>
    <w:rsid w:val="00ED5945"/>
    <w:rsid w:val="00ED61C6"/>
    <w:rsid w:val="00ED6756"/>
    <w:rsid w:val="00ED6AB4"/>
    <w:rsid w:val="00ED6B80"/>
    <w:rsid w:val="00ED7D88"/>
    <w:rsid w:val="00EE08A5"/>
    <w:rsid w:val="00EE1D4B"/>
    <w:rsid w:val="00EE23C4"/>
    <w:rsid w:val="00EE2D56"/>
    <w:rsid w:val="00EE3304"/>
    <w:rsid w:val="00EE3F84"/>
    <w:rsid w:val="00EE4BDF"/>
    <w:rsid w:val="00EE5186"/>
    <w:rsid w:val="00EE5730"/>
    <w:rsid w:val="00EE5ECA"/>
    <w:rsid w:val="00EE65FD"/>
    <w:rsid w:val="00EE6A6B"/>
    <w:rsid w:val="00EE7086"/>
    <w:rsid w:val="00EE7E9A"/>
    <w:rsid w:val="00EF0D4F"/>
    <w:rsid w:val="00EF1438"/>
    <w:rsid w:val="00EF1CBA"/>
    <w:rsid w:val="00EF1D37"/>
    <w:rsid w:val="00EF3052"/>
    <w:rsid w:val="00EF3DFF"/>
    <w:rsid w:val="00EF453D"/>
    <w:rsid w:val="00EF6218"/>
    <w:rsid w:val="00EF626E"/>
    <w:rsid w:val="00EF6466"/>
    <w:rsid w:val="00EF76C5"/>
    <w:rsid w:val="00F00B2F"/>
    <w:rsid w:val="00F01876"/>
    <w:rsid w:val="00F01E26"/>
    <w:rsid w:val="00F01FBA"/>
    <w:rsid w:val="00F11006"/>
    <w:rsid w:val="00F12297"/>
    <w:rsid w:val="00F129D4"/>
    <w:rsid w:val="00F1323A"/>
    <w:rsid w:val="00F1362A"/>
    <w:rsid w:val="00F13CC6"/>
    <w:rsid w:val="00F1466D"/>
    <w:rsid w:val="00F14C5D"/>
    <w:rsid w:val="00F166DF"/>
    <w:rsid w:val="00F1745D"/>
    <w:rsid w:val="00F179FB"/>
    <w:rsid w:val="00F200DE"/>
    <w:rsid w:val="00F22239"/>
    <w:rsid w:val="00F24192"/>
    <w:rsid w:val="00F25542"/>
    <w:rsid w:val="00F25A9F"/>
    <w:rsid w:val="00F25F9E"/>
    <w:rsid w:val="00F26910"/>
    <w:rsid w:val="00F26D09"/>
    <w:rsid w:val="00F30439"/>
    <w:rsid w:val="00F3095A"/>
    <w:rsid w:val="00F32C9D"/>
    <w:rsid w:val="00F330CB"/>
    <w:rsid w:val="00F34B66"/>
    <w:rsid w:val="00F34DB8"/>
    <w:rsid w:val="00F34EC9"/>
    <w:rsid w:val="00F35DB1"/>
    <w:rsid w:val="00F37418"/>
    <w:rsid w:val="00F37538"/>
    <w:rsid w:val="00F37887"/>
    <w:rsid w:val="00F403E6"/>
    <w:rsid w:val="00F40423"/>
    <w:rsid w:val="00F41E26"/>
    <w:rsid w:val="00F42277"/>
    <w:rsid w:val="00F42F6B"/>
    <w:rsid w:val="00F45753"/>
    <w:rsid w:val="00F47658"/>
    <w:rsid w:val="00F50316"/>
    <w:rsid w:val="00F514FF"/>
    <w:rsid w:val="00F52B65"/>
    <w:rsid w:val="00F5325B"/>
    <w:rsid w:val="00F537F4"/>
    <w:rsid w:val="00F54441"/>
    <w:rsid w:val="00F54B65"/>
    <w:rsid w:val="00F562F2"/>
    <w:rsid w:val="00F56814"/>
    <w:rsid w:val="00F57165"/>
    <w:rsid w:val="00F57E17"/>
    <w:rsid w:val="00F60D7E"/>
    <w:rsid w:val="00F63865"/>
    <w:rsid w:val="00F63C9E"/>
    <w:rsid w:val="00F64CE4"/>
    <w:rsid w:val="00F64CF3"/>
    <w:rsid w:val="00F65100"/>
    <w:rsid w:val="00F66B0E"/>
    <w:rsid w:val="00F66E6F"/>
    <w:rsid w:val="00F70246"/>
    <w:rsid w:val="00F71265"/>
    <w:rsid w:val="00F7134D"/>
    <w:rsid w:val="00F7139E"/>
    <w:rsid w:val="00F738EF"/>
    <w:rsid w:val="00F75548"/>
    <w:rsid w:val="00F76028"/>
    <w:rsid w:val="00F80092"/>
    <w:rsid w:val="00F8009F"/>
    <w:rsid w:val="00F837B7"/>
    <w:rsid w:val="00F83FE2"/>
    <w:rsid w:val="00F86E1C"/>
    <w:rsid w:val="00F86F8C"/>
    <w:rsid w:val="00F8713C"/>
    <w:rsid w:val="00F8729D"/>
    <w:rsid w:val="00F872FF"/>
    <w:rsid w:val="00F90EB9"/>
    <w:rsid w:val="00F91E28"/>
    <w:rsid w:val="00F91F7B"/>
    <w:rsid w:val="00F927F2"/>
    <w:rsid w:val="00F9441D"/>
    <w:rsid w:val="00F9453E"/>
    <w:rsid w:val="00F951CD"/>
    <w:rsid w:val="00F955B9"/>
    <w:rsid w:val="00F95D0E"/>
    <w:rsid w:val="00FA05DF"/>
    <w:rsid w:val="00FA160C"/>
    <w:rsid w:val="00FA2325"/>
    <w:rsid w:val="00FA2793"/>
    <w:rsid w:val="00FA2E6C"/>
    <w:rsid w:val="00FA3514"/>
    <w:rsid w:val="00FA487C"/>
    <w:rsid w:val="00FA4A22"/>
    <w:rsid w:val="00FA600D"/>
    <w:rsid w:val="00FA6385"/>
    <w:rsid w:val="00FA677B"/>
    <w:rsid w:val="00FB0017"/>
    <w:rsid w:val="00FB10EC"/>
    <w:rsid w:val="00FB131C"/>
    <w:rsid w:val="00FB16FD"/>
    <w:rsid w:val="00FB33C6"/>
    <w:rsid w:val="00FB3989"/>
    <w:rsid w:val="00FB4911"/>
    <w:rsid w:val="00FB5597"/>
    <w:rsid w:val="00FB55D9"/>
    <w:rsid w:val="00FB60B5"/>
    <w:rsid w:val="00FB6882"/>
    <w:rsid w:val="00FB6C24"/>
    <w:rsid w:val="00FB75F6"/>
    <w:rsid w:val="00FB7732"/>
    <w:rsid w:val="00FC116D"/>
    <w:rsid w:val="00FC119E"/>
    <w:rsid w:val="00FC18C9"/>
    <w:rsid w:val="00FC1D48"/>
    <w:rsid w:val="00FC226E"/>
    <w:rsid w:val="00FC3DCA"/>
    <w:rsid w:val="00FC4383"/>
    <w:rsid w:val="00FC4849"/>
    <w:rsid w:val="00FC4FA5"/>
    <w:rsid w:val="00FC5512"/>
    <w:rsid w:val="00FC64DC"/>
    <w:rsid w:val="00FD033E"/>
    <w:rsid w:val="00FD046D"/>
    <w:rsid w:val="00FD09EB"/>
    <w:rsid w:val="00FD1000"/>
    <w:rsid w:val="00FD1D75"/>
    <w:rsid w:val="00FD281A"/>
    <w:rsid w:val="00FD31B3"/>
    <w:rsid w:val="00FD323F"/>
    <w:rsid w:val="00FD3802"/>
    <w:rsid w:val="00FD4663"/>
    <w:rsid w:val="00FD54EA"/>
    <w:rsid w:val="00FD55BD"/>
    <w:rsid w:val="00FD597A"/>
    <w:rsid w:val="00FD5B49"/>
    <w:rsid w:val="00FD5F55"/>
    <w:rsid w:val="00FD651A"/>
    <w:rsid w:val="00FD6CC3"/>
    <w:rsid w:val="00FD71D1"/>
    <w:rsid w:val="00FD7C93"/>
    <w:rsid w:val="00FE0B74"/>
    <w:rsid w:val="00FE12AE"/>
    <w:rsid w:val="00FE2865"/>
    <w:rsid w:val="00FE35D9"/>
    <w:rsid w:val="00FE3F8F"/>
    <w:rsid w:val="00FE5486"/>
    <w:rsid w:val="00FE59FC"/>
    <w:rsid w:val="00FE6641"/>
    <w:rsid w:val="00FE7AA5"/>
    <w:rsid w:val="00FF0B82"/>
    <w:rsid w:val="00FF0C8C"/>
    <w:rsid w:val="00FF263B"/>
    <w:rsid w:val="00FF3AAD"/>
    <w:rsid w:val="00FF4718"/>
    <w:rsid w:val="00FF5C56"/>
    <w:rsid w:val="00FF61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DF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lsdException w:name="Body Text 2" w:uiPriority="99"/>
    <w:lsdException w:name="Body Text Indent 2" w:uiPriority="99"/>
    <w:lsdException w:name="Block Text" w:uiPriority="99"/>
    <w:lsdException w:name="Hyperlink" w:uiPriority="99"/>
    <w:lsdException w:name="FollowedHyperlink" w:uiPriority="99"/>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6"/>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7"/>
      </w:numPr>
      <w:tabs>
        <w:tab w:val="clear" w:pos="576"/>
      </w:tabs>
      <w:spacing w:after="120"/>
      <w:ind w:left="851" w:hanging="851"/>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7"/>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6"/>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04B6"/>
    <w:pPr>
      <w:tabs>
        <w:tab w:val="right" w:pos="9639"/>
      </w:tabs>
      <w:spacing w:before="60" w:after="60"/>
      <w:ind w:left="1843" w:right="284" w:hanging="992"/>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uiPriority w:val="99"/>
    <w:rsid w:val="00C47CBC"/>
    <w:pPr>
      <w:numPr>
        <w:numId w:val="15"/>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6"/>
      </w:numPr>
      <w:tabs>
        <w:tab w:val="clear" w:pos="1701"/>
      </w:tabs>
      <w:jc w:val="both"/>
    </w:pPr>
    <w:rPr>
      <w:snapToGrid w:val="0"/>
      <w:kern w:val="0"/>
      <w:lang w:eastAsia="en-GB"/>
    </w:rPr>
  </w:style>
  <w:style w:type="paragraph" w:customStyle="1" w:styleId="AnnexHead1">
    <w:name w:val="Annex Head 1"/>
    <w:basedOn w:val="Normal"/>
    <w:next w:val="Normal"/>
    <w:uiPriority w:val="99"/>
    <w:rsid w:val="006B4CC3"/>
    <w:pPr>
      <w:numPr>
        <w:numId w:val="5"/>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5"/>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5"/>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2"/>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uiPriority w:val="99"/>
    <w:rsid w:val="00C47CBC"/>
    <w:pPr>
      <w:numPr>
        <w:ilvl w:val="1"/>
        <w:numId w:val="15"/>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4"/>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4"/>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3"/>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3"/>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3"/>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2"/>
      </w:numPr>
      <w:spacing w:after="120"/>
      <w:jc w:val="both"/>
    </w:pPr>
    <w:rPr>
      <w:rFonts w:eastAsia="MS Mincho"/>
      <w:lang w:eastAsia="ja-JP"/>
    </w:rPr>
  </w:style>
  <w:style w:type="paragraph" w:customStyle="1" w:styleId="List1indent">
    <w:name w:val="List 1 indent"/>
    <w:basedOn w:val="Normal"/>
    <w:uiPriority w:val="99"/>
    <w:qFormat/>
    <w:rsid w:val="00181E27"/>
    <w:pPr>
      <w:numPr>
        <w:numId w:val="4"/>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33"/>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30"/>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22"/>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32"/>
      </w:numPr>
    </w:pPr>
  </w:style>
  <w:style w:type="paragraph" w:customStyle="1" w:styleId="AnnexTable">
    <w:name w:val="Annex Table"/>
    <w:basedOn w:val="Normal"/>
    <w:next w:val="Normal"/>
    <w:uiPriority w:val="99"/>
    <w:rsid w:val="00C47CBC"/>
    <w:pPr>
      <w:numPr>
        <w:numId w:val="19"/>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3"/>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7"/>
      </w:numPr>
      <w:spacing w:before="120" w:after="120"/>
      <w:jc w:val="center"/>
    </w:pPr>
    <w:rPr>
      <w:i/>
    </w:rPr>
  </w:style>
  <w:style w:type="paragraph" w:customStyle="1" w:styleId="Appendix">
    <w:name w:val="Appendix"/>
    <w:basedOn w:val="Normal"/>
    <w:next w:val="Normal"/>
    <w:uiPriority w:val="99"/>
    <w:rsid w:val="00C47CBC"/>
    <w:pPr>
      <w:numPr>
        <w:numId w:val="20"/>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21"/>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21"/>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21"/>
      </w:numPr>
      <w:spacing w:before="120" w:after="120"/>
    </w:pPr>
    <w:rPr>
      <w:rFonts w:cs="Arial"/>
    </w:rPr>
  </w:style>
  <w:style w:type="paragraph" w:customStyle="1" w:styleId="AppendixHeading4">
    <w:name w:val="Appendix Heading 4"/>
    <w:basedOn w:val="Normal"/>
    <w:next w:val="BodyText"/>
    <w:uiPriority w:val="99"/>
    <w:rsid w:val="00C47CBC"/>
    <w:pPr>
      <w:numPr>
        <w:ilvl w:val="3"/>
        <w:numId w:val="21"/>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4"/>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5"/>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9"/>
      </w:numPr>
      <w:spacing w:after="120"/>
    </w:pPr>
    <w:rPr>
      <w:szCs w:val="20"/>
    </w:rPr>
  </w:style>
  <w:style w:type="paragraph" w:customStyle="1" w:styleId="Table">
    <w:name w:val="Table_#"/>
    <w:basedOn w:val="Normal"/>
    <w:next w:val="Normal"/>
    <w:uiPriority w:val="99"/>
    <w:qFormat/>
    <w:rsid w:val="00C47CBC"/>
    <w:pPr>
      <w:numPr>
        <w:numId w:val="31"/>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lsdException w:name="Body Text 2" w:uiPriority="99"/>
    <w:lsdException w:name="Body Text Indent 2" w:uiPriority="99"/>
    <w:lsdException w:name="Block Text" w:uiPriority="99"/>
    <w:lsdException w:name="Hyperlink" w:uiPriority="99"/>
    <w:lsdException w:name="FollowedHyperlink" w:uiPriority="99"/>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6"/>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7"/>
      </w:numPr>
      <w:tabs>
        <w:tab w:val="clear" w:pos="576"/>
      </w:tabs>
      <w:spacing w:after="120"/>
      <w:ind w:left="851" w:hanging="851"/>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7"/>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6"/>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04B6"/>
    <w:pPr>
      <w:tabs>
        <w:tab w:val="right" w:pos="9639"/>
      </w:tabs>
      <w:spacing w:before="60" w:after="60"/>
      <w:ind w:left="1843" w:right="284" w:hanging="992"/>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uiPriority w:val="99"/>
    <w:rsid w:val="00C47CBC"/>
    <w:pPr>
      <w:numPr>
        <w:numId w:val="15"/>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6"/>
      </w:numPr>
      <w:tabs>
        <w:tab w:val="clear" w:pos="1701"/>
      </w:tabs>
      <w:jc w:val="both"/>
    </w:pPr>
    <w:rPr>
      <w:snapToGrid w:val="0"/>
      <w:kern w:val="0"/>
      <w:lang w:eastAsia="en-GB"/>
    </w:rPr>
  </w:style>
  <w:style w:type="paragraph" w:customStyle="1" w:styleId="AnnexHead1">
    <w:name w:val="Annex Head 1"/>
    <w:basedOn w:val="Normal"/>
    <w:next w:val="Normal"/>
    <w:uiPriority w:val="99"/>
    <w:rsid w:val="006B4CC3"/>
    <w:pPr>
      <w:numPr>
        <w:numId w:val="5"/>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5"/>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5"/>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2"/>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uiPriority w:val="99"/>
    <w:rsid w:val="00C47CBC"/>
    <w:pPr>
      <w:numPr>
        <w:ilvl w:val="1"/>
        <w:numId w:val="15"/>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4"/>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4"/>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3"/>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3"/>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3"/>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2"/>
      </w:numPr>
      <w:spacing w:after="120"/>
      <w:jc w:val="both"/>
    </w:pPr>
    <w:rPr>
      <w:rFonts w:eastAsia="MS Mincho"/>
      <w:lang w:eastAsia="ja-JP"/>
    </w:rPr>
  </w:style>
  <w:style w:type="paragraph" w:customStyle="1" w:styleId="List1indent">
    <w:name w:val="List 1 indent"/>
    <w:basedOn w:val="Normal"/>
    <w:uiPriority w:val="99"/>
    <w:qFormat/>
    <w:rsid w:val="00181E27"/>
    <w:pPr>
      <w:numPr>
        <w:numId w:val="4"/>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33"/>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30"/>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22"/>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32"/>
      </w:numPr>
    </w:pPr>
  </w:style>
  <w:style w:type="paragraph" w:customStyle="1" w:styleId="AnnexTable">
    <w:name w:val="Annex Table"/>
    <w:basedOn w:val="Normal"/>
    <w:next w:val="Normal"/>
    <w:uiPriority w:val="99"/>
    <w:rsid w:val="00C47CBC"/>
    <w:pPr>
      <w:numPr>
        <w:numId w:val="19"/>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3"/>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7"/>
      </w:numPr>
      <w:spacing w:before="120" w:after="120"/>
      <w:jc w:val="center"/>
    </w:pPr>
    <w:rPr>
      <w:i/>
    </w:rPr>
  </w:style>
  <w:style w:type="paragraph" w:customStyle="1" w:styleId="Appendix">
    <w:name w:val="Appendix"/>
    <w:basedOn w:val="Normal"/>
    <w:next w:val="Normal"/>
    <w:uiPriority w:val="99"/>
    <w:rsid w:val="00C47CBC"/>
    <w:pPr>
      <w:numPr>
        <w:numId w:val="20"/>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21"/>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21"/>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21"/>
      </w:numPr>
      <w:spacing w:before="120" w:after="120"/>
    </w:pPr>
    <w:rPr>
      <w:rFonts w:cs="Arial"/>
    </w:rPr>
  </w:style>
  <w:style w:type="paragraph" w:customStyle="1" w:styleId="AppendixHeading4">
    <w:name w:val="Appendix Heading 4"/>
    <w:basedOn w:val="Normal"/>
    <w:next w:val="BodyText"/>
    <w:uiPriority w:val="99"/>
    <w:rsid w:val="00C47CBC"/>
    <w:pPr>
      <w:numPr>
        <w:ilvl w:val="3"/>
        <w:numId w:val="21"/>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4"/>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5"/>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9"/>
      </w:numPr>
      <w:spacing w:after="120"/>
    </w:pPr>
    <w:rPr>
      <w:szCs w:val="20"/>
    </w:rPr>
  </w:style>
  <w:style w:type="paragraph" w:customStyle="1" w:styleId="Table">
    <w:name w:val="Table_#"/>
    <w:basedOn w:val="Normal"/>
    <w:next w:val="Normal"/>
    <w:uiPriority w:val="99"/>
    <w:qFormat/>
    <w:rsid w:val="00C47CBC"/>
    <w:pPr>
      <w:numPr>
        <w:numId w:val="31"/>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877">
      <w:bodyDiv w:val="1"/>
      <w:marLeft w:val="0"/>
      <w:marRight w:val="0"/>
      <w:marTop w:val="0"/>
      <w:marBottom w:val="0"/>
      <w:divBdr>
        <w:top w:val="none" w:sz="0" w:space="0" w:color="auto"/>
        <w:left w:val="none" w:sz="0" w:space="0" w:color="auto"/>
        <w:bottom w:val="none" w:sz="0" w:space="0" w:color="auto"/>
        <w:right w:val="none" w:sz="0" w:space="0" w:color="auto"/>
      </w:divBdr>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47433234">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89738">
      <w:bodyDiv w:val="1"/>
      <w:marLeft w:val="0"/>
      <w:marRight w:val="0"/>
      <w:marTop w:val="0"/>
      <w:marBottom w:val="0"/>
      <w:divBdr>
        <w:top w:val="none" w:sz="0" w:space="0" w:color="auto"/>
        <w:left w:val="none" w:sz="0" w:space="0" w:color="auto"/>
        <w:bottom w:val="none" w:sz="0" w:space="0" w:color="auto"/>
        <w:right w:val="none" w:sz="0" w:space="0" w:color="auto"/>
      </w:divBdr>
    </w:div>
    <w:div w:id="664358797">
      <w:bodyDiv w:val="1"/>
      <w:marLeft w:val="0"/>
      <w:marRight w:val="0"/>
      <w:marTop w:val="0"/>
      <w:marBottom w:val="0"/>
      <w:divBdr>
        <w:top w:val="none" w:sz="0" w:space="0" w:color="auto"/>
        <w:left w:val="none" w:sz="0" w:space="0" w:color="auto"/>
        <w:bottom w:val="none" w:sz="0" w:space="0" w:color="auto"/>
        <w:right w:val="none" w:sz="0" w:space="0" w:color="auto"/>
      </w:divBdr>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751194104">
      <w:bodyDiv w:val="1"/>
      <w:marLeft w:val="0"/>
      <w:marRight w:val="0"/>
      <w:marTop w:val="0"/>
      <w:marBottom w:val="0"/>
      <w:divBdr>
        <w:top w:val="none" w:sz="0" w:space="0" w:color="auto"/>
        <w:left w:val="none" w:sz="0" w:space="0" w:color="auto"/>
        <w:bottom w:val="none" w:sz="0" w:space="0" w:color="auto"/>
        <w:right w:val="none" w:sz="0" w:space="0" w:color="auto"/>
      </w:divBdr>
    </w:div>
    <w:div w:id="1854297948">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yperlink" Target="http://www.hempel.com/en/product-list/product-search-results?q=antifouling&amp;segmentS=%7BAA6D78A5-D1AB-4427-BDC2-4E99FE387C0F%7D&amp;substrateS=0&amp;typeS=0&amp;functionS=0" TargetMode="External"/><Relationship Id="rId12" Type="http://schemas.openxmlformats.org/officeDocument/2006/relationships/hyperlink" Target="mailto:contact@iala-aism.org" TargetMode="External"/><Relationship Id="rId13" Type="http://schemas.openxmlformats.org/officeDocument/2006/relationships/hyperlink" Target="mailto:nick.ward@gla-rrnav.org" TargetMode="External"/><Relationship Id="rId14" Type="http://schemas.openxmlformats.org/officeDocument/2006/relationships/hyperlink" Target="http://www.dial.de" TargetMode="External"/><Relationship Id="rId15" Type="http://schemas.openxmlformats.org/officeDocument/2006/relationships/hyperlink" Target="http://www.relux.biz" TargetMode="External"/><Relationship Id="rId16" Type="http://schemas.openxmlformats.org/officeDocument/2006/relationships/hyperlink" Target="http://www.visual-3d.com" TargetMode="External"/><Relationship Id="rId17" Type="http://schemas.openxmlformats.org/officeDocument/2006/relationships/hyperlink" Target="http://www.synopsys.com/tools/opticaldesign" TargetMode="External"/><Relationship Id="rId18" Type="http://schemas.openxmlformats.org/officeDocument/2006/relationships/hyperlink" Target="http://www.iala-aism.org/iala/publications/publications.php?LeTypePub=2" TargetMode="External"/><Relationship Id="rId19" Type="http://schemas.openxmlformats.org/officeDocument/2006/relationships/hyperlink" Target="http://www.iala-aism.org/wiki/ialawiki/index.php?title=Main_Page" TargetMode="External"/><Relationship Id="rId30" Type="http://schemas.openxmlformats.org/officeDocument/2006/relationships/hyperlink" Target="mailto:jyoumba@yahoo.fr" TargetMode="External"/><Relationship Id="rId31" Type="http://schemas.openxmlformats.org/officeDocument/2006/relationships/hyperlink" Target="mailto:richard.p.moore@dfo-mpo.gc.ca" TargetMode="External"/><Relationship Id="rId32" Type="http://schemas.openxmlformats.org/officeDocument/2006/relationships/hyperlink" Target="mailto:moorer@videotron.ca" TargetMode="External"/><Relationship Id="rId33" Type="http://schemas.openxmlformats.org/officeDocument/2006/relationships/hyperlink" Target="mailto:plongley@carmanah.com" TargetMode="External"/><Relationship Id="rId34" Type="http://schemas.openxmlformats.org/officeDocument/2006/relationships/hyperlink" Target="mailto:jrp@dma.dk" TargetMode="External"/><Relationship Id="rId35" Type="http://schemas.openxmlformats.org/officeDocument/2006/relationships/hyperlink" Target="mailto:ofe@dma.dk" TargetMode="External"/><Relationship Id="rId36" Type="http://schemas.openxmlformats.org/officeDocument/2006/relationships/hyperlink" Target="mailto:aivar.usk@cyber.ee" TargetMode="External"/><Relationship Id="rId37" Type="http://schemas.openxmlformats.org/officeDocument/2006/relationships/hyperlink" Target="mailto:sami.lasma@fta.fi" TargetMode="External"/><Relationship Id="rId38" Type="http://schemas.openxmlformats.org/officeDocument/2006/relationships/hyperlink" Target="mailto:jonas.lindberg@sabik.com" TargetMode="External"/><Relationship Id="rId39" Type="http://schemas.openxmlformats.org/officeDocument/2006/relationships/hyperlink" Target="mailto:michel.cousquer@developpement-durable.gouv.fr" TargetMode="External"/><Relationship Id="rId50" Type="http://schemas.openxmlformats.org/officeDocument/2006/relationships/hyperlink" Target="mailto:mike.hadley@iala-aism.org" TargetMode="External"/><Relationship Id="rId51" Type="http://schemas.openxmlformats.org/officeDocument/2006/relationships/hyperlink" Target="mailto:advnav@btinternet.com" TargetMode="External"/><Relationship Id="rId52" Type="http://schemas.openxmlformats.org/officeDocument/2006/relationships/hyperlink" Target="mailto:Stephen.Bennett@iala-aism.org" TargetMode="External"/><Relationship Id="rId53" Type="http://schemas.openxmlformats.org/officeDocument/2006/relationships/hyperlink" Target="mailto:ikeda_t@jana.or.jp" TargetMode="External"/><Relationship Id="rId54" Type="http://schemas.openxmlformats.org/officeDocument/2006/relationships/hyperlink" Target="mailto:sipke.hoekstra@rws.nl" TargetMode="External"/><Relationship Id="rId55" Type="http://schemas.openxmlformats.org/officeDocument/2006/relationships/hyperlink" Target="mailto:ingvild.kragset@kystverket.no" TargetMode="External"/><Relationship Id="rId56" Type="http://schemas.openxmlformats.org/officeDocument/2006/relationships/hyperlink" Target="mailto:leif.arne.larsen@kystverket.no" TargetMode="External"/><Relationship Id="rId57" Type="http://schemas.openxmlformats.org/officeDocument/2006/relationships/hyperlink" Target="mailto:Jovander.Eynden@vaf.no" TargetMode="External"/><Relationship Id="rId58" Type="http://schemas.openxmlformats.org/officeDocument/2006/relationships/hyperlink" Target="mailto:jey@vaf.no" TargetMode="External"/><Relationship Id="rId59" Type="http://schemas.openxmlformats.org/officeDocument/2006/relationships/hyperlink" Target="mailto:ahay@nawae.com.pg" TargetMode="External"/><Relationship Id="rId70" Type="http://schemas.openxmlformats.org/officeDocument/2006/relationships/hyperlink" Target="mailto:joengingee@korea.kr" TargetMode="External"/><Relationship Id="rId71" Type="http://schemas.openxmlformats.org/officeDocument/2006/relationships/hyperlink" Target="mailto:jj.lee@woorimarine.com" TargetMode="External"/><Relationship Id="rId72" Type="http://schemas.openxmlformats.org/officeDocument/2006/relationships/hyperlink" Target="mailto:woori@woorimarine.com" TargetMode="External"/><Relationship Id="rId73" Type="http://schemas.openxmlformats.org/officeDocument/2006/relationships/hyperlink" Target="mailto:bobm@nlb.org.uk" TargetMode="External"/><Relationship Id="rId74" Type="http://schemas.openxmlformats.org/officeDocument/2006/relationships/hyperlink" Target="mailto:makhouzin@yahoo.fr" TargetMode="External"/><Relationship Id="rId75" Type="http://schemas.openxmlformats.org/officeDocument/2006/relationships/hyperlink" Target="mailto:a.hadjiamadou.ndiaye@portdakar.sn" TargetMode="External"/><Relationship Id="rId76" Type="http://schemas.openxmlformats.org/officeDocument/2006/relationships/hyperlink" Target="mailto:peter.blattner@metas.ch" TargetMode="External"/><Relationship Id="rId77" Type="http://schemas.openxmlformats.org/officeDocument/2006/relationships/hyperlink" Target="mailto:tonyb@photometricsolutions.com" TargetMode="External"/><Relationship Id="rId78" Type="http://schemas.openxmlformats.org/officeDocument/2006/relationships/hyperlink" Target="mailto:rgibbons@vtti.vt.edu" TargetMode="External"/><Relationship Id="rId79" Type="http://schemas.openxmlformats.org/officeDocument/2006/relationships/hyperlink" Target="mailto:jcollocott@samsa.org.za" TargetMode="External"/><Relationship Id="rId90" Type="http://schemas.openxmlformats.org/officeDocument/2006/relationships/fontTable" Target="fontTable.xml"/><Relationship Id="rId91" Type="http://schemas.openxmlformats.org/officeDocument/2006/relationships/theme" Target="theme/theme1.xml"/><Relationship Id="rId20" Type="http://schemas.openxmlformats.org/officeDocument/2006/relationships/hyperlink" Target="http://www.iala-aism.org/wiki/ialawiki/index.php?title=Main_Page" TargetMode="External"/><Relationship Id="rId21" Type="http://schemas.openxmlformats.org/officeDocument/2006/relationships/hyperlink" Target="http://youtu.be/qd6fodI5a9Q" TargetMode="External"/><Relationship Id="rId22" Type="http://schemas.openxmlformats.org/officeDocument/2006/relationships/hyperlink" Target="mailto:greg.hansen@amsa.gov.au" TargetMode="External"/><Relationship Id="rId23" Type="http://schemas.openxmlformats.org/officeDocument/2006/relationships/hyperlink" Target="mailto:etj@marsys.com.au" TargetMode="External"/><Relationship Id="rId24" Type="http://schemas.openxmlformats.org/officeDocument/2006/relationships/hyperlink" Target="mailto:paulo.mauricio@camr.mar.mil.br" TargetMode="External"/><Relationship Id="rId25" Type="http://schemas.openxmlformats.org/officeDocument/2006/relationships/hyperlink" Target="mailto:paulomr@superig.com.br" TargetMode="External"/><Relationship Id="rId26" Type="http://schemas.openxmlformats.org/officeDocument/2006/relationships/hyperlink" Target="mailto:r.arabadzhiev@bgports.bg" TargetMode="External"/><Relationship Id="rId27" Type="http://schemas.openxmlformats.org/officeDocument/2006/relationships/hyperlink" Target="mailto:r-arabadzshiev@abv.bg" TargetMode="External"/><Relationship Id="rId28" Type="http://schemas.openxmlformats.org/officeDocument/2006/relationships/hyperlink" Target="mailto:nadineepara@yahoo.fr" TargetMode="External"/><Relationship Id="rId29" Type="http://schemas.openxmlformats.org/officeDocument/2006/relationships/hyperlink" Target="mailto:tsangambawillie@yahoo.fr" TargetMode="External"/><Relationship Id="rId40" Type="http://schemas.openxmlformats.org/officeDocument/2006/relationships/hyperlink" Target="mailto:nicolas.fady@developpement-durable.gouv.fr" TargetMode="External"/><Relationship Id="rId41" Type="http://schemas.openxmlformats.org/officeDocument/2006/relationships/hyperlink" Target="mailto:philippe.renaudin@equipement.gouv.fr" TargetMode="External"/><Relationship Id="rId42" Type="http://schemas.openxmlformats.org/officeDocument/2006/relationships/hyperlink" Target="mailto:yves-marie.blanchard@developpement-durable.gouv.fr" TargetMode="External"/><Relationship Id="rId43" Type="http://schemas.openxmlformats.org/officeDocument/2006/relationships/hyperlink" Target="mailto:vincent.roget@gisman.fr" TargetMode="External"/><Relationship Id="rId44" Type="http://schemas.openxmlformats.org/officeDocument/2006/relationships/hyperlink" Target="mailto:frank.hermann@wsv.bund.de" TargetMode="External"/><Relationship Id="rId45" Type="http://schemas.openxmlformats.org/officeDocument/2006/relationships/hyperlink" Target="mailto:joerg.unterderweide@wsv.bund.de" TargetMode="External"/><Relationship Id="rId46" Type="http://schemas.openxmlformats.org/officeDocument/2006/relationships/hyperlink" Target="mailto:astrid.roeder@wsv.bund.de" TargetMode="External"/><Relationship Id="rId47" Type="http://schemas.openxmlformats.org/officeDocument/2006/relationships/hyperlink" Target="mailto:panos@hotmail.com" TargetMode="External"/><Relationship Id="rId48" Type="http://schemas.openxmlformats.org/officeDocument/2006/relationships/hyperlink" Target="mailto:yf_dner@navy.mil.gr" TargetMode="External"/><Relationship Id="rId49" Type="http://schemas.openxmlformats.org/officeDocument/2006/relationships/hyperlink" Target="mailto:michael.card@iala-aism.org" TargetMode="External"/><Relationship Id="rId60" Type="http://schemas.openxmlformats.org/officeDocument/2006/relationships/hyperlink" Target="mailto:ahay@liaisonltd.com.pg" TargetMode="External"/><Relationship Id="rId61" Type="http://schemas.openxmlformats.org/officeDocument/2006/relationships/hyperlink" Target="mailto:brightman.cmsa@gmail.com" TargetMode="External"/><Relationship Id="rId62" Type="http://schemas.openxmlformats.org/officeDocument/2006/relationships/hyperlink" Target="mailto:shen1968@163.com" TargetMode="External"/><Relationship Id="rId63" Type="http://schemas.openxmlformats.org/officeDocument/2006/relationships/hyperlink" Target="mailto:jfernandez@dhn.mil.pe" TargetMode="External"/><Relationship Id="rId64" Type="http://schemas.openxmlformats.org/officeDocument/2006/relationships/hyperlink" Target="mailto:jfernandezsegura@hotmail.com" TargetMode="External"/><Relationship Id="rId65" Type="http://schemas.openxmlformats.org/officeDocument/2006/relationships/hyperlink" Target="mailto:teixeira.pessoa@marinha.pt" TargetMode="External"/><Relationship Id="rId66" Type="http://schemas.openxmlformats.org/officeDocument/2006/relationships/hyperlink" Target="mailto:joaquimpessoa@vodafone.pt" TargetMode="External"/><Relationship Id="rId67" Type="http://schemas.openxmlformats.org/officeDocument/2006/relationships/hyperlink" Target="mailto:manuel.santos@marinha.pt" TargetMode="External"/><Relationship Id="rId68" Type="http://schemas.openxmlformats.org/officeDocument/2006/relationships/hyperlink" Target="mailto:haepoong@gmail.com" TargetMode="External"/><Relationship Id="rId69" Type="http://schemas.openxmlformats.org/officeDocument/2006/relationships/hyperlink" Target="mailto:elecwave@naver.com" TargetMode="External"/><Relationship Id="rId80" Type="http://schemas.openxmlformats.org/officeDocument/2006/relationships/hyperlink" Target="mailto:fromero@mesemar.com" TargetMode="External"/><Relationship Id="rId81" Type="http://schemas.openxmlformats.org/officeDocument/2006/relationships/hyperlink" Target="mailto:fer.msm@gmail.com" TargetMode="External"/><Relationship Id="rId82" Type="http://schemas.openxmlformats.org/officeDocument/2006/relationships/hyperlink" Target="mailto:christian.lagerwall@sjofartsverket.se" TargetMode="External"/><Relationship Id="rId83" Type="http://schemas.openxmlformats.org/officeDocument/2006/relationships/hyperlink" Target="mailto:jessima.mustaffa@adpc.ae" TargetMode="External"/><Relationship Id="rId84" Type="http://schemas.openxmlformats.org/officeDocument/2006/relationships/hyperlink" Target="mailto:adrianwilkins@talk21.com" TargetMode="External"/><Relationship Id="rId85" Type="http://schemas.openxmlformats.org/officeDocument/2006/relationships/hyperlink" Target="mailto:malcolm.nicholson@gla-rrnav.org" TargetMode="External"/><Relationship Id="rId86" Type="http://schemas.openxmlformats.org/officeDocument/2006/relationships/hyperlink" Target="mailto:peter.dobson@thls.org" TargetMode="External"/><Relationship Id="rId87" Type="http://schemas.openxmlformats.org/officeDocument/2006/relationships/hyperlink" Target="mailto:simon.millyard@thls.org" TargetMode="External"/><Relationship Id="rId88" Type="http://schemas.openxmlformats.org/officeDocument/2006/relationships/header" Target="header1.xml"/><Relationship Id="rId8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D142E-93C4-934D-B32D-CD66A0B7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58</Pages>
  <Words>19728</Words>
  <Characters>112454</Characters>
  <Application>Microsoft Macintosh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131919</CharactersWithSpaces>
  <SharedDoc>false</SharedDoc>
  <HLinks>
    <vt:vector size="1350" baseType="variant">
      <vt:variant>
        <vt:i4>1179651</vt:i4>
      </vt:variant>
      <vt:variant>
        <vt:i4>1319</vt:i4>
      </vt:variant>
      <vt:variant>
        <vt:i4>0</vt:i4>
      </vt:variant>
      <vt:variant>
        <vt:i4>5</vt:i4>
      </vt:variant>
      <vt:variant>
        <vt:lpwstr/>
      </vt:variant>
      <vt:variant>
        <vt:lpwstr>_Toc306440113</vt:lpwstr>
      </vt:variant>
      <vt:variant>
        <vt:i4>1179650</vt:i4>
      </vt:variant>
      <vt:variant>
        <vt:i4>1313</vt:i4>
      </vt:variant>
      <vt:variant>
        <vt:i4>0</vt:i4>
      </vt:variant>
      <vt:variant>
        <vt:i4>5</vt:i4>
      </vt:variant>
      <vt:variant>
        <vt:lpwstr/>
      </vt:variant>
      <vt:variant>
        <vt:lpwstr>_Toc306440112</vt:lpwstr>
      </vt:variant>
      <vt:variant>
        <vt:i4>1179649</vt:i4>
      </vt:variant>
      <vt:variant>
        <vt:i4>1307</vt:i4>
      </vt:variant>
      <vt:variant>
        <vt:i4>0</vt:i4>
      </vt:variant>
      <vt:variant>
        <vt:i4>5</vt:i4>
      </vt:variant>
      <vt:variant>
        <vt:lpwstr/>
      </vt:variant>
      <vt:variant>
        <vt:lpwstr>_Toc306440111</vt:lpwstr>
      </vt:variant>
      <vt:variant>
        <vt:i4>1179648</vt:i4>
      </vt:variant>
      <vt:variant>
        <vt:i4>1301</vt:i4>
      </vt:variant>
      <vt:variant>
        <vt:i4>0</vt:i4>
      </vt:variant>
      <vt:variant>
        <vt:i4>5</vt:i4>
      </vt:variant>
      <vt:variant>
        <vt:lpwstr/>
      </vt:variant>
      <vt:variant>
        <vt:lpwstr>_Toc306440110</vt:lpwstr>
      </vt:variant>
      <vt:variant>
        <vt:i4>1245193</vt:i4>
      </vt:variant>
      <vt:variant>
        <vt:i4>1295</vt:i4>
      </vt:variant>
      <vt:variant>
        <vt:i4>0</vt:i4>
      </vt:variant>
      <vt:variant>
        <vt:i4>5</vt:i4>
      </vt:variant>
      <vt:variant>
        <vt:lpwstr/>
      </vt:variant>
      <vt:variant>
        <vt:lpwstr>_Toc306440109</vt:lpwstr>
      </vt:variant>
      <vt:variant>
        <vt:i4>1245192</vt:i4>
      </vt:variant>
      <vt:variant>
        <vt:i4>1289</vt:i4>
      </vt:variant>
      <vt:variant>
        <vt:i4>0</vt:i4>
      </vt:variant>
      <vt:variant>
        <vt:i4>5</vt:i4>
      </vt:variant>
      <vt:variant>
        <vt:lpwstr/>
      </vt:variant>
      <vt:variant>
        <vt:lpwstr>_Toc306440108</vt:lpwstr>
      </vt:variant>
      <vt:variant>
        <vt:i4>1245191</vt:i4>
      </vt:variant>
      <vt:variant>
        <vt:i4>1283</vt:i4>
      </vt:variant>
      <vt:variant>
        <vt:i4>0</vt:i4>
      </vt:variant>
      <vt:variant>
        <vt:i4>5</vt:i4>
      </vt:variant>
      <vt:variant>
        <vt:lpwstr/>
      </vt:variant>
      <vt:variant>
        <vt:lpwstr>_Toc306440107</vt:lpwstr>
      </vt:variant>
      <vt:variant>
        <vt:i4>1245190</vt:i4>
      </vt:variant>
      <vt:variant>
        <vt:i4>1277</vt:i4>
      </vt:variant>
      <vt:variant>
        <vt:i4>0</vt:i4>
      </vt:variant>
      <vt:variant>
        <vt:i4>5</vt:i4>
      </vt:variant>
      <vt:variant>
        <vt:lpwstr/>
      </vt:variant>
      <vt:variant>
        <vt:lpwstr>_Toc306440106</vt:lpwstr>
      </vt:variant>
      <vt:variant>
        <vt:i4>1245189</vt:i4>
      </vt:variant>
      <vt:variant>
        <vt:i4>1271</vt:i4>
      </vt:variant>
      <vt:variant>
        <vt:i4>0</vt:i4>
      </vt:variant>
      <vt:variant>
        <vt:i4>5</vt:i4>
      </vt:variant>
      <vt:variant>
        <vt:lpwstr/>
      </vt:variant>
      <vt:variant>
        <vt:lpwstr>_Toc306440105</vt:lpwstr>
      </vt:variant>
      <vt:variant>
        <vt:i4>1245188</vt:i4>
      </vt:variant>
      <vt:variant>
        <vt:i4>1265</vt:i4>
      </vt:variant>
      <vt:variant>
        <vt:i4>0</vt:i4>
      </vt:variant>
      <vt:variant>
        <vt:i4>5</vt:i4>
      </vt:variant>
      <vt:variant>
        <vt:lpwstr/>
      </vt:variant>
      <vt:variant>
        <vt:lpwstr>_Toc306440104</vt:lpwstr>
      </vt:variant>
      <vt:variant>
        <vt:i4>1245187</vt:i4>
      </vt:variant>
      <vt:variant>
        <vt:i4>1259</vt:i4>
      </vt:variant>
      <vt:variant>
        <vt:i4>0</vt:i4>
      </vt:variant>
      <vt:variant>
        <vt:i4>5</vt:i4>
      </vt:variant>
      <vt:variant>
        <vt:lpwstr/>
      </vt:variant>
      <vt:variant>
        <vt:lpwstr>_Toc306440103</vt:lpwstr>
      </vt:variant>
      <vt:variant>
        <vt:i4>1245186</vt:i4>
      </vt:variant>
      <vt:variant>
        <vt:i4>1253</vt:i4>
      </vt:variant>
      <vt:variant>
        <vt:i4>0</vt:i4>
      </vt:variant>
      <vt:variant>
        <vt:i4>5</vt:i4>
      </vt:variant>
      <vt:variant>
        <vt:lpwstr/>
      </vt:variant>
      <vt:variant>
        <vt:lpwstr>_Toc306440102</vt:lpwstr>
      </vt:variant>
      <vt:variant>
        <vt:i4>1245185</vt:i4>
      </vt:variant>
      <vt:variant>
        <vt:i4>1247</vt:i4>
      </vt:variant>
      <vt:variant>
        <vt:i4>0</vt:i4>
      </vt:variant>
      <vt:variant>
        <vt:i4>5</vt:i4>
      </vt:variant>
      <vt:variant>
        <vt:lpwstr/>
      </vt:variant>
      <vt:variant>
        <vt:lpwstr>_Toc306440101</vt:lpwstr>
      </vt:variant>
      <vt:variant>
        <vt:i4>1245184</vt:i4>
      </vt:variant>
      <vt:variant>
        <vt:i4>1241</vt:i4>
      </vt:variant>
      <vt:variant>
        <vt:i4>0</vt:i4>
      </vt:variant>
      <vt:variant>
        <vt:i4>5</vt:i4>
      </vt:variant>
      <vt:variant>
        <vt:lpwstr/>
      </vt:variant>
      <vt:variant>
        <vt:lpwstr>_Toc306440100</vt:lpwstr>
      </vt:variant>
      <vt:variant>
        <vt:i4>1703944</vt:i4>
      </vt:variant>
      <vt:variant>
        <vt:i4>1235</vt:i4>
      </vt:variant>
      <vt:variant>
        <vt:i4>0</vt:i4>
      </vt:variant>
      <vt:variant>
        <vt:i4>5</vt:i4>
      </vt:variant>
      <vt:variant>
        <vt:lpwstr/>
      </vt:variant>
      <vt:variant>
        <vt:lpwstr>_Toc306440099</vt:lpwstr>
      </vt:variant>
      <vt:variant>
        <vt:i4>1703945</vt:i4>
      </vt:variant>
      <vt:variant>
        <vt:i4>1229</vt:i4>
      </vt:variant>
      <vt:variant>
        <vt:i4>0</vt:i4>
      </vt:variant>
      <vt:variant>
        <vt:i4>5</vt:i4>
      </vt:variant>
      <vt:variant>
        <vt:lpwstr/>
      </vt:variant>
      <vt:variant>
        <vt:lpwstr>_Toc306440098</vt:lpwstr>
      </vt:variant>
      <vt:variant>
        <vt:i4>1703942</vt:i4>
      </vt:variant>
      <vt:variant>
        <vt:i4>1223</vt:i4>
      </vt:variant>
      <vt:variant>
        <vt:i4>0</vt:i4>
      </vt:variant>
      <vt:variant>
        <vt:i4>5</vt:i4>
      </vt:variant>
      <vt:variant>
        <vt:lpwstr/>
      </vt:variant>
      <vt:variant>
        <vt:lpwstr>_Toc306440097</vt:lpwstr>
      </vt:variant>
      <vt:variant>
        <vt:i4>1703943</vt:i4>
      </vt:variant>
      <vt:variant>
        <vt:i4>1217</vt:i4>
      </vt:variant>
      <vt:variant>
        <vt:i4>0</vt:i4>
      </vt:variant>
      <vt:variant>
        <vt:i4>5</vt:i4>
      </vt:variant>
      <vt:variant>
        <vt:lpwstr/>
      </vt:variant>
      <vt:variant>
        <vt:lpwstr>_Toc306440096</vt:lpwstr>
      </vt:variant>
      <vt:variant>
        <vt:i4>1703940</vt:i4>
      </vt:variant>
      <vt:variant>
        <vt:i4>1211</vt:i4>
      </vt:variant>
      <vt:variant>
        <vt:i4>0</vt:i4>
      </vt:variant>
      <vt:variant>
        <vt:i4>5</vt:i4>
      </vt:variant>
      <vt:variant>
        <vt:lpwstr/>
      </vt:variant>
      <vt:variant>
        <vt:lpwstr>_Toc306440095</vt:lpwstr>
      </vt:variant>
      <vt:variant>
        <vt:i4>1703941</vt:i4>
      </vt:variant>
      <vt:variant>
        <vt:i4>1205</vt:i4>
      </vt:variant>
      <vt:variant>
        <vt:i4>0</vt:i4>
      </vt:variant>
      <vt:variant>
        <vt:i4>5</vt:i4>
      </vt:variant>
      <vt:variant>
        <vt:lpwstr/>
      </vt:variant>
      <vt:variant>
        <vt:lpwstr>_Toc306440094</vt:lpwstr>
      </vt:variant>
      <vt:variant>
        <vt:i4>1703938</vt:i4>
      </vt:variant>
      <vt:variant>
        <vt:i4>1199</vt:i4>
      </vt:variant>
      <vt:variant>
        <vt:i4>0</vt:i4>
      </vt:variant>
      <vt:variant>
        <vt:i4>5</vt:i4>
      </vt:variant>
      <vt:variant>
        <vt:lpwstr/>
      </vt:variant>
      <vt:variant>
        <vt:lpwstr>_Toc306440093</vt:lpwstr>
      </vt:variant>
      <vt:variant>
        <vt:i4>1703939</vt:i4>
      </vt:variant>
      <vt:variant>
        <vt:i4>1193</vt:i4>
      </vt:variant>
      <vt:variant>
        <vt:i4>0</vt:i4>
      </vt:variant>
      <vt:variant>
        <vt:i4>5</vt:i4>
      </vt:variant>
      <vt:variant>
        <vt:lpwstr/>
      </vt:variant>
      <vt:variant>
        <vt:lpwstr>_Toc306440092</vt:lpwstr>
      </vt:variant>
      <vt:variant>
        <vt:i4>1703936</vt:i4>
      </vt:variant>
      <vt:variant>
        <vt:i4>1187</vt:i4>
      </vt:variant>
      <vt:variant>
        <vt:i4>0</vt:i4>
      </vt:variant>
      <vt:variant>
        <vt:i4>5</vt:i4>
      </vt:variant>
      <vt:variant>
        <vt:lpwstr/>
      </vt:variant>
      <vt:variant>
        <vt:lpwstr>_Toc306440091</vt:lpwstr>
      </vt:variant>
      <vt:variant>
        <vt:i4>1703937</vt:i4>
      </vt:variant>
      <vt:variant>
        <vt:i4>1181</vt:i4>
      </vt:variant>
      <vt:variant>
        <vt:i4>0</vt:i4>
      </vt:variant>
      <vt:variant>
        <vt:i4>5</vt:i4>
      </vt:variant>
      <vt:variant>
        <vt:lpwstr/>
      </vt:variant>
      <vt:variant>
        <vt:lpwstr>_Toc306440090</vt:lpwstr>
      </vt:variant>
      <vt:variant>
        <vt:i4>1769480</vt:i4>
      </vt:variant>
      <vt:variant>
        <vt:i4>1175</vt:i4>
      </vt:variant>
      <vt:variant>
        <vt:i4>0</vt:i4>
      </vt:variant>
      <vt:variant>
        <vt:i4>5</vt:i4>
      </vt:variant>
      <vt:variant>
        <vt:lpwstr/>
      </vt:variant>
      <vt:variant>
        <vt:lpwstr>_Toc306440089</vt:lpwstr>
      </vt:variant>
      <vt:variant>
        <vt:i4>1769481</vt:i4>
      </vt:variant>
      <vt:variant>
        <vt:i4>1169</vt:i4>
      </vt:variant>
      <vt:variant>
        <vt:i4>0</vt:i4>
      </vt:variant>
      <vt:variant>
        <vt:i4>5</vt:i4>
      </vt:variant>
      <vt:variant>
        <vt:lpwstr/>
      </vt:variant>
      <vt:variant>
        <vt:lpwstr>_Toc306440088</vt:lpwstr>
      </vt:variant>
      <vt:variant>
        <vt:i4>1769478</vt:i4>
      </vt:variant>
      <vt:variant>
        <vt:i4>1163</vt:i4>
      </vt:variant>
      <vt:variant>
        <vt:i4>0</vt:i4>
      </vt:variant>
      <vt:variant>
        <vt:i4>5</vt:i4>
      </vt:variant>
      <vt:variant>
        <vt:lpwstr/>
      </vt:variant>
      <vt:variant>
        <vt:lpwstr>_Toc306440087</vt:lpwstr>
      </vt:variant>
      <vt:variant>
        <vt:i4>1769479</vt:i4>
      </vt:variant>
      <vt:variant>
        <vt:i4>1157</vt:i4>
      </vt:variant>
      <vt:variant>
        <vt:i4>0</vt:i4>
      </vt:variant>
      <vt:variant>
        <vt:i4>5</vt:i4>
      </vt:variant>
      <vt:variant>
        <vt:lpwstr/>
      </vt:variant>
      <vt:variant>
        <vt:lpwstr>_Toc306440086</vt:lpwstr>
      </vt:variant>
      <vt:variant>
        <vt:i4>1769476</vt:i4>
      </vt:variant>
      <vt:variant>
        <vt:i4>1151</vt:i4>
      </vt:variant>
      <vt:variant>
        <vt:i4>0</vt:i4>
      </vt:variant>
      <vt:variant>
        <vt:i4>5</vt:i4>
      </vt:variant>
      <vt:variant>
        <vt:lpwstr/>
      </vt:variant>
      <vt:variant>
        <vt:lpwstr>_Toc306440085</vt:lpwstr>
      </vt:variant>
      <vt:variant>
        <vt:i4>1769477</vt:i4>
      </vt:variant>
      <vt:variant>
        <vt:i4>1145</vt:i4>
      </vt:variant>
      <vt:variant>
        <vt:i4>0</vt:i4>
      </vt:variant>
      <vt:variant>
        <vt:i4>5</vt:i4>
      </vt:variant>
      <vt:variant>
        <vt:lpwstr/>
      </vt:variant>
      <vt:variant>
        <vt:lpwstr>_Toc306440084</vt:lpwstr>
      </vt:variant>
      <vt:variant>
        <vt:i4>1769474</vt:i4>
      </vt:variant>
      <vt:variant>
        <vt:i4>1139</vt:i4>
      </vt:variant>
      <vt:variant>
        <vt:i4>0</vt:i4>
      </vt:variant>
      <vt:variant>
        <vt:i4>5</vt:i4>
      </vt:variant>
      <vt:variant>
        <vt:lpwstr/>
      </vt:variant>
      <vt:variant>
        <vt:lpwstr>_Toc306440083</vt:lpwstr>
      </vt:variant>
      <vt:variant>
        <vt:i4>1769475</vt:i4>
      </vt:variant>
      <vt:variant>
        <vt:i4>1133</vt:i4>
      </vt:variant>
      <vt:variant>
        <vt:i4>0</vt:i4>
      </vt:variant>
      <vt:variant>
        <vt:i4>5</vt:i4>
      </vt:variant>
      <vt:variant>
        <vt:lpwstr/>
      </vt:variant>
      <vt:variant>
        <vt:lpwstr>_Toc306440082</vt:lpwstr>
      </vt:variant>
      <vt:variant>
        <vt:i4>1769472</vt:i4>
      </vt:variant>
      <vt:variant>
        <vt:i4>1127</vt:i4>
      </vt:variant>
      <vt:variant>
        <vt:i4>0</vt:i4>
      </vt:variant>
      <vt:variant>
        <vt:i4>5</vt:i4>
      </vt:variant>
      <vt:variant>
        <vt:lpwstr/>
      </vt:variant>
      <vt:variant>
        <vt:lpwstr>_Toc306440081</vt:lpwstr>
      </vt:variant>
      <vt:variant>
        <vt:i4>1769473</vt:i4>
      </vt:variant>
      <vt:variant>
        <vt:i4>1121</vt:i4>
      </vt:variant>
      <vt:variant>
        <vt:i4>0</vt:i4>
      </vt:variant>
      <vt:variant>
        <vt:i4>5</vt:i4>
      </vt:variant>
      <vt:variant>
        <vt:lpwstr/>
      </vt:variant>
      <vt:variant>
        <vt:lpwstr>_Toc306440080</vt:lpwstr>
      </vt:variant>
      <vt:variant>
        <vt:i4>1310728</vt:i4>
      </vt:variant>
      <vt:variant>
        <vt:i4>1115</vt:i4>
      </vt:variant>
      <vt:variant>
        <vt:i4>0</vt:i4>
      </vt:variant>
      <vt:variant>
        <vt:i4>5</vt:i4>
      </vt:variant>
      <vt:variant>
        <vt:lpwstr/>
      </vt:variant>
      <vt:variant>
        <vt:lpwstr>_Toc306440079</vt:lpwstr>
      </vt:variant>
      <vt:variant>
        <vt:i4>1310729</vt:i4>
      </vt:variant>
      <vt:variant>
        <vt:i4>1109</vt:i4>
      </vt:variant>
      <vt:variant>
        <vt:i4>0</vt:i4>
      </vt:variant>
      <vt:variant>
        <vt:i4>5</vt:i4>
      </vt:variant>
      <vt:variant>
        <vt:lpwstr/>
      </vt:variant>
      <vt:variant>
        <vt:lpwstr>_Toc306440078</vt:lpwstr>
      </vt:variant>
      <vt:variant>
        <vt:i4>1310726</vt:i4>
      </vt:variant>
      <vt:variant>
        <vt:i4>1103</vt:i4>
      </vt:variant>
      <vt:variant>
        <vt:i4>0</vt:i4>
      </vt:variant>
      <vt:variant>
        <vt:i4>5</vt:i4>
      </vt:variant>
      <vt:variant>
        <vt:lpwstr/>
      </vt:variant>
      <vt:variant>
        <vt:lpwstr>_Toc306440077</vt:lpwstr>
      </vt:variant>
      <vt:variant>
        <vt:i4>1310727</vt:i4>
      </vt:variant>
      <vt:variant>
        <vt:i4>1097</vt:i4>
      </vt:variant>
      <vt:variant>
        <vt:i4>0</vt:i4>
      </vt:variant>
      <vt:variant>
        <vt:i4>5</vt:i4>
      </vt:variant>
      <vt:variant>
        <vt:lpwstr/>
      </vt:variant>
      <vt:variant>
        <vt:lpwstr>_Toc306440076</vt:lpwstr>
      </vt:variant>
      <vt:variant>
        <vt:i4>1310724</vt:i4>
      </vt:variant>
      <vt:variant>
        <vt:i4>1091</vt:i4>
      </vt:variant>
      <vt:variant>
        <vt:i4>0</vt:i4>
      </vt:variant>
      <vt:variant>
        <vt:i4>5</vt:i4>
      </vt:variant>
      <vt:variant>
        <vt:lpwstr/>
      </vt:variant>
      <vt:variant>
        <vt:lpwstr>_Toc306440075</vt:lpwstr>
      </vt:variant>
      <vt:variant>
        <vt:i4>1310725</vt:i4>
      </vt:variant>
      <vt:variant>
        <vt:i4>1085</vt:i4>
      </vt:variant>
      <vt:variant>
        <vt:i4>0</vt:i4>
      </vt:variant>
      <vt:variant>
        <vt:i4>5</vt:i4>
      </vt:variant>
      <vt:variant>
        <vt:lpwstr/>
      </vt:variant>
      <vt:variant>
        <vt:lpwstr>_Toc306440074</vt:lpwstr>
      </vt:variant>
      <vt:variant>
        <vt:i4>1310722</vt:i4>
      </vt:variant>
      <vt:variant>
        <vt:i4>1079</vt:i4>
      </vt:variant>
      <vt:variant>
        <vt:i4>0</vt:i4>
      </vt:variant>
      <vt:variant>
        <vt:i4>5</vt:i4>
      </vt:variant>
      <vt:variant>
        <vt:lpwstr/>
      </vt:variant>
      <vt:variant>
        <vt:lpwstr>_Toc306440073</vt:lpwstr>
      </vt:variant>
      <vt:variant>
        <vt:i4>1310723</vt:i4>
      </vt:variant>
      <vt:variant>
        <vt:i4>1073</vt:i4>
      </vt:variant>
      <vt:variant>
        <vt:i4>0</vt:i4>
      </vt:variant>
      <vt:variant>
        <vt:i4>5</vt:i4>
      </vt:variant>
      <vt:variant>
        <vt:lpwstr/>
      </vt:variant>
      <vt:variant>
        <vt:lpwstr>_Toc306440072</vt:lpwstr>
      </vt:variant>
      <vt:variant>
        <vt:i4>1310720</vt:i4>
      </vt:variant>
      <vt:variant>
        <vt:i4>1067</vt:i4>
      </vt:variant>
      <vt:variant>
        <vt:i4>0</vt:i4>
      </vt:variant>
      <vt:variant>
        <vt:i4>5</vt:i4>
      </vt:variant>
      <vt:variant>
        <vt:lpwstr/>
      </vt:variant>
      <vt:variant>
        <vt:lpwstr>_Toc306440071</vt:lpwstr>
      </vt:variant>
      <vt:variant>
        <vt:i4>1310721</vt:i4>
      </vt:variant>
      <vt:variant>
        <vt:i4>1061</vt:i4>
      </vt:variant>
      <vt:variant>
        <vt:i4>0</vt:i4>
      </vt:variant>
      <vt:variant>
        <vt:i4>5</vt:i4>
      </vt:variant>
      <vt:variant>
        <vt:lpwstr/>
      </vt:variant>
      <vt:variant>
        <vt:lpwstr>_Toc306440070</vt:lpwstr>
      </vt:variant>
      <vt:variant>
        <vt:i4>1376264</vt:i4>
      </vt:variant>
      <vt:variant>
        <vt:i4>1055</vt:i4>
      </vt:variant>
      <vt:variant>
        <vt:i4>0</vt:i4>
      </vt:variant>
      <vt:variant>
        <vt:i4>5</vt:i4>
      </vt:variant>
      <vt:variant>
        <vt:lpwstr/>
      </vt:variant>
      <vt:variant>
        <vt:lpwstr>_Toc306440069</vt:lpwstr>
      </vt:variant>
      <vt:variant>
        <vt:i4>1376265</vt:i4>
      </vt:variant>
      <vt:variant>
        <vt:i4>1049</vt:i4>
      </vt:variant>
      <vt:variant>
        <vt:i4>0</vt:i4>
      </vt:variant>
      <vt:variant>
        <vt:i4>5</vt:i4>
      </vt:variant>
      <vt:variant>
        <vt:lpwstr/>
      </vt:variant>
      <vt:variant>
        <vt:lpwstr>_Toc306440068</vt:lpwstr>
      </vt:variant>
      <vt:variant>
        <vt:i4>1376262</vt:i4>
      </vt:variant>
      <vt:variant>
        <vt:i4>1043</vt:i4>
      </vt:variant>
      <vt:variant>
        <vt:i4>0</vt:i4>
      </vt:variant>
      <vt:variant>
        <vt:i4>5</vt:i4>
      </vt:variant>
      <vt:variant>
        <vt:lpwstr/>
      </vt:variant>
      <vt:variant>
        <vt:lpwstr>_Toc306440067</vt:lpwstr>
      </vt:variant>
      <vt:variant>
        <vt:i4>1376263</vt:i4>
      </vt:variant>
      <vt:variant>
        <vt:i4>1037</vt:i4>
      </vt:variant>
      <vt:variant>
        <vt:i4>0</vt:i4>
      </vt:variant>
      <vt:variant>
        <vt:i4>5</vt:i4>
      </vt:variant>
      <vt:variant>
        <vt:lpwstr/>
      </vt:variant>
      <vt:variant>
        <vt:lpwstr>_Toc306440066</vt:lpwstr>
      </vt:variant>
      <vt:variant>
        <vt:i4>1376260</vt:i4>
      </vt:variant>
      <vt:variant>
        <vt:i4>1031</vt:i4>
      </vt:variant>
      <vt:variant>
        <vt:i4>0</vt:i4>
      </vt:variant>
      <vt:variant>
        <vt:i4>5</vt:i4>
      </vt:variant>
      <vt:variant>
        <vt:lpwstr/>
      </vt:variant>
      <vt:variant>
        <vt:lpwstr>_Toc306440065</vt:lpwstr>
      </vt:variant>
      <vt:variant>
        <vt:i4>1376261</vt:i4>
      </vt:variant>
      <vt:variant>
        <vt:i4>1025</vt:i4>
      </vt:variant>
      <vt:variant>
        <vt:i4>0</vt:i4>
      </vt:variant>
      <vt:variant>
        <vt:i4>5</vt:i4>
      </vt:variant>
      <vt:variant>
        <vt:lpwstr/>
      </vt:variant>
      <vt:variant>
        <vt:lpwstr>_Toc306440064</vt:lpwstr>
      </vt:variant>
      <vt:variant>
        <vt:i4>1376258</vt:i4>
      </vt:variant>
      <vt:variant>
        <vt:i4>1019</vt:i4>
      </vt:variant>
      <vt:variant>
        <vt:i4>0</vt:i4>
      </vt:variant>
      <vt:variant>
        <vt:i4>5</vt:i4>
      </vt:variant>
      <vt:variant>
        <vt:lpwstr/>
      </vt:variant>
      <vt:variant>
        <vt:lpwstr>_Toc306440063</vt:lpwstr>
      </vt:variant>
      <vt:variant>
        <vt:i4>1376259</vt:i4>
      </vt:variant>
      <vt:variant>
        <vt:i4>1013</vt:i4>
      </vt:variant>
      <vt:variant>
        <vt:i4>0</vt:i4>
      </vt:variant>
      <vt:variant>
        <vt:i4>5</vt:i4>
      </vt:variant>
      <vt:variant>
        <vt:lpwstr/>
      </vt:variant>
      <vt:variant>
        <vt:lpwstr>_Toc306440062</vt:lpwstr>
      </vt:variant>
      <vt:variant>
        <vt:i4>1376256</vt:i4>
      </vt:variant>
      <vt:variant>
        <vt:i4>1007</vt:i4>
      </vt:variant>
      <vt:variant>
        <vt:i4>0</vt:i4>
      </vt:variant>
      <vt:variant>
        <vt:i4>5</vt:i4>
      </vt:variant>
      <vt:variant>
        <vt:lpwstr/>
      </vt:variant>
      <vt:variant>
        <vt:lpwstr>_Toc306440061</vt:lpwstr>
      </vt:variant>
      <vt:variant>
        <vt:i4>1376257</vt:i4>
      </vt:variant>
      <vt:variant>
        <vt:i4>1001</vt:i4>
      </vt:variant>
      <vt:variant>
        <vt:i4>0</vt:i4>
      </vt:variant>
      <vt:variant>
        <vt:i4>5</vt:i4>
      </vt:variant>
      <vt:variant>
        <vt:lpwstr/>
      </vt:variant>
      <vt:variant>
        <vt:lpwstr>_Toc306440060</vt:lpwstr>
      </vt:variant>
      <vt:variant>
        <vt:i4>1441800</vt:i4>
      </vt:variant>
      <vt:variant>
        <vt:i4>995</vt:i4>
      </vt:variant>
      <vt:variant>
        <vt:i4>0</vt:i4>
      </vt:variant>
      <vt:variant>
        <vt:i4>5</vt:i4>
      </vt:variant>
      <vt:variant>
        <vt:lpwstr/>
      </vt:variant>
      <vt:variant>
        <vt:lpwstr>_Toc306440059</vt:lpwstr>
      </vt:variant>
      <vt:variant>
        <vt:i4>1441801</vt:i4>
      </vt:variant>
      <vt:variant>
        <vt:i4>989</vt:i4>
      </vt:variant>
      <vt:variant>
        <vt:i4>0</vt:i4>
      </vt:variant>
      <vt:variant>
        <vt:i4>5</vt:i4>
      </vt:variant>
      <vt:variant>
        <vt:lpwstr/>
      </vt:variant>
      <vt:variant>
        <vt:lpwstr>_Toc306440058</vt:lpwstr>
      </vt:variant>
      <vt:variant>
        <vt:i4>1441798</vt:i4>
      </vt:variant>
      <vt:variant>
        <vt:i4>983</vt:i4>
      </vt:variant>
      <vt:variant>
        <vt:i4>0</vt:i4>
      </vt:variant>
      <vt:variant>
        <vt:i4>5</vt:i4>
      </vt:variant>
      <vt:variant>
        <vt:lpwstr/>
      </vt:variant>
      <vt:variant>
        <vt:lpwstr>_Toc306440057</vt:lpwstr>
      </vt:variant>
      <vt:variant>
        <vt:i4>1441799</vt:i4>
      </vt:variant>
      <vt:variant>
        <vt:i4>977</vt:i4>
      </vt:variant>
      <vt:variant>
        <vt:i4>0</vt:i4>
      </vt:variant>
      <vt:variant>
        <vt:i4>5</vt:i4>
      </vt:variant>
      <vt:variant>
        <vt:lpwstr/>
      </vt:variant>
      <vt:variant>
        <vt:lpwstr>_Toc306440056</vt:lpwstr>
      </vt:variant>
      <vt:variant>
        <vt:i4>1441796</vt:i4>
      </vt:variant>
      <vt:variant>
        <vt:i4>971</vt:i4>
      </vt:variant>
      <vt:variant>
        <vt:i4>0</vt:i4>
      </vt:variant>
      <vt:variant>
        <vt:i4>5</vt:i4>
      </vt:variant>
      <vt:variant>
        <vt:lpwstr/>
      </vt:variant>
      <vt:variant>
        <vt:lpwstr>_Toc306440055</vt:lpwstr>
      </vt:variant>
      <vt:variant>
        <vt:i4>1441797</vt:i4>
      </vt:variant>
      <vt:variant>
        <vt:i4>965</vt:i4>
      </vt:variant>
      <vt:variant>
        <vt:i4>0</vt:i4>
      </vt:variant>
      <vt:variant>
        <vt:i4>5</vt:i4>
      </vt:variant>
      <vt:variant>
        <vt:lpwstr/>
      </vt:variant>
      <vt:variant>
        <vt:lpwstr>_Toc306440054</vt:lpwstr>
      </vt:variant>
      <vt:variant>
        <vt:i4>1441794</vt:i4>
      </vt:variant>
      <vt:variant>
        <vt:i4>959</vt:i4>
      </vt:variant>
      <vt:variant>
        <vt:i4>0</vt:i4>
      </vt:variant>
      <vt:variant>
        <vt:i4>5</vt:i4>
      </vt:variant>
      <vt:variant>
        <vt:lpwstr/>
      </vt:variant>
      <vt:variant>
        <vt:lpwstr>_Toc306440053</vt:lpwstr>
      </vt:variant>
      <vt:variant>
        <vt:i4>1441795</vt:i4>
      </vt:variant>
      <vt:variant>
        <vt:i4>953</vt:i4>
      </vt:variant>
      <vt:variant>
        <vt:i4>0</vt:i4>
      </vt:variant>
      <vt:variant>
        <vt:i4>5</vt:i4>
      </vt:variant>
      <vt:variant>
        <vt:lpwstr/>
      </vt:variant>
      <vt:variant>
        <vt:lpwstr>_Toc306440052</vt:lpwstr>
      </vt:variant>
      <vt:variant>
        <vt:i4>1441792</vt:i4>
      </vt:variant>
      <vt:variant>
        <vt:i4>947</vt:i4>
      </vt:variant>
      <vt:variant>
        <vt:i4>0</vt:i4>
      </vt:variant>
      <vt:variant>
        <vt:i4>5</vt:i4>
      </vt:variant>
      <vt:variant>
        <vt:lpwstr/>
      </vt:variant>
      <vt:variant>
        <vt:lpwstr>_Toc306440051</vt:lpwstr>
      </vt:variant>
      <vt:variant>
        <vt:i4>1441793</vt:i4>
      </vt:variant>
      <vt:variant>
        <vt:i4>941</vt:i4>
      </vt:variant>
      <vt:variant>
        <vt:i4>0</vt:i4>
      </vt:variant>
      <vt:variant>
        <vt:i4>5</vt:i4>
      </vt:variant>
      <vt:variant>
        <vt:lpwstr/>
      </vt:variant>
      <vt:variant>
        <vt:lpwstr>_Toc306440050</vt:lpwstr>
      </vt:variant>
      <vt:variant>
        <vt:i4>1507336</vt:i4>
      </vt:variant>
      <vt:variant>
        <vt:i4>935</vt:i4>
      </vt:variant>
      <vt:variant>
        <vt:i4>0</vt:i4>
      </vt:variant>
      <vt:variant>
        <vt:i4>5</vt:i4>
      </vt:variant>
      <vt:variant>
        <vt:lpwstr/>
      </vt:variant>
      <vt:variant>
        <vt:lpwstr>_Toc306440049</vt:lpwstr>
      </vt:variant>
      <vt:variant>
        <vt:i4>1507337</vt:i4>
      </vt:variant>
      <vt:variant>
        <vt:i4>929</vt:i4>
      </vt:variant>
      <vt:variant>
        <vt:i4>0</vt:i4>
      </vt:variant>
      <vt:variant>
        <vt:i4>5</vt:i4>
      </vt:variant>
      <vt:variant>
        <vt:lpwstr/>
      </vt:variant>
      <vt:variant>
        <vt:lpwstr>_Toc306440048</vt:lpwstr>
      </vt:variant>
      <vt:variant>
        <vt:i4>1507330</vt:i4>
      </vt:variant>
      <vt:variant>
        <vt:i4>920</vt:i4>
      </vt:variant>
      <vt:variant>
        <vt:i4>0</vt:i4>
      </vt:variant>
      <vt:variant>
        <vt:i4>5</vt:i4>
      </vt:variant>
      <vt:variant>
        <vt:lpwstr/>
      </vt:variant>
      <vt:variant>
        <vt:lpwstr>_Toc306372818</vt:lpwstr>
      </vt:variant>
      <vt:variant>
        <vt:i4>1507341</vt:i4>
      </vt:variant>
      <vt:variant>
        <vt:i4>914</vt:i4>
      </vt:variant>
      <vt:variant>
        <vt:i4>0</vt:i4>
      </vt:variant>
      <vt:variant>
        <vt:i4>5</vt:i4>
      </vt:variant>
      <vt:variant>
        <vt:lpwstr/>
      </vt:variant>
      <vt:variant>
        <vt:lpwstr>_Toc306372817</vt:lpwstr>
      </vt:variant>
      <vt:variant>
        <vt:i4>1507340</vt:i4>
      </vt:variant>
      <vt:variant>
        <vt:i4>908</vt:i4>
      </vt:variant>
      <vt:variant>
        <vt:i4>0</vt:i4>
      </vt:variant>
      <vt:variant>
        <vt:i4>5</vt:i4>
      </vt:variant>
      <vt:variant>
        <vt:lpwstr/>
      </vt:variant>
      <vt:variant>
        <vt:lpwstr>_Toc306372816</vt:lpwstr>
      </vt:variant>
      <vt:variant>
        <vt:i4>1507343</vt:i4>
      </vt:variant>
      <vt:variant>
        <vt:i4>902</vt:i4>
      </vt:variant>
      <vt:variant>
        <vt:i4>0</vt:i4>
      </vt:variant>
      <vt:variant>
        <vt:i4>5</vt:i4>
      </vt:variant>
      <vt:variant>
        <vt:lpwstr/>
      </vt:variant>
      <vt:variant>
        <vt:lpwstr>_Toc306372815</vt:lpwstr>
      </vt:variant>
      <vt:variant>
        <vt:i4>1507342</vt:i4>
      </vt:variant>
      <vt:variant>
        <vt:i4>896</vt:i4>
      </vt:variant>
      <vt:variant>
        <vt:i4>0</vt:i4>
      </vt:variant>
      <vt:variant>
        <vt:i4>5</vt:i4>
      </vt:variant>
      <vt:variant>
        <vt:lpwstr/>
      </vt:variant>
      <vt:variant>
        <vt:lpwstr>_Toc306372814</vt:lpwstr>
      </vt:variant>
      <vt:variant>
        <vt:i4>1507337</vt:i4>
      </vt:variant>
      <vt:variant>
        <vt:i4>890</vt:i4>
      </vt:variant>
      <vt:variant>
        <vt:i4>0</vt:i4>
      </vt:variant>
      <vt:variant>
        <vt:i4>5</vt:i4>
      </vt:variant>
      <vt:variant>
        <vt:lpwstr/>
      </vt:variant>
      <vt:variant>
        <vt:lpwstr>_Toc306372813</vt:lpwstr>
      </vt:variant>
      <vt:variant>
        <vt:i4>1507336</vt:i4>
      </vt:variant>
      <vt:variant>
        <vt:i4>884</vt:i4>
      </vt:variant>
      <vt:variant>
        <vt:i4>0</vt:i4>
      </vt:variant>
      <vt:variant>
        <vt:i4>5</vt:i4>
      </vt:variant>
      <vt:variant>
        <vt:lpwstr/>
      </vt:variant>
      <vt:variant>
        <vt:lpwstr>_Toc306372812</vt:lpwstr>
      </vt:variant>
      <vt:variant>
        <vt:i4>1507339</vt:i4>
      </vt:variant>
      <vt:variant>
        <vt:i4>878</vt:i4>
      </vt:variant>
      <vt:variant>
        <vt:i4>0</vt:i4>
      </vt:variant>
      <vt:variant>
        <vt:i4>5</vt:i4>
      </vt:variant>
      <vt:variant>
        <vt:lpwstr/>
      </vt:variant>
      <vt:variant>
        <vt:lpwstr>_Toc306372811</vt:lpwstr>
      </vt:variant>
      <vt:variant>
        <vt:i4>1507338</vt:i4>
      </vt:variant>
      <vt:variant>
        <vt:i4>872</vt:i4>
      </vt:variant>
      <vt:variant>
        <vt:i4>0</vt:i4>
      </vt:variant>
      <vt:variant>
        <vt:i4>5</vt:i4>
      </vt:variant>
      <vt:variant>
        <vt:lpwstr/>
      </vt:variant>
      <vt:variant>
        <vt:lpwstr>_Toc306372810</vt:lpwstr>
      </vt:variant>
      <vt:variant>
        <vt:i4>1441795</vt:i4>
      </vt:variant>
      <vt:variant>
        <vt:i4>866</vt:i4>
      </vt:variant>
      <vt:variant>
        <vt:i4>0</vt:i4>
      </vt:variant>
      <vt:variant>
        <vt:i4>5</vt:i4>
      </vt:variant>
      <vt:variant>
        <vt:lpwstr/>
      </vt:variant>
      <vt:variant>
        <vt:lpwstr>_Toc306372809</vt:lpwstr>
      </vt:variant>
      <vt:variant>
        <vt:i4>1441794</vt:i4>
      </vt:variant>
      <vt:variant>
        <vt:i4>860</vt:i4>
      </vt:variant>
      <vt:variant>
        <vt:i4>0</vt:i4>
      </vt:variant>
      <vt:variant>
        <vt:i4>5</vt:i4>
      </vt:variant>
      <vt:variant>
        <vt:lpwstr/>
      </vt:variant>
      <vt:variant>
        <vt:lpwstr>_Toc306372808</vt:lpwstr>
      </vt:variant>
      <vt:variant>
        <vt:i4>1441805</vt:i4>
      </vt:variant>
      <vt:variant>
        <vt:i4>854</vt:i4>
      </vt:variant>
      <vt:variant>
        <vt:i4>0</vt:i4>
      </vt:variant>
      <vt:variant>
        <vt:i4>5</vt:i4>
      </vt:variant>
      <vt:variant>
        <vt:lpwstr/>
      </vt:variant>
      <vt:variant>
        <vt:lpwstr>_Toc306372807</vt:lpwstr>
      </vt:variant>
      <vt:variant>
        <vt:i4>1441804</vt:i4>
      </vt:variant>
      <vt:variant>
        <vt:i4>848</vt:i4>
      </vt:variant>
      <vt:variant>
        <vt:i4>0</vt:i4>
      </vt:variant>
      <vt:variant>
        <vt:i4>5</vt:i4>
      </vt:variant>
      <vt:variant>
        <vt:lpwstr/>
      </vt:variant>
      <vt:variant>
        <vt:lpwstr>_Toc306372806</vt:lpwstr>
      </vt:variant>
      <vt:variant>
        <vt:i4>1441807</vt:i4>
      </vt:variant>
      <vt:variant>
        <vt:i4>842</vt:i4>
      </vt:variant>
      <vt:variant>
        <vt:i4>0</vt:i4>
      </vt:variant>
      <vt:variant>
        <vt:i4>5</vt:i4>
      </vt:variant>
      <vt:variant>
        <vt:lpwstr/>
      </vt:variant>
      <vt:variant>
        <vt:lpwstr>_Toc306372805</vt:lpwstr>
      </vt:variant>
      <vt:variant>
        <vt:i4>1441806</vt:i4>
      </vt:variant>
      <vt:variant>
        <vt:i4>836</vt:i4>
      </vt:variant>
      <vt:variant>
        <vt:i4>0</vt:i4>
      </vt:variant>
      <vt:variant>
        <vt:i4>5</vt:i4>
      </vt:variant>
      <vt:variant>
        <vt:lpwstr/>
      </vt:variant>
      <vt:variant>
        <vt:lpwstr>_Toc306372804</vt:lpwstr>
      </vt:variant>
      <vt:variant>
        <vt:i4>1441801</vt:i4>
      </vt:variant>
      <vt:variant>
        <vt:i4>830</vt:i4>
      </vt:variant>
      <vt:variant>
        <vt:i4>0</vt:i4>
      </vt:variant>
      <vt:variant>
        <vt:i4>5</vt:i4>
      </vt:variant>
      <vt:variant>
        <vt:lpwstr/>
      </vt:variant>
      <vt:variant>
        <vt:lpwstr>_Toc306372803</vt:lpwstr>
      </vt:variant>
      <vt:variant>
        <vt:i4>1441800</vt:i4>
      </vt:variant>
      <vt:variant>
        <vt:i4>824</vt:i4>
      </vt:variant>
      <vt:variant>
        <vt:i4>0</vt:i4>
      </vt:variant>
      <vt:variant>
        <vt:i4>5</vt:i4>
      </vt:variant>
      <vt:variant>
        <vt:lpwstr/>
      </vt:variant>
      <vt:variant>
        <vt:lpwstr>_Toc306372802</vt:lpwstr>
      </vt:variant>
      <vt:variant>
        <vt:i4>1441803</vt:i4>
      </vt:variant>
      <vt:variant>
        <vt:i4>818</vt:i4>
      </vt:variant>
      <vt:variant>
        <vt:i4>0</vt:i4>
      </vt:variant>
      <vt:variant>
        <vt:i4>5</vt:i4>
      </vt:variant>
      <vt:variant>
        <vt:lpwstr/>
      </vt:variant>
      <vt:variant>
        <vt:lpwstr>_Toc306372801</vt:lpwstr>
      </vt:variant>
      <vt:variant>
        <vt:i4>1441802</vt:i4>
      </vt:variant>
      <vt:variant>
        <vt:i4>812</vt:i4>
      </vt:variant>
      <vt:variant>
        <vt:i4>0</vt:i4>
      </vt:variant>
      <vt:variant>
        <vt:i4>5</vt:i4>
      </vt:variant>
      <vt:variant>
        <vt:lpwstr/>
      </vt:variant>
      <vt:variant>
        <vt:lpwstr>_Toc306372800</vt:lpwstr>
      </vt:variant>
      <vt:variant>
        <vt:i4>2031628</vt:i4>
      </vt:variant>
      <vt:variant>
        <vt:i4>806</vt:i4>
      </vt:variant>
      <vt:variant>
        <vt:i4>0</vt:i4>
      </vt:variant>
      <vt:variant>
        <vt:i4>5</vt:i4>
      </vt:variant>
      <vt:variant>
        <vt:lpwstr/>
      </vt:variant>
      <vt:variant>
        <vt:lpwstr>_Toc306372799</vt:lpwstr>
      </vt:variant>
      <vt:variant>
        <vt:i4>2031629</vt:i4>
      </vt:variant>
      <vt:variant>
        <vt:i4>800</vt:i4>
      </vt:variant>
      <vt:variant>
        <vt:i4>0</vt:i4>
      </vt:variant>
      <vt:variant>
        <vt:i4>5</vt:i4>
      </vt:variant>
      <vt:variant>
        <vt:lpwstr/>
      </vt:variant>
      <vt:variant>
        <vt:lpwstr>_Toc306372798</vt:lpwstr>
      </vt:variant>
      <vt:variant>
        <vt:i4>2031618</vt:i4>
      </vt:variant>
      <vt:variant>
        <vt:i4>794</vt:i4>
      </vt:variant>
      <vt:variant>
        <vt:i4>0</vt:i4>
      </vt:variant>
      <vt:variant>
        <vt:i4>5</vt:i4>
      </vt:variant>
      <vt:variant>
        <vt:lpwstr/>
      </vt:variant>
      <vt:variant>
        <vt:lpwstr>_Toc306372797</vt:lpwstr>
      </vt:variant>
      <vt:variant>
        <vt:i4>2031619</vt:i4>
      </vt:variant>
      <vt:variant>
        <vt:i4>788</vt:i4>
      </vt:variant>
      <vt:variant>
        <vt:i4>0</vt:i4>
      </vt:variant>
      <vt:variant>
        <vt:i4>5</vt:i4>
      </vt:variant>
      <vt:variant>
        <vt:lpwstr/>
      </vt:variant>
      <vt:variant>
        <vt:lpwstr>_Toc306372796</vt:lpwstr>
      </vt:variant>
      <vt:variant>
        <vt:i4>2031616</vt:i4>
      </vt:variant>
      <vt:variant>
        <vt:i4>782</vt:i4>
      </vt:variant>
      <vt:variant>
        <vt:i4>0</vt:i4>
      </vt:variant>
      <vt:variant>
        <vt:i4>5</vt:i4>
      </vt:variant>
      <vt:variant>
        <vt:lpwstr/>
      </vt:variant>
      <vt:variant>
        <vt:lpwstr>_Toc306372795</vt:lpwstr>
      </vt:variant>
      <vt:variant>
        <vt:i4>2031617</vt:i4>
      </vt:variant>
      <vt:variant>
        <vt:i4>776</vt:i4>
      </vt:variant>
      <vt:variant>
        <vt:i4>0</vt:i4>
      </vt:variant>
      <vt:variant>
        <vt:i4>5</vt:i4>
      </vt:variant>
      <vt:variant>
        <vt:lpwstr/>
      </vt:variant>
      <vt:variant>
        <vt:lpwstr>_Toc306372794</vt:lpwstr>
      </vt:variant>
      <vt:variant>
        <vt:i4>2031622</vt:i4>
      </vt:variant>
      <vt:variant>
        <vt:i4>770</vt:i4>
      </vt:variant>
      <vt:variant>
        <vt:i4>0</vt:i4>
      </vt:variant>
      <vt:variant>
        <vt:i4>5</vt:i4>
      </vt:variant>
      <vt:variant>
        <vt:lpwstr/>
      </vt:variant>
      <vt:variant>
        <vt:lpwstr>_Toc306372793</vt:lpwstr>
      </vt:variant>
      <vt:variant>
        <vt:i4>2031623</vt:i4>
      </vt:variant>
      <vt:variant>
        <vt:i4>764</vt:i4>
      </vt:variant>
      <vt:variant>
        <vt:i4>0</vt:i4>
      </vt:variant>
      <vt:variant>
        <vt:i4>5</vt:i4>
      </vt:variant>
      <vt:variant>
        <vt:lpwstr/>
      </vt:variant>
      <vt:variant>
        <vt:lpwstr>_Toc306372792</vt:lpwstr>
      </vt:variant>
      <vt:variant>
        <vt:i4>2031620</vt:i4>
      </vt:variant>
      <vt:variant>
        <vt:i4>758</vt:i4>
      </vt:variant>
      <vt:variant>
        <vt:i4>0</vt:i4>
      </vt:variant>
      <vt:variant>
        <vt:i4>5</vt:i4>
      </vt:variant>
      <vt:variant>
        <vt:lpwstr/>
      </vt:variant>
      <vt:variant>
        <vt:lpwstr>_Toc306372791</vt:lpwstr>
      </vt:variant>
      <vt:variant>
        <vt:i4>2031621</vt:i4>
      </vt:variant>
      <vt:variant>
        <vt:i4>752</vt:i4>
      </vt:variant>
      <vt:variant>
        <vt:i4>0</vt:i4>
      </vt:variant>
      <vt:variant>
        <vt:i4>5</vt:i4>
      </vt:variant>
      <vt:variant>
        <vt:lpwstr/>
      </vt:variant>
      <vt:variant>
        <vt:lpwstr>_Toc306372790</vt:lpwstr>
      </vt:variant>
      <vt:variant>
        <vt:i4>1966092</vt:i4>
      </vt:variant>
      <vt:variant>
        <vt:i4>746</vt:i4>
      </vt:variant>
      <vt:variant>
        <vt:i4>0</vt:i4>
      </vt:variant>
      <vt:variant>
        <vt:i4>5</vt:i4>
      </vt:variant>
      <vt:variant>
        <vt:lpwstr/>
      </vt:variant>
      <vt:variant>
        <vt:lpwstr>_Toc306372789</vt:lpwstr>
      </vt:variant>
      <vt:variant>
        <vt:i4>1966093</vt:i4>
      </vt:variant>
      <vt:variant>
        <vt:i4>740</vt:i4>
      </vt:variant>
      <vt:variant>
        <vt:i4>0</vt:i4>
      </vt:variant>
      <vt:variant>
        <vt:i4>5</vt:i4>
      </vt:variant>
      <vt:variant>
        <vt:lpwstr/>
      </vt:variant>
      <vt:variant>
        <vt:lpwstr>_Toc306372788</vt:lpwstr>
      </vt:variant>
      <vt:variant>
        <vt:i4>1966082</vt:i4>
      </vt:variant>
      <vt:variant>
        <vt:i4>734</vt:i4>
      </vt:variant>
      <vt:variant>
        <vt:i4>0</vt:i4>
      </vt:variant>
      <vt:variant>
        <vt:i4>5</vt:i4>
      </vt:variant>
      <vt:variant>
        <vt:lpwstr/>
      </vt:variant>
      <vt:variant>
        <vt:lpwstr>_Toc306372787</vt:lpwstr>
      </vt:variant>
      <vt:variant>
        <vt:i4>1966083</vt:i4>
      </vt:variant>
      <vt:variant>
        <vt:i4>728</vt:i4>
      </vt:variant>
      <vt:variant>
        <vt:i4>0</vt:i4>
      </vt:variant>
      <vt:variant>
        <vt:i4>5</vt:i4>
      </vt:variant>
      <vt:variant>
        <vt:lpwstr/>
      </vt:variant>
      <vt:variant>
        <vt:lpwstr>_Toc306372786</vt:lpwstr>
      </vt:variant>
      <vt:variant>
        <vt:i4>1966080</vt:i4>
      </vt:variant>
      <vt:variant>
        <vt:i4>722</vt:i4>
      </vt:variant>
      <vt:variant>
        <vt:i4>0</vt:i4>
      </vt:variant>
      <vt:variant>
        <vt:i4>5</vt:i4>
      </vt:variant>
      <vt:variant>
        <vt:lpwstr/>
      </vt:variant>
      <vt:variant>
        <vt:lpwstr>_Toc306372785</vt:lpwstr>
      </vt:variant>
      <vt:variant>
        <vt:i4>1966081</vt:i4>
      </vt:variant>
      <vt:variant>
        <vt:i4>716</vt:i4>
      </vt:variant>
      <vt:variant>
        <vt:i4>0</vt:i4>
      </vt:variant>
      <vt:variant>
        <vt:i4>5</vt:i4>
      </vt:variant>
      <vt:variant>
        <vt:lpwstr/>
      </vt:variant>
      <vt:variant>
        <vt:lpwstr>_Toc306372784</vt:lpwstr>
      </vt:variant>
      <vt:variant>
        <vt:i4>1966086</vt:i4>
      </vt:variant>
      <vt:variant>
        <vt:i4>710</vt:i4>
      </vt:variant>
      <vt:variant>
        <vt:i4>0</vt:i4>
      </vt:variant>
      <vt:variant>
        <vt:i4>5</vt:i4>
      </vt:variant>
      <vt:variant>
        <vt:lpwstr/>
      </vt:variant>
      <vt:variant>
        <vt:lpwstr>_Toc306372783</vt:lpwstr>
      </vt:variant>
      <vt:variant>
        <vt:i4>1114224</vt:i4>
      </vt:variant>
      <vt:variant>
        <vt:i4>705</vt:i4>
      </vt:variant>
      <vt:variant>
        <vt:i4>0</vt:i4>
      </vt:variant>
      <vt:variant>
        <vt:i4>5</vt:i4>
      </vt:variant>
      <vt:variant>
        <vt:lpwstr>mailto:etj@marsys.com.au</vt:lpwstr>
      </vt:variant>
      <vt:variant>
        <vt:lpwstr/>
      </vt:variant>
      <vt:variant>
        <vt:i4>2162813</vt:i4>
      </vt:variant>
      <vt:variant>
        <vt:i4>702</vt:i4>
      </vt:variant>
      <vt:variant>
        <vt:i4>0</vt:i4>
      </vt:variant>
      <vt:variant>
        <vt:i4>5</vt:i4>
      </vt:variant>
      <vt:variant>
        <vt:lpwstr>mailto:david.jeffkins@amsa.gov.au</vt:lpwstr>
      </vt:variant>
      <vt:variant>
        <vt:lpwstr/>
      </vt:variant>
      <vt:variant>
        <vt:i4>6553628</vt:i4>
      </vt:variant>
      <vt:variant>
        <vt:i4>699</vt:i4>
      </vt:variant>
      <vt:variant>
        <vt:i4>0</vt:i4>
      </vt:variant>
      <vt:variant>
        <vt:i4>5</vt:i4>
      </vt:variant>
      <vt:variant>
        <vt:lpwstr>mailto:djj@amsa.gov.au</vt:lpwstr>
      </vt:variant>
      <vt:variant>
        <vt:lpwstr/>
      </vt:variant>
      <vt:variant>
        <vt:i4>7667835</vt:i4>
      </vt:variant>
      <vt:variant>
        <vt:i4>696</vt:i4>
      </vt:variant>
      <vt:variant>
        <vt:i4>0</vt:i4>
      </vt:variant>
      <vt:variant>
        <vt:i4>5</vt:i4>
      </vt:variant>
      <vt:variant>
        <vt:lpwstr>mailto:gbamarpegan@iplanmail.com.ar</vt:lpwstr>
      </vt:variant>
      <vt:variant>
        <vt:lpwstr/>
      </vt:variant>
      <vt:variant>
        <vt:i4>3211366</vt:i4>
      </vt:variant>
      <vt:variant>
        <vt:i4>693</vt:i4>
      </vt:variant>
      <vt:variant>
        <vt:i4>0</vt:i4>
      </vt:variant>
      <vt:variant>
        <vt:i4>5</vt:i4>
      </vt:variant>
      <vt:variant>
        <vt:lpwstr>mailto:mlmarpegan@hidrovia-gba.com.ar</vt:lpwstr>
      </vt:variant>
      <vt:variant>
        <vt:lpwstr/>
      </vt:variant>
      <vt:variant>
        <vt:i4>7995462</vt:i4>
      </vt:variant>
      <vt:variant>
        <vt:i4>690</vt:i4>
      </vt:variant>
      <vt:variant>
        <vt:i4>0</vt:i4>
      </vt:variant>
      <vt:variant>
        <vt:i4>5</vt:i4>
      </vt:variant>
      <vt:variant>
        <vt:lpwstr>mailto:Malcolm.nicholson@gla-rrnav.org</vt:lpwstr>
      </vt:variant>
      <vt:variant>
        <vt:lpwstr/>
      </vt:variant>
      <vt:variant>
        <vt:i4>8061028</vt:i4>
      </vt:variant>
      <vt:variant>
        <vt:i4>687</vt:i4>
      </vt:variant>
      <vt:variant>
        <vt:i4>0</vt:i4>
      </vt:variant>
      <vt:variant>
        <vt:i4>5</vt:i4>
      </vt:variant>
      <vt:variant>
        <vt:lpwstr>mailto:jean-charles.leclair@iala-aism.org</vt:lpwstr>
      </vt:variant>
      <vt:variant>
        <vt:lpwstr/>
      </vt:variant>
      <vt:variant>
        <vt:i4>8061028</vt:i4>
      </vt:variant>
      <vt:variant>
        <vt:i4>684</vt:i4>
      </vt:variant>
      <vt:variant>
        <vt:i4>0</vt:i4>
      </vt:variant>
      <vt:variant>
        <vt:i4>5</vt:i4>
      </vt:variant>
      <vt:variant>
        <vt:lpwstr>mailto:jean-charles.leclair@iala-aism.org</vt:lpwstr>
      </vt:variant>
      <vt:variant>
        <vt:lpwstr/>
      </vt:variant>
      <vt:variant>
        <vt:i4>3014749</vt:i4>
      </vt:variant>
      <vt:variant>
        <vt:i4>681</vt:i4>
      </vt:variant>
      <vt:variant>
        <vt:i4>0</vt:i4>
      </vt:variant>
      <vt:variant>
        <vt:i4>5</vt:i4>
      </vt:variant>
      <vt:variant>
        <vt:lpwstr>mailto:Ron.Blakeley@thls.org</vt:lpwstr>
      </vt:variant>
      <vt:variant>
        <vt:lpwstr/>
      </vt:variant>
      <vt:variant>
        <vt:i4>3014749</vt:i4>
      </vt:variant>
      <vt:variant>
        <vt:i4>678</vt:i4>
      </vt:variant>
      <vt:variant>
        <vt:i4>0</vt:i4>
      </vt:variant>
      <vt:variant>
        <vt:i4>5</vt:i4>
      </vt:variant>
      <vt:variant>
        <vt:lpwstr>mailto:Ron.Blakeley@thls.org</vt:lpwstr>
      </vt:variant>
      <vt:variant>
        <vt:lpwstr/>
      </vt:variant>
      <vt:variant>
        <vt:i4>7864368</vt:i4>
      </vt:variant>
      <vt:variant>
        <vt:i4>675</vt:i4>
      </vt:variant>
      <vt:variant>
        <vt:i4>0</vt:i4>
      </vt:variant>
      <vt:variant>
        <vt:i4>5</vt:i4>
      </vt:variant>
      <vt:variant>
        <vt:lpwstr>http://www.sway.no</vt:lpwstr>
      </vt:variant>
      <vt:variant>
        <vt:lpwstr/>
      </vt:variant>
      <vt:variant>
        <vt:i4>1966087</vt:i4>
      </vt:variant>
      <vt:variant>
        <vt:i4>668</vt:i4>
      </vt:variant>
      <vt:variant>
        <vt:i4>0</vt:i4>
      </vt:variant>
      <vt:variant>
        <vt:i4>5</vt:i4>
      </vt:variant>
      <vt:variant>
        <vt:lpwstr/>
      </vt:variant>
      <vt:variant>
        <vt:lpwstr>_Toc306372782</vt:lpwstr>
      </vt:variant>
      <vt:variant>
        <vt:i4>1966084</vt:i4>
      </vt:variant>
      <vt:variant>
        <vt:i4>662</vt:i4>
      </vt:variant>
      <vt:variant>
        <vt:i4>0</vt:i4>
      </vt:variant>
      <vt:variant>
        <vt:i4>5</vt:i4>
      </vt:variant>
      <vt:variant>
        <vt:lpwstr/>
      </vt:variant>
      <vt:variant>
        <vt:lpwstr>_Toc306372781</vt:lpwstr>
      </vt:variant>
      <vt:variant>
        <vt:i4>1966085</vt:i4>
      </vt:variant>
      <vt:variant>
        <vt:i4>656</vt:i4>
      </vt:variant>
      <vt:variant>
        <vt:i4>0</vt:i4>
      </vt:variant>
      <vt:variant>
        <vt:i4>5</vt:i4>
      </vt:variant>
      <vt:variant>
        <vt:lpwstr/>
      </vt:variant>
      <vt:variant>
        <vt:lpwstr>_Toc306372780</vt:lpwstr>
      </vt:variant>
      <vt:variant>
        <vt:i4>1114124</vt:i4>
      </vt:variant>
      <vt:variant>
        <vt:i4>650</vt:i4>
      </vt:variant>
      <vt:variant>
        <vt:i4>0</vt:i4>
      </vt:variant>
      <vt:variant>
        <vt:i4>5</vt:i4>
      </vt:variant>
      <vt:variant>
        <vt:lpwstr/>
      </vt:variant>
      <vt:variant>
        <vt:lpwstr>_Toc306372779</vt:lpwstr>
      </vt:variant>
      <vt:variant>
        <vt:i4>1114125</vt:i4>
      </vt:variant>
      <vt:variant>
        <vt:i4>644</vt:i4>
      </vt:variant>
      <vt:variant>
        <vt:i4>0</vt:i4>
      </vt:variant>
      <vt:variant>
        <vt:i4>5</vt:i4>
      </vt:variant>
      <vt:variant>
        <vt:lpwstr/>
      </vt:variant>
      <vt:variant>
        <vt:lpwstr>_Toc306372778</vt:lpwstr>
      </vt:variant>
      <vt:variant>
        <vt:i4>1114114</vt:i4>
      </vt:variant>
      <vt:variant>
        <vt:i4>638</vt:i4>
      </vt:variant>
      <vt:variant>
        <vt:i4>0</vt:i4>
      </vt:variant>
      <vt:variant>
        <vt:i4>5</vt:i4>
      </vt:variant>
      <vt:variant>
        <vt:lpwstr/>
      </vt:variant>
      <vt:variant>
        <vt:lpwstr>_Toc306372777</vt:lpwstr>
      </vt:variant>
      <vt:variant>
        <vt:i4>1114115</vt:i4>
      </vt:variant>
      <vt:variant>
        <vt:i4>632</vt:i4>
      </vt:variant>
      <vt:variant>
        <vt:i4>0</vt:i4>
      </vt:variant>
      <vt:variant>
        <vt:i4>5</vt:i4>
      </vt:variant>
      <vt:variant>
        <vt:lpwstr/>
      </vt:variant>
      <vt:variant>
        <vt:lpwstr>_Toc306372776</vt:lpwstr>
      </vt:variant>
      <vt:variant>
        <vt:i4>1114112</vt:i4>
      </vt:variant>
      <vt:variant>
        <vt:i4>626</vt:i4>
      </vt:variant>
      <vt:variant>
        <vt:i4>0</vt:i4>
      </vt:variant>
      <vt:variant>
        <vt:i4>5</vt:i4>
      </vt:variant>
      <vt:variant>
        <vt:lpwstr/>
      </vt:variant>
      <vt:variant>
        <vt:lpwstr>_Toc306372775</vt:lpwstr>
      </vt:variant>
      <vt:variant>
        <vt:i4>1114113</vt:i4>
      </vt:variant>
      <vt:variant>
        <vt:i4>620</vt:i4>
      </vt:variant>
      <vt:variant>
        <vt:i4>0</vt:i4>
      </vt:variant>
      <vt:variant>
        <vt:i4>5</vt:i4>
      </vt:variant>
      <vt:variant>
        <vt:lpwstr/>
      </vt:variant>
      <vt:variant>
        <vt:lpwstr>_Toc306372774</vt:lpwstr>
      </vt:variant>
      <vt:variant>
        <vt:i4>1114118</vt:i4>
      </vt:variant>
      <vt:variant>
        <vt:i4>614</vt:i4>
      </vt:variant>
      <vt:variant>
        <vt:i4>0</vt:i4>
      </vt:variant>
      <vt:variant>
        <vt:i4>5</vt:i4>
      </vt:variant>
      <vt:variant>
        <vt:lpwstr/>
      </vt:variant>
      <vt:variant>
        <vt:lpwstr>_Toc306372773</vt:lpwstr>
      </vt:variant>
      <vt:variant>
        <vt:i4>1114119</vt:i4>
      </vt:variant>
      <vt:variant>
        <vt:i4>608</vt:i4>
      </vt:variant>
      <vt:variant>
        <vt:i4>0</vt:i4>
      </vt:variant>
      <vt:variant>
        <vt:i4>5</vt:i4>
      </vt:variant>
      <vt:variant>
        <vt:lpwstr/>
      </vt:variant>
      <vt:variant>
        <vt:lpwstr>_Toc306372772</vt:lpwstr>
      </vt:variant>
      <vt:variant>
        <vt:i4>1114116</vt:i4>
      </vt:variant>
      <vt:variant>
        <vt:i4>602</vt:i4>
      </vt:variant>
      <vt:variant>
        <vt:i4>0</vt:i4>
      </vt:variant>
      <vt:variant>
        <vt:i4>5</vt:i4>
      </vt:variant>
      <vt:variant>
        <vt:lpwstr/>
      </vt:variant>
      <vt:variant>
        <vt:lpwstr>_Toc306372771</vt:lpwstr>
      </vt:variant>
      <vt:variant>
        <vt:i4>1114117</vt:i4>
      </vt:variant>
      <vt:variant>
        <vt:i4>596</vt:i4>
      </vt:variant>
      <vt:variant>
        <vt:i4>0</vt:i4>
      </vt:variant>
      <vt:variant>
        <vt:i4>5</vt:i4>
      </vt:variant>
      <vt:variant>
        <vt:lpwstr/>
      </vt:variant>
      <vt:variant>
        <vt:lpwstr>_Toc306372770</vt:lpwstr>
      </vt:variant>
      <vt:variant>
        <vt:i4>1048588</vt:i4>
      </vt:variant>
      <vt:variant>
        <vt:i4>590</vt:i4>
      </vt:variant>
      <vt:variant>
        <vt:i4>0</vt:i4>
      </vt:variant>
      <vt:variant>
        <vt:i4>5</vt:i4>
      </vt:variant>
      <vt:variant>
        <vt:lpwstr/>
      </vt:variant>
      <vt:variant>
        <vt:lpwstr>_Toc306372769</vt:lpwstr>
      </vt:variant>
      <vt:variant>
        <vt:i4>1048589</vt:i4>
      </vt:variant>
      <vt:variant>
        <vt:i4>584</vt:i4>
      </vt:variant>
      <vt:variant>
        <vt:i4>0</vt:i4>
      </vt:variant>
      <vt:variant>
        <vt:i4>5</vt:i4>
      </vt:variant>
      <vt:variant>
        <vt:lpwstr/>
      </vt:variant>
      <vt:variant>
        <vt:lpwstr>_Toc306372768</vt:lpwstr>
      </vt:variant>
      <vt:variant>
        <vt:i4>1048578</vt:i4>
      </vt:variant>
      <vt:variant>
        <vt:i4>578</vt:i4>
      </vt:variant>
      <vt:variant>
        <vt:i4>0</vt:i4>
      </vt:variant>
      <vt:variant>
        <vt:i4>5</vt:i4>
      </vt:variant>
      <vt:variant>
        <vt:lpwstr/>
      </vt:variant>
      <vt:variant>
        <vt:lpwstr>_Toc306372767</vt:lpwstr>
      </vt:variant>
      <vt:variant>
        <vt:i4>1048579</vt:i4>
      </vt:variant>
      <vt:variant>
        <vt:i4>572</vt:i4>
      </vt:variant>
      <vt:variant>
        <vt:i4>0</vt:i4>
      </vt:variant>
      <vt:variant>
        <vt:i4>5</vt:i4>
      </vt:variant>
      <vt:variant>
        <vt:lpwstr/>
      </vt:variant>
      <vt:variant>
        <vt:lpwstr>_Toc306372766</vt:lpwstr>
      </vt:variant>
      <vt:variant>
        <vt:i4>1048576</vt:i4>
      </vt:variant>
      <vt:variant>
        <vt:i4>566</vt:i4>
      </vt:variant>
      <vt:variant>
        <vt:i4>0</vt:i4>
      </vt:variant>
      <vt:variant>
        <vt:i4>5</vt:i4>
      </vt:variant>
      <vt:variant>
        <vt:lpwstr/>
      </vt:variant>
      <vt:variant>
        <vt:lpwstr>_Toc306372765</vt:lpwstr>
      </vt:variant>
      <vt:variant>
        <vt:i4>1048577</vt:i4>
      </vt:variant>
      <vt:variant>
        <vt:i4>560</vt:i4>
      </vt:variant>
      <vt:variant>
        <vt:i4>0</vt:i4>
      </vt:variant>
      <vt:variant>
        <vt:i4>5</vt:i4>
      </vt:variant>
      <vt:variant>
        <vt:lpwstr/>
      </vt:variant>
      <vt:variant>
        <vt:lpwstr>_Toc306372764</vt:lpwstr>
      </vt:variant>
      <vt:variant>
        <vt:i4>1048582</vt:i4>
      </vt:variant>
      <vt:variant>
        <vt:i4>554</vt:i4>
      </vt:variant>
      <vt:variant>
        <vt:i4>0</vt:i4>
      </vt:variant>
      <vt:variant>
        <vt:i4>5</vt:i4>
      </vt:variant>
      <vt:variant>
        <vt:lpwstr/>
      </vt:variant>
      <vt:variant>
        <vt:lpwstr>_Toc306372763</vt:lpwstr>
      </vt:variant>
      <vt:variant>
        <vt:i4>1048583</vt:i4>
      </vt:variant>
      <vt:variant>
        <vt:i4>548</vt:i4>
      </vt:variant>
      <vt:variant>
        <vt:i4>0</vt:i4>
      </vt:variant>
      <vt:variant>
        <vt:i4>5</vt:i4>
      </vt:variant>
      <vt:variant>
        <vt:lpwstr/>
      </vt:variant>
      <vt:variant>
        <vt:lpwstr>_Toc306372762</vt:lpwstr>
      </vt:variant>
      <vt:variant>
        <vt:i4>1048580</vt:i4>
      </vt:variant>
      <vt:variant>
        <vt:i4>542</vt:i4>
      </vt:variant>
      <vt:variant>
        <vt:i4>0</vt:i4>
      </vt:variant>
      <vt:variant>
        <vt:i4>5</vt:i4>
      </vt:variant>
      <vt:variant>
        <vt:lpwstr/>
      </vt:variant>
      <vt:variant>
        <vt:lpwstr>_Toc306372761</vt:lpwstr>
      </vt:variant>
      <vt:variant>
        <vt:i4>1048581</vt:i4>
      </vt:variant>
      <vt:variant>
        <vt:i4>536</vt:i4>
      </vt:variant>
      <vt:variant>
        <vt:i4>0</vt:i4>
      </vt:variant>
      <vt:variant>
        <vt:i4>5</vt:i4>
      </vt:variant>
      <vt:variant>
        <vt:lpwstr/>
      </vt:variant>
      <vt:variant>
        <vt:lpwstr>_Toc306372760</vt:lpwstr>
      </vt:variant>
      <vt:variant>
        <vt:i4>1245196</vt:i4>
      </vt:variant>
      <vt:variant>
        <vt:i4>530</vt:i4>
      </vt:variant>
      <vt:variant>
        <vt:i4>0</vt:i4>
      </vt:variant>
      <vt:variant>
        <vt:i4>5</vt:i4>
      </vt:variant>
      <vt:variant>
        <vt:lpwstr/>
      </vt:variant>
      <vt:variant>
        <vt:lpwstr>_Toc306372759</vt:lpwstr>
      </vt:variant>
      <vt:variant>
        <vt:i4>1245197</vt:i4>
      </vt:variant>
      <vt:variant>
        <vt:i4>524</vt:i4>
      </vt:variant>
      <vt:variant>
        <vt:i4>0</vt:i4>
      </vt:variant>
      <vt:variant>
        <vt:i4>5</vt:i4>
      </vt:variant>
      <vt:variant>
        <vt:lpwstr/>
      </vt:variant>
      <vt:variant>
        <vt:lpwstr>_Toc306372758</vt:lpwstr>
      </vt:variant>
      <vt:variant>
        <vt:i4>1245186</vt:i4>
      </vt:variant>
      <vt:variant>
        <vt:i4>518</vt:i4>
      </vt:variant>
      <vt:variant>
        <vt:i4>0</vt:i4>
      </vt:variant>
      <vt:variant>
        <vt:i4>5</vt:i4>
      </vt:variant>
      <vt:variant>
        <vt:lpwstr/>
      </vt:variant>
      <vt:variant>
        <vt:lpwstr>_Toc306372757</vt:lpwstr>
      </vt:variant>
      <vt:variant>
        <vt:i4>1245187</vt:i4>
      </vt:variant>
      <vt:variant>
        <vt:i4>512</vt:i4>
      </vt:variant>
      <vt:variant>
        <vt:i4>0</vt:i4>
      </vt:variant>
      <vt:variant>
        <vt:i4>5</vt:i4>
      </vt:variant>
      <vt:variant>
        <vt:lpwstr/>
      </vt:variant>
      <vt:variant>
        <vt:lpwstr>_Toc306372756</vt:lpwstr>
      </vt:variant>
      <vt:variant>
        <vt:i4>1245184</vt:i4>
      </vt:variant>
      <vt:variant>
        <vt:i4>506</vt:i4>
      </vt:variant>
      <vt:variant>
        <vt:i4>0</vt:i4>
      </vt:variant>
      <vt:variant>
        <vt:i4>5</vt:i4>
      </vt:variant>
      <vt:variant>
        <vt:lpwstr/>
      </vt:variant>
      <vt:variant>
        <vt:lpwstr>_Toc306372755</vt:lpwstr>
      </vt:variant>
      <vt:variant>
        <vt:i4>1245185</vt:i4>
      </vt:variant>
      <vt:variant>
        <vt:i4>500</vt:i4>
      </vt:variant>
      <vt:variant>
        <vt:i4>0</vt:i4>
      </vt:variant>
      <vt:variant>
        <vt:i4>5</vt:i4>
      </vt:variant>
      <vt:variant>
        <vt:lpwstr/>
      </vt:variant>
      <vt:variant>
        <vt:lpwstr>_Toc306372754</vt:lpwstr>
      </vt:variant>
      <vt:variant>
        <vt:i4>1245190</vt:i4>
      </vt:variant>
      <vt:variant>
        <vt:i4>494</vt:i4>
      </vt:variant>
      <vt:variant>
        <vt:i4>0</vt:i4>
      </vt:variant>
      <vt:variant>
        <vt:i4>5</vt:i4>
      </vt:variant>
      <vt:variant>
        <vt:lpwstr/>
      </vt:variant>
      <vt:variant>
        <vt:lpwstr>_Toc306372753</vt:lpwstr>
      </vt:variant>
      <vt:variant>
        <vt:i4>1245191</vt:i4>
      </vt:variant>
      <vt:variant>
        <vt:i4>488</vt:i4>
      </vt:variant>
      <vt:variant>
        <vt:i4>0</vt:i4>
      </vt:variant>
      <vt:variant>
        <vt:i4>5</vt:i4>
      </vt:variant>
      <vt:variant>
        <vt:lpwstr/>
      </vt:variant>
      <vt:variant>
        <vt:lpwstr>_Toc306372752</vt:lpwstr>
      </vt:variant>
      <vt:variant>
        <vt:i4>1245188</vt:i4>
      </vt:variant>
      <vt:variant>
        <vt:i4>482</vt:i4>
      </vt:variant>
      <vt:variant>
        <vt:i4>0</vt:i4>
      </vt:variant>
      <vt:variant>
        <vt:i4>5</vt:i4>
      </vt:variant>
      <vt:variant>
        <vt:lpwstr/>
      </vt:variant>
      <vt:variant>
        <vt:lpwstr>_Toc306372751</vt:lpwstr>
      </vt:variant>
      <vt:variant>
        <vt:i4>1245189</vt:i4>
      </vt:variant>
      <vt:variant>
        <vt:i4>476</vt:i4>
      </vt:variant>
      <vt:variant>
        <vt:i4>0</vt:i4>
      </vt:variant>
      <vt:variant>
        <vt:i4>5</vt:i4>
      </vt:variant>
      <vt:variant>
        <vt:lpwstr/>
      </vt:variant>
      <vt:variant>
        <vt:lpwstr>_Toc306372750</vt:lpwstr>
      </vt:variant>
      <vt:variant>
        <vt:i4>1179660</vt:i4>
      </vt:variant>
      <vt:variant>
        <vt:i4>470</vt:i4>
      </vt:variant>
      <vt:variant>
        <vt:i4>0</vt:i4>
      </vt:variant>
      <vt:variant>
        <vt:i4>5</vt:i4>
      </vt:variant>
      <vt:variant>
        <vt:lpwstr/>
      </vt:variant>
      <vt:variant>
        <vt:lpwstr>_Toc306372749</vt:lpwstr>
      </vt:variant>
      <vt:variant>
        <vt:i4>1179661</vt:i4>
      </vt:variant>
      <vt:variant>
        <vt:i4>464</vt:i4>
      </vt:variant>
      <vt:variant>
        <vt:i4>0</vt:i4>
      </vt:variant>
      <vt:variant>
        <vt:i4>5</vt:i4>
      </vt:variant>
      <vt:variant>
        <vt:lpwstr/>
      </vt:variant>
      <vt:variant>
        <vt:lpwstr>_Toc306372748</vt:lpwstr>
      </vt:variant>
      <vt:variant>
        <vt:i4>1179650</vt:i4>
      </vt:variant>
      <vt:variant>
        <vt:i4>458</vt:i4>
      </vt:variant>
      <vt:variant>
        <vt:i4>0</vt:i4>
      </vt:variant>
      <vt:variant>
        <vt:i4>5</vt:i4>
      </vt:variant>
      <vt:variant>
        <vt:lpwstr/>
      </vt:variant>
      <vt:variant>
        <vt:lpwstr>_Toc306372747</vt:lpwstr>
      </vt:variant>
      <vt:variant>
        <vt:i4>1179651</vt:i4>
      </vt:variant>
      <vt:variant>
        <vt:i4>452</vt:i4>
      </vt:variant>
      <vt:variant>
        <vt:i4>0</vt:i4>
      </vt:variant>
      <vt:variant>
        <vt:i4>5</vt:i4>
      </vt:variant>
      <vt:variant>
        <vt:lpwstr/>
      </vt:variant>
      <vt:variant>
        <vt:lpwstr>_Toc306372746</vt:lpwstr>
      </vt:variant>
      <vt:variant>
        <vt:i4>1179648</vt:i4>
      </vt:variant>
      <vt:variant>
        <vt:i4>446</vt:i4>
      </vt:variant>
      <vt:variant>
        <vt:i4>0</vt:i4>
      </vt:variant>
      <vt:variant>
        <vt:i4>5</vt:i4>
      </vt:variant>
      <vt:variant>
        <vt:lpwstr/>
      </vt:variant>
      <vt:variant>
        <vt:lpwstr>_Toc306372745</vt:lpwstr>
      </vt:variant>
      <vt:variant>
        <vt:i4>1179649</vt:i4>
      </vt:variant>
      <vt:variant>
        <vt:i4>440</vt:i4>
      </vt:variant>
      <vt:variant>
        <vt:i4>0</vt:i4>
      </vt:variant>
      <vt:variant>
        <vt:i4>5</vt:i4>
      </vt:variant>
      <vt:variant>
        <vt:lpwstr/>
      </vt:variant>
      <vt:variant>
        <vt:lpwstr>_Toc306372744</vt:lpwstr>
      </vt:variant>
      <vt:variant>
        <vt:i4>1179654</vt:i4>
      </vt:variant>
      <vt:variant>
        <vt:i4>434</vt:i4>
      </vt:variant>
      <vt:variant>
        <vt:i4>0</vt:i4>
      </vt:variant>
      <vt:variant>
        <vt:i4>5</vt:i4>
      </vt:variant>
      <vt:variant>
        <vt:lpwstr/>
      </vt:variant>
      <vt:variant>
        <vt:lpwstr>_Toc306372743</vt:lpwstr>
      </vt:variant>
      <vt:variant>
        <vt:i4>1179655</vt:i4>
      </vt:variant>
      <vt:variant>
        <vt:i4>428</vt:i4>
      </vt:variant>
      <vt:variant>
        <vt:i4>0</vt:i4>
      </vt:variant>
      <vt:variant>
        <vt:i4>5</vt:i4>
      </vt:variant>
      <vt:variant>
        <vt:lpwstr/>
      </vt:variant>
      <vt:variant>
        <vt:lpwstr>_Toc306372742</vt:lpwstr>
      </vt:variant>
      <vt:variant>
        <vt:i4>1179652</vt:i4>
      </vt:variant>
      <vt:variant>
        <vt:i4>422</vt:i4>
      </vt:variant>
      <vt:variant>
        <vt:i4>0</vt:i4>
      </vt:variant>
      <vt:variant>
        <vt:i4>5</vt:i4>
      </vt:variant>
      <vt:variant>
        <vt:lpwstr/>
      </vt:variant>
      <vt:variant>
        <vt:lpwstr>_Toc306372741</vt:lpwstr>
      </vt:variant>
      <vt:variant>
        <vt:i4>1179653</vt:i4>
      </vt:variant>
      <vt:variant>
        <vt:i4>416</vt:i4>
      </vt:variant>
      <vt:variant>
        <vt:i4>0</vt:i4>
      </vt:variant>
      <vt:variant>
        <vt:i4>5</vt:i4>
      </vt:variant>
      <vt:variant>
        <vt:lpwstr/>
      </vt:variant>
      <vt:variant>
        <vt:lpwstr>_Toc306372740</vt:lpwstr>
      </vt:variant>
      <vt:variant>
        <vt:i4>1376268</vt:i4>
      </vt:variant>
      <vt:variant>
        <vt:i4>410</vt:i4>
      </vt:variant>
      <vt:variant>
        <vt:i4>0</vt:i4>
      </vt:variant>
      <vt:variant>
        <vt:i4>5</vt:i4>
      </vt:variant>
      <vt:variant>
        <vt:lpwstr/>
      </vt:variant>
      <vt:variant>
        <vt:lpwstr>_Toc306372739</vt:lpwstr>
      </vt:variant>
      <vt:variant>
        <vt:i4>1376269</vt:i4>
      </vt:variant>
      <vt:variant>
        <vt:i4>404</vt:i4>
      </vt:variant>
      <vt:variant>
        <vt:i4>0</vt:i4>
      </vt:variant>
      <vt:variant>
        <vt:i4>5</vt:i4>
      </vt:variant>
      <vt:variant>
        <vt:lpwstr/>
      </vt:variant>
      <vt:variant>
        <vt:lpwstr>_Toc306372738</vt:lpwstr>
      </vt:variant>
      <vt:variant>
        <vt:i4>1376258</vt:i4>
      </vt:variant>
      <vt:variant>
        <vt:i4>398</vt:i4>
      </vt:variant>
      <vt:variant>
        <vt:i4>0</vt:i4>
      </vt:variant>
      <vt:variant>
        <vt:i4>5</vt:i4>
      </vt:variant>
      <vt:variant>
        <vt:lpwstr/>
      </vt:variant>
      <vt:variant>
        <vt:lpwstr>_Toc306372737</vt:lpwstr>
      </vt:variant>
      <vt:variant>
        <vt:i4>1376259</vt:i4>
      </vt:variant>
      <vt:variant>
        <vt:i4>392</vt:i4>
      </vt:variant>
      <vt:variant>
        <vt:i4>0</vt:i4>
      </vt:variant>
      <vt:variant>
        <vt:i4>5</vt:i4>
      </vt:variant>
      <vt:variant>
        <vt:lpwstr/>
      </vt:variant>
      <vt:variant>
        <vt:lpwstr>_Toc306372736</vt:lpwstr>
      </vt:variant>
      <vt:variant>
        <vt:i4>1376256</vt:i4>
      </vt:variant>
      <vt:variant>
        <vt:i4>386</vt:i4>
      </vt:variant>
      <vt:variant>
        <vt:i4>0</vt:i4>
      </vt:variant>
      <vt:variant>
        <vt:i4>5</vt:i4>
      </vt:variant>
      <vt:variant>
        <vt:lpwstr/>
      </vt:variant>
      <vt:variant>
        <vt:lpwstr>_Toc306372735</vt:lpwstr>
      </vt:variant>
      <vt:variant>
        <vt:i4>1376257</vt:i4>
      </vt:variant>
      <vt:variant>
        <vt:i4>380</vt:i4>
      </vt:variant>
      <vt:variant>
        <vt:i4>0</vt:i4>
      </vt:variant>
      <vt:variant>
        <vt:i4>5</vt:i4>
      </vt:variant>
      <vt:variant>
        <vt:lpwstr/>
      </vt:variant>
      <vt:variant>
        <vt:lpwstr>_Toc306372734</vt:lpwstr>
      </vt:variant>
      <vt:variant>
        <vt:i4>1376262</vt:i4>
      </vt:variant>
      <vt:variant>
        <vt:i4>374</vt:i4>
      </vt:variant>
      <vt:variant>
        <vt:i4>0</vt:i4>
      </vt:variant>
      <vt:variant>
        <vt:i4>5</vt:i4>
      </vt:variant>
      <vt:variant>
        <vt:lpwstr/>
      </vt:variant>
      <vt:variant>
        <vt:lpwstr>_Toc306372733</vt:lpwstr>
      </vt:variant>
      <vt:variant>
        <vt:i4>1376263</vt:i4>
      </vt:variant>
      <vt:variant>
        <vt:i4>368</vt:i4>
      </vt:variant>
      <vt:variant>
        <vt:i4>0</vt:i4>
      </vt:variant>
      <vt:variant>
        <vt:i4>5</vt:i4>
      </vt:variant>
      <vt:variant>
        <vt:lpwstr/>
      </vt:variant>
      <vt:variant>
        <vt:lpwstr>_Toc306372732</vt:lpwstr>
      </vt:variant>
      <vt:variant>
        <vt:i4>1376260</vt:i4>
      </vt:variant>
      <vt:variant>
        <vt:i4>362</vt:i4>
      </vt:variant>
      <vt:variant>
        <vt:i4>0</vt:i4>
      </vt:variant>
      <vt:variant>
        <vt:i4>5</vt:i4>
      </vt:variant>
      <vt:variant>
        <vt:lpwstr/>
      </vt:variant>
      <vt:variant>
        <vt:lpwstr>_Toc306372731</vt:lpwstr>
      </vt:variant>
      <vt:variant>
        <vt:i4>1376261</vt:i4>
      </vt:variant>
      <vt:variant>
        <vt:i4>356</vt:i4>
      </vt:variant>
      <vt:variant>
        <vt:i4>0</vt:i4>
      </vt:variant>
      <vt:variant>
        <vt:i4>5</vt:i4>
      </vt:variant>
      <vt:variant>
        <vt:lpwstr/>
      </vt:variant>
      <vt:variant>
        <vt:lpwstr>_Toc306372730</vt:lpwstr>
      </vt:variant>
      <vt:variant>
        <vt:i4>1310732</vt:i4>
      </vt:variant>
      <vt:variant>
        <vt:i4>350</vt:i4>
      </vt:variant>
      <vt:variant>
        <vt:i4>0</vt:i4>
      </vt:variant>
      <vt:variant>
        <vt:i4>5</vt:i4>
      </vt:variant>
      <vt:variant>
        <vt:lpwstr/>
      </vt:variant>
      <vt:variant>
        <vt:lpwstr>_Toc306372729</vt:lpwstr>
      </vt:variant>
      <vt:variant>
        <vt:i4>1310733</vt:i4>
      </vt:variant>
      <vt:variant>
        <vt:i4>344</vt:i4>
      </vt:variant>
      <vt:variant>
        <vt:i4>0</vt:i4>
      </vt:variant>
      <vt:variant>
        <vt:i4>5</vt:i4>
      </vt:variant>
      <vt:variant>
        <vt:lpwstr/>
      </vt:variant>
      <vt:variant>
        <vt:lpwstr>_Toc306372728</vt:lpwstr>
      </vt:variant>
      <vt:variant>
        <vt:i4>1310722</vt:i4>
      </vt:variant>
      <vt:variant>
        <vt:i4>338</vt:i4>
      </vt:variant>
      <vt:variant>
        <vt:i4>0</vt:i4>
      </vt:variant>
      <vt:variant>
        <vt:i4>5</vt:i4>
      </vt:variant>
      <vt:variant>
        <vt:lpwstr/>
      </vt:variant>
      <vt:variant>
        <vt:lpwstr>_Toc306372727</vt:lpwstr>
      </vt:variant>
      <vt:variant>
        <vt:i4>1310723</vt:i4>
      </vt:variant>
      <vt:variant>
        <vt:i4>332</vt:i4>
      </vt:variant>
      <vt:variant>
        <vt:i4>0</vt:i4>
      </vt:variant>
      <vt:variant>
        <vt:i4>5</vt:i4>
      </vt:variant>
      <vt:variant>
        <vt:lpwstr/>
      </vt:variant>
      <vt:variant>
        <vt:lpwstr>_Toc306372726</vt:lpwstr>
      </vt:variant>
      <vt:variant>
        <vt:i4>1310720</vt:i4>
      </vt:variant>
      <vt:variant>
        <vt:i4>326</vt:i4>
      </vt:variant>
      <vt:variant>
        <vt:i4>0</vt:i4>
      </vt:variant>
      <vt:variant>
        <vt:i4>5</vt:i4>
      </vt:variant>
      <vt:variant>
        <vt:lpwstr/>
      </vt:variant>
      <vt:variant>
        <vt:lpwstr>_Toc306372725</vt:lpwstr>
      </vt:variant>
      <vt:variant>
        <vt:i4>1310721</vt:i4>
      </vt:variant>
      <vt:variant>
        <vt:i4>320</vt:i4>
      </vt:variant>
      <vt:variant>
        <vt:i4>0</vt:i4>
      </vt:variant>
      <vt:variant>
        <vt:i4>5</vt:i4>
      </vt:variant>
      <vt:variant>
        <vt:lpwstr/>
      </vt:variant>
      <vt:variant>
        <vt:lpwstr>_Toc306372724</vt:lpwstr>
      </vt:variant>
      <vt:variant>
        <vt:i4>1310726</vt:i4>
      </vt:variant>
      <vt:variant>
        <vt:i4>314</vt:i4>
      </vt:variant>
      <vt:variant>
        <vt:i4>0</vt:i4>
      </vt:variant>
      <vt:variant>
        <vt:i4>5</vt:i4>
      </vt:variant>
      <vt:variant>
        <vt:lpwstr/>
      </vt:variant>
      <vt:variant>
        <vt:lpwstr>_Toc306372723</vt:lpwstr>
      </vt:variant>
      <vt:variant>
        <vt:i4>1310727</vt:i4>
      </vt:variant>
      <vt:variant>
        <vt:i4>308</vt:i4>
      </vt:variant>
      <vt:variant>
        <vt:i4>0</vt:i4>
      </vt:variant>
      <vt:variant>
        <vt:i4>5</vt:i4>
      </vt:variant>
      <vt:variant>
        <vt:lpwstr/>
      </vt:variant>
      <vt:variant>
        <vt:lpwstr>_Toc306372722</vt:lpwstr>
      </vt:variant>
      <vt:variant>
        <vt:i4>1310724</vt:i4>
      </vt:variant>
      <vt:variant>
        <vt:i4>302</vt:i4>
      </vt:variant>
      <vt:variant>
        <vt:i4>0</vt:i4>
      </vt:variant>
      <vt:variant>
        <vt:i4>5</vt:i4>
      </vt:variant>
      <vt:variant>
        <vt:lpwstr/>
      </vt:variant>
      <vt:variant>
        <vt:lpwstr>_Toc306372721</vt:lpwstr>
      </vt:variant>
      <vt:variant>
        <vt:i4>1310725</vt:i4>
      </vt:variant>
      <vt:variant>
        <vt:i4>296</vt:i4>
      </vt:variant>
      <vt:variant>
        <vt:i4>0</vt:i4>
      </vt:variant>
      <vt:variant>
        <vt:i4>5</vt:i4>
      </vt:variant>
      <vt:variant>
        <vt:lpwstr/>
      </vt:variant>
      <vt:variant>
        <vt:lpwstr>_Toc306372720</vt:lpwstr>
      </vt:variant>
      <vt:variant>
        <vt:i4>1507340</vt:i4>
      </vt:variant>
      <vt:variant>
        <vt:i4>290</vt:i4>
      </vt:variant>
      <vt:variant>
        <vt:i4>0</vt:i4>
      </vt:variant>
      <vt:variant>
        <vt:i4>5</vt:i4>
      </vt:variant>
      <vt:variant>
        <vt:lpwstr/>
      </vt:variant>
      <vt:variant>
        <vt:lpwstr>_Toc306372719</vt:lpwstr>
      </vt:variant>
      <vt:variant>
        <vt:i4>1507341</vt:i4>
      </vt:variant>
      <vt:variant>
        <vt:i4>284</vt:i4>
      </vt:variant>
      <vt:variant>
        <vt:i4>0</vt:i4>
      </vt:variant>
      <vt:variant>
        <vt:i4>5</vt:i4>
      </vt:variant>
      <vt:variant>
        <vt:lpwstr/>
      </vt:variant>
      <vt:variant>
        <vt:lpwstr>_Toc306372718</vt:lpwstr>
      </vt:variant>
      <vt:variant>
        <vt:i4>1507330</vt:i4>
      </vt:variant>
      <vt:variant>
        <vt:i4>278</vt:i4>
      </vt:variant>
      <vt:variant>
        <vt:i4>0</vt:i4>
      </vt:variant>
      <vt:variant>
        <vt:i4>5</vt:i4>
      </vt:variant>
      <vt:variant>
        <vt:lpwstr/>
      </vt:variant>
      <vt:variant>
        <vt:lpwstr>_Toc306372717</vt:lpwstr>
      </vt:variant>
      <vt:variant>
        <vt:i4>1507331</vt:i4>
      </vt:variant>
      <vt:variant>
        <vt:i4>272</vt:i4>
      </vt:variant>
      <vt:variant>
        <vt:i4>0</vt:i4>
      </vt:variant>
      <vt:variant>
        <vt:i4>5</vt:i4>
      </vt:variant>
      <vt:variant>
        <vt:lpwstr/>
      </vt:variant>
      <vt:variant>
        <vt:lpwstr>_Toc306372716</vt:lpwstr>
      </vt:variant>
      <vt:variant>
        <vt:i4>1507328</vt:i4>
      </vt:variant>
      <vt:variant>
        <vt:i4>266</vt:i4>
      </vt:variant>
      <vt:variant>
        <vt:i4>0</vt:i4>
      </vt:variant>
      <vt:variant>
        <vt:i4>5</vt:i4>
      </vt:variant>
      <vt:variant>
        <vt:lpwstr/>
      </vt:variant>
      <vt:variant>
        <vt:lpwstr>_Toc306372715</vt:lpwstr>
      </vt:variant>
      <vt:variant>
        <vt:i4>1507329</vt:i4>
      </vt:variant>
      <vt:variant>
        <vt:i4>260</vt:i4>
      </vt:variant>
      <vt:variant>
        <vt:i4>0</vt:i4>
      </vt:variant>
      <vt:variant>
        <vt:i4>5</vt:i4>
      </vt:variant>
      <vt:variant>
        <vt:lpwstr/>
      </vt:variant>
      <vt:variant>
        <vt:lpwstr>_Toc306372714</vt:lpwstr>
      </vt:variant>
      <vt:variant>
        <vt:i4>1507334</vt:i4>
      </vt:variant>
      <vt:variant>
        <vt:i4>254</vt:i4>
      </vt:variant>
      <vt:variant>
        <vt:i4>0</vt:i4>
      </vt:variant>
      <vt:variant>
        <vt:i4>5</vt:i4>
      </vt:variant>
      <vt:variant>
        <vt:lpwstr/>
      </vt:variant>
      <vt:variant>
        <vt:lpwstr>_Toc306372713</vt:lpwstr>
      </vt:variant>
      <vt:variant>
        <vt:i4>1507335</vt:i4>
      </vt:variant>
      <vt:variant>
        <vt:i4>248</vt:i4>
      </vt:variant>
      <vt:variant>
        <vt:i4>0</vt:i4>
      </vt:variant>
      <vt:variant>
        <vt:i4>5</vt:i4>
      </vt:variant>
      <vt:variant>
        <vt:lpwstr/>
      </vt:variant>
      <vt:variant>
        <vt:lpwstr>_Toc306372712</vt:lpwstr>
      </vt:variant>
      <vt:variant>
        <vt:i4>1507332</vt:i4>
      </vt:variant>
      <vt:variant>
        <vt:i4>242</vt:i4>
      </vt:variant>
      <vt:variant>
        <vt:i4>0</vt:i4>
      </vt:variant>
      <vt:variant>
        <vt:i4>5</vt:i4>
      </vt:variant>
      <vt:variant>
        <vt:lpwstr/>
      </vt:variant>
      <vt:variant>
        <vt:lpwstr>_Toc306372711</vt:lpwstr>
      </vt:variant>
      <vt:variant>
        <vt:i4>1507333</vt:i4>
      </vt:variant>
      <vt:variant>
        <vt:i4>236</vt:i4>
      </vt:variant>
      <vt:variant>
        <vt:i4>0</vt:i4>
      </vt:variant>
      <vt:variant>
        <vt:i4>5</vt:i4>
      </vt:variant>
      <vt:variant>
        <vt:lpwstr/>
      </vt:variant>
      <vt:variant>
        <vt:lpwstr>_Toc306372710</vt:lpwstr>
      </vt:variant>
      <vt:variant>
        <vt:i4>1441804</vt:i4>
      </vt:variant>
      <vt:variant>
        <vt:i4>230</vt:i4>
      </vt:variant>
      <vt:variant>
        <vt:i4>0</vt:i4>
      </vt:variant>
      <vt:variant>
        <vt:i4>5</vt:i4>
      </vt:variant>
      <vt:variant>
        <vt:lpwstr/>
      </vt:variant>
      <vt:variant>
        <vt:lpwstr>_Toc306372709</vt:lpwstr>
      </vt:variant>
      <vt:variant>
        <vt:i4>1441805</vt:i4>
      </vt:variant>
      <vt:variant>
        <vt:i4>224</vt:i4>
      </vt:variant>
      <vt:variant>
        <vt:i4>0</vt:i4>
      </vt:variant>
      <vt:variant>
        <vt:i4>5</vt:i4>
      </vt:variant>
      <vt:variant>
        <vt:lpwstr/>
      </vt:variant>
      <vt:variant>
        <vt:lpwstr>_Toc306372708</vt:lpwstr>
      </vt:variant>
      <vt:variant>
        <vt:i4>1441794</vt:i4>
      </vt:variant>
      <vt:variant>
        <vt:i4>218</vt:i4>
      </vt:variant>
      <vt:variant>
        <vt:i4>0</vt:i4>
      </vt:variant>
      <vt:variant>
        <vt:i4>5</vt:i4>
      </vt:variant>
      <vt:variant>
        <vt:lpwstr/>
      </vt:variant>
      <vt:variant>
        <vt:lpwstr>_Toc306372707</vt:lpwstr>
      </vt:variant>
      <vt:variant>
        <vt:i4>1441795</vt:i4>
      </vt:variant>
      <vt:variant>
        <vt:i4>212</vt:i4>
      </vt:variant>
      <vt:variant>
        <vt:i4>0</vt:i4>
      </vt:variant>
      <vt:variant>
        <vt:i4>5</vt:i4>
      </vt:variant>
      <vt:variant>
        <vt:lpwstr/>
      </vt:variant>
      <vt:variant>
        <vt:lpwstr>_Toc306372706</vt:lpwstr>
      </vt:variant>
      <vt:variant>
        <vt:i4>1441792</vt:i4>
      </vt:variant>
      <vt:variant>
        <vt:i4>206</vt:i4>
      </vt:variant>
      <vt:variant>
        <vt:i4>0</vt:i4>
      </vt:variant>
      <vt:variant>
        <vt:i4>5</vt:i4>
      </vt:variant>
      <vt:variant>
        <vt:lpwstr/>
      </vt:variant>
      <vt:variant>
        <vt:lpwstr>_Toc306372705</vt:lpwstr>
      </vt:variant>
      <vt:variant>
        <vt:i4>1441793</vt:i4>
      </vt:variant>
      <vt:variant>
        <vt:i4>200</vt:i4>
      </vt:variant>
      <vt:variant>
        <vt:i4>0</vt:i4>
      </vt:variant>
      <vt:variant>
        <vt:i4>5</vt:i4>
      </vt:variant>
      <vt:variant>
        <vt:lpwstr/>
      </vt:variant>
      <vt:variant>
        <vt:lpwstr>_Toc306372704</vt:lpwstr>
      </vt:variant>
      <vt:variant>
        <vt:i4>1441798</vt:i4>
      </vt:variant>
      <vt:variant>
        <vt:i4>194</vt:i4>
      </vt:variant>
      <vt:variant>
        <vt:i4>0</vt:i4>
      </vt:variant>
      <vt:variant>
        <vt:i4>5</vt:i4>
      </vt:variant>
      <vt:variant>
        <vt:lpwstr/>
      </vt:variant>
      <vt:variant>
        <vt:lpwstr>_Toc306372703</vt:lpwstr>
      </vt:variant>
      <vt:variant>
        <vt:i4>1441799</vt:i4>
      </vt:variant>
      <vt:variant>
        <vt:i4>188</vt:i4>
      </vt:variant>
      <vt:variant>
        <vt:i4>0</vt:i4>
      </vt:variant>
      <vt:variant>
        <vt:i4>5</vt:i4>
      </vt:variant>
      <vt:variant>
        <vt:lpwstr/>
      </vt:variant>
      <vt:variant>
        <vt:lpwstr>_Toc306372702</vt:lpwstr>
      </vt:variant>
      <vt:variant>
        <vt:i4>1441796</vt:i4>
      </vt:variant>
      <vt:variant>
        <vt:i4>182</vt:i4>
      </vt:variant>
      <vt:variant>
        <vt:i4>0</vt:i4>
      </vt:variant>
      <vt:variant>
        <vt:i4>5</vt:i4>
      </vt:variant>
      <vt:variant>
        <vt:lpwstr/>
      </vt:variant>
      <vt:variant>
        <vt:lpwstr>_Toc306372701</vt:lpwstr>
      </vt:variant>
      <vt:variant>
        <vt:i4>1441797</vt:i4>
      </vt:variant>
      <vt:variant>
        <vt:i4>176</vt:i4>
      </vt:variant>
      <vt:variant>
        <vt:i4>0</vt:i4>
      </vt:variant>
      <vt:variant>
        <vt:i4>5</vt:i4>
      </vt:variant>
      <vt:variant>
        <vt:lpwstr/>
      </vt:variant>
      <vt:variant>
        <vt:lpwstr>_Toc306372700</vt:lpwstr>
      </vt:variant>
      <vt:variant>
        <vt:i4>2031629</vt:i4>
      </vt:variant>
      <vt:variant>
        <vt:i4>170</vt:i4>
      </vt:variant>
      <vt:variant>
        <vt:i4>0</vt:i4>
      </vt:variant>
      <vt:variant>
        <vt:i4>5</vt:i4>
      </vt:variant>
      <vt:variant>
        <vt:lpwstr/>
      </vt:variant>
      <vt:variant>
        <vt:lpwstr>_Toc306372699</vt:lpwstr>
      </vt:variant>
      <vt:variant>
        <vt:i4>2031628</vt:i4>
      </vt:variant>
      <vt:variant>
        <vt:i4>164</vt:i4>
      </vt:variant>
      <vt:variant>
        <vt:i4>0</vt:i4>
      </vt:variant>
      <vt:variant>
        <vt:i4>5</vt:i4>
      </vt:variant>
      <vt:variant>
        <vt:lpwstr/>
      </vt:variant>
      <vt:variant>
        <vt:lpwstr>_Toc306372698</vt:lpwstr>
      </vt:variant>
      <vt:variant>
        <vt:i4>2031619</vt:i4>
      </vt:variant>
      <vt:variant>
        <vt:i4>158</vt:i4>
      </vt:variant>
      <vt:variant>
        <vt:i4>0</vt:i4>
      </vt:variant>
      <vt:variant>
        <vt:i4>5</vt:i4>
      </vt:variant>
      <vt:variant>
        <vt:lpwstr/>
      </vt:variant>
      <vt:variant>
        <vt:lpwstr>_Toc306372697</vt:lpwstr>
      </vt:variant>
      <vt:variant>
        <vt:i4>2031618</vt:i4>
      </vt:variant>
      <vt:variant>
        <vt:i4>152</vt:i4>
      </vt:variant>
      <vt:variant>
        <vt:i4>0</vt:i4>
      </vt:variant>
      <vt:variant>
        <vt:i4>5</vt:i4>
      </vt:variant>
      <vt:variant>
        <vt:lpwstr/>
      </vt:variant>
      <vt:variant>
        <vt:lpwstr>_Toc306372696</vt:lpwstr>
      </vt:variant>
      <vt:variant>
        <vt:i4>2031617</vt:i4>
      </vt:variant>
      <vt:variant>
        <vt:i4>146</vt:i4>
      </vt:variant>
      <vt:variant>
        <vt:i4>0</vt:i4>
      </vt:variant>
      <vt:variant>
        <vt:i4>5</vt:i4>
      </vt:variant>
      <vt:variant>
        <vt:lpwstr/>
      </vt:variant>
      <vt:variant>
        <vt:lpwstr>_Toc306372695</vt:lpwstr>
      </vt:variant>
      <vt:variant>
        <vt:i4>2031616</vt:i4>
      </vt:variant>
      <vt:variant>
        <vt:i4>140</vt:i4>
      </vt:variant>
      <vt:variant>
        <vt:i4>0</vt:i4>
      </vt:variant>
      <vt:variant>
        <vt:i4>5</vt:i4>
      </vt:variant>
      <vt:variant>
        <vt:lpwstr/>
      </vt:variant>
      <vt:variant>
        <vt:lpwstr>_Toc306372694</vt:lpwstr>
      </vt:variant>
      <vt:variant>
        <vt:i4>2031623</vt:i4>
      </vt:variant>
      <vt:variant>
        <vt:i4>134</vt:i4>
      </vt:variant>
      <vt:variant>
        <vt:i4>0</vt:i4>
      </vt:variant>
      <vt:variant>
        <vt:i4>5</vt:i4>
      </vt:variant>
      <vt:variant>
        <vt:lpwstr/>
      </vt:variant>
      <vt:variant>
        <vt:lpwstr>_Toc306372693</vt:lpwstr>
      </vt:variant>
      <vt:variant>
        <vt:i4>2031622</vt:i4>
      </vt:variant>
      <vt:variant>
        <vt:i4>128</vt:i4>
      </vt:variant>
      <vt:variant>
        <vt:i4>0</vt:i4>
      </vt:variant>
      <vt:variant>
        <vt:i4>5</vt:i4>
      </vt:variant>
      <vt:variant>
        <vt:lpwstr/>
      </vt:variant>
      <vt:variant>
        <vt:lpwstr>_Toc306372692</vt:lpwstr>
      </vt:variant>
      <vt:variant>
        <vt:i4>2031621</vt:i4>
      </vt:variant>
      <vt:variant>
        <vt:i4>122</vt:i4>
      </vt:variant>
      <vt:variant>
        <vt:i4>0</vt:i4>
      </vt:variant>
      <vt:variant>
        <vt:i4>5</vt:i4>
      </vt:variant>
      <vt:variant>
        <vt:lpwstr/>
      </vt:variant>
      <vt:variant>
        <vt:lpwstr>_Toc306372691</vt:lpwstr>
      </vt:variant>
      <vt:variant>
        <vt:i4>2031620</vt:i4>
      </vt:variant>
      <vt:variant>
        <vt:i4>116</vt:i4>
      </vt:variant>
      <vt:variant>
        <vt:i4>0</vt:i4>
      </vt:variant>
      <vt:variant>
        <vt:i4>5</vt:i4>
      </vt:variant>
      <vt:variant>
        <vt:lpwstr/>
      </vt:variant>
      <vt:variant>
        <vt:lpwstr>_Toc306372690</vt:lpwstr>
      </vt:variant>
      <vt:variant>
        <vt:i4>1966093</vt:i4>
      </vt:variant>
      <vt:variant>
        <vt:i4>110</vt:i4>
      </vt:variant>
      <vt:variant>
        <vt:i4>0</vt:i4>
      </vt:variant>
      <vt:variant>
        <vt:i4>5</vt:i4>
      </vt:variant>
      <vt:variant>
        <vt:lpwstr/>
      </vt:variant>
      <vt:variant>
        <vt:lpwstr>_Toc306372689</vt:lpwstr>
      </vt:variant>
      <vt:variant>
        <vt:i4>1966092</vt:i4>
      </vt:variant>
      <vt:variant>
        <vt:i4>104</vt:i4>
      </vt:variant>
      <vt:variant>
        <vt:i4>0</vt:i4>
      </vt:variant>
      <vt:variant>
        <vt:i4>5</vt:i4>
      </vt:variant>
      <vt:variant>
        <vt:lpwstr/>
      </vt:variant>
      <vt:variant>
        <vt:lpwstr>_Toc306372688</vt:lpwstr>
      </vt:variant>
      <vt:variant>
        <vt:i4>1966083</vt:i4>
      </vt:variant>
      <vt:variant>
        <vt:i4>98</vt:i4>
      </vt:variant>
      <vt:variant>
        <vt:i4>0</vt:i4>
      </vt:variant>
      <vt:variant>
        <vt:i4>5</vt:i4>
      </vt:variant>
      <vt:variant>
        <vt:lpwstr/>
      </vt:variant>
      <vt:variant>
        <vt:lpwstr>_Toc306372687</vt:lpwstr>
      </vt:variant>
      <vt:variant>
        <vt:i4>1966082</vt:i4>
      </vt:variant>
      <vt:variant>
        <vt:i4>92</vt:i4>
      </vt:variant>
      <vt:variant>
        <vt:i4>0</vt:i4>
      </vt:variant>
      <vt:variant>
        <vt:i4>5</vt:i4>
      </vt:variant>
      <vt:variant>
        <vt:lpwstr/>
      </vt:variant>
      <vt:variant>
        <vt:lpwstr>_Toc306372686</vt:lpwstr>
      </vt:variant>
      <vt:variant>
        <vt:i4>1966081</vt:i4>
      </vt:variant>
      <vt:variant>
        <vt:i4>86</vt:i4>
      </vt:variant>
      <vt:variant>
        <vt:i4>0</vt:i4>
      </vt:variant>
      <vt:variant>
        <vt:i4>5</vt:i4>
      </vt:variant>
      <vt:variant>
        <vt:lpwstr/>
      </vt:variant>
      <vt:variant>
        <vt:lpwstr>_Toc306372685</vt:lpwstr>
      </vt:variant>
      <vt:variant>
        <vt:i4>1966080</vt:i4>
      </vt:variant>
      <vt:variant>
        <vt:i4>80</vt:i4>
      </vt:variant>
      <vt:variant>
        <vt:i4>0</vt:i4>
      </vt:variant>
      <vt:variant>
        <vt:i4>5</vt:i4>
      </vt:variant>
      <vt:variant>
        <vt:lpwstr/>
      </vt:variant>
      <vt:variant>
        <vt:lpwstr>_Toc306372684</vt:lpwstr>
      </vt:variant>
      <vt:variant>
        <vt:i4>1966087</vt:i4>
      </vt:variant>
      <vt:variant>
        <vt:i4>74</vt:i4>
      </vt:variant>
      <vt:variant>
        <vt:i4>0</vt:i4>
      </vt:variant>
      <vt:variant>
        <vt:i4>5</vt:i4>
      </vt:variant>
      <vt:variant>
        <vt:lpwstr/>
      </vt:variant>
      <vt:variant>
        <vt:lpwstr>_Toc306372683</vt:lpwstr>
      </vt:variant>
      <vt:variant>
        <vt:i4>1966086</vt:i4>
      </vt:variant>
      <vt:variant>
        <vt:i4>68</vt:i4>
      </vt:variant>
      <vt:variant>
        <vt:i4>0</vt:i4>
      </vt:variant>
      <vt:variant>
        <vt:i4>5</vt:i4>
      </vt:variant>
      <vt:variant>
        <vt:lpwstr/>
      </vt:variant>
      <vt:variant>
        <vt:lpwstr>_Toc306372682</vt:lpwstr>
      </vt:variant>
      <vt:variant>
        <vt:i4>1966085</vt:i4>
      </vt:variant>
      <vt:variant>
        <vt:i4>62</vt:i4>
      </vt:variant>
      <vt:variant>
        <vt:i4>0</vt:i4>
      </vt:variant>
      <vt:variant>
        <vt:i4>5</vt:i4>
      </vt:variant>
      <vt:variant>
        <vt:lpwstr/>
      </vt:variant>
      <vt:variant>
        <vt:lpwstr>_Toc306372681</vt:lpwstr>
      </vt:variant>
      <vt:variant>
        <vt:i4>1966084</vt:i4>
      </vt:variant>
      <vt:variant>
        <vt:i4>56</vt:i4>
      </vt:variant>
      <vt:variant>
        <vt:i4>0</vt:i4>
      </vt:variant>
      <vt:variant>
        <vt:i4>5</vt:i4>
      </vt:variant>
      <vt:variant>
        <vt:lpwstr/>
      </vt:variant>
      <vt:variant>
        <vt:lpwstr>_Toc306372680</vt:lpwstr>
      </vt:variant>
      <vt:variant>
        <vt:i4>1114125</vt:i4>
      </vt:variant>
      <vt:variant>
        <vt:i4>50</vt:i4>
      </vt:variant>
      <vt:variant>
        <vt:i4>0</vt:i4>
      </vt:variant>
      <vt:variant>
        <vt:i4>5</vt:i4>
      </vt:variant>
      <vt:variant>
        <vt:lpwstr/>
      </vt:variant>
      <vt:variant>
        <vt:lpwstr>_Toc306372679</vt:lpwstr>
      </vt:variant>
      <vt:variant>
        <vt:i4>1114124</vt:i4>
      </vt:variant>
      <vt:variant>
        <vt:i4>44</vt:i4>
      </vt:variant>
      <vt:variant>
        <vt:i4>0</vt:i4>
      </vt:variant>
      <vt:variant>
        <vt:i4>5</vt:i4>
      </vt:variant>
      <vt:variant>
        <vt:lpwstr/>
      </vt:variant>
      <vt:variant>
        <vt:lpwstr>_Toc306372678</vt:lpwstr>
      </vt:variant>
      <vt:variant>
        <vt:i4>1114115</vt:i4>
      </vt:variant>
      <vt:variant>
        <vt:i4>38</vt:i4>
      </vt:variant>
      <vt:variant>
        <vt:i4>0</vt:i4>
      </vt:variant>
      <vt:variant>
        <vt:i4>5</vt:i4>
      </vt:variant>
      <vt:variant>
        <vt:lpwstr/>
      </vt:variant>
      <vt:variant>
        <vt:lpwstr>_Toc306372677</vt:lpwstr>
      </vt:variant>
      <vt:variant>
        <vt:i4>1114114</vt:i4>
      </vt:variant>
      <vt:variant>
        <vt:i4>32</vt:i4>
      </vt:variant>
      <vt:variant>
        <vt:i4>0</vt:i4>
      </vt:variant>
      <vt:variant>
        <vt:i4>5</vt:i4>
      </vt:variant>
      <vt:variant>
        <vt:lpwstr/>
      </vt:variant>
      <vt:variant>
        <vt:lpwstr>_Toc306372676</vt:lpwstr>
      </vt:variant>
      <vt:variant>
        <vt:i4>1114113</vt:i4>
      </vt:variant>
      <vt:variant>
        <vt:i4>26</vt:i4>
      </vt:variant>
      <vt:variant>
        <vt:i4>0</vt:i4>
      </vt:variant>
      <vt:variant>
        <vt:i4>5</vt:i4>
      </vt:variant>
      <vt:variant>
        <vt:lpwstr/>
      </vt:variant>
      <vt:variant>
        <vt:lpwstr>_Toc306372675</vt:lpwstr>
      </vt:variant>
      <vt:variant>
        <vt:i4>1114112</vt:i4>
      </vt:variant>
      <vt:variant>
        <vt:i4>20</vt:i4>
      </vt:variant>
      <vt:variant>
        <vt:i4>0</vt:i4>
      </vt:variant>
      <vt:variant>
        <vt:i4>5</vt:i4>
      </vt:variant>
      <vt:variant>
        <vt:lpwstr/>
      </vt:variant>
      <vt:variant>
        <vt:lpwstr>_Toc306372674</vt:lpwstr>
      </vt:variant>
      <vt:variant>
        <vt:i4>1114119</vt:i4>
      </vt:variant>
      <vt:variant>
        <vt:i4>14</vt:i4>
      </vt:variant>
      <vt:variant>
        <vt:i4>0</vt:i4>
      </vt:variant>
      <vt:variant>
        <vt:i4>5</vt:i4>
      </vt:variant>
      <vt:variant>
        <vt:lpwstr/>
      </vt:variant>
      <vt:variant>
        <vt:lpwstr>_Toc306372673</vt:lpwstr>
      </vt:variant>
      <vt:variant>
        <vt:i4>1114118</vt:i4>
      </vt:variant>
      <vt:variant>
        <vt:i4>8</vt:i4>
      </vt:variant>
      <vt:variant>
        <vt:i4>0</vt:i4>
      </vt:variant>
      <vt:variant>
        <vt:i4>5</vt:i4>
      </vt:variant>
      <vt:variant>
        <vt:lpwstr/>
      </vt:variant>
      <vt:variant>
        <vt:lpwstr>_Toc306372672</vt:lpwstr>
      </vt:variant>
      <vt:variant>
        <vt:i4>1114117</vt:i4>
      </vt:variant>
      <vt:variant>
        <vt:i4>2</vt:i4>
      </vt:variant>
      <vt:variant>
        <vt:i4>0</vt:i4>
      </vt:variant>
      <vt:variant>
        <vt:i4>5</vt:i4>
      </vt:variant>
      <vt:variant>
        <vt:lpwstr/>
      </vt:variant>
      <vt:variant>
        <vt:lpwstr>_Toc306372671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17</cp:revision>
  <cp:lastPrinted>2013-04-19T14:37:00Z</cp:lastPrinted>
  <dcterms:created xsi:type="dcterms:W3CDTF">2013-04-19T08:00:00Z</dcterms:created>
  <dcterms:modified xsi:type="dcterms:W3CDTF">2013-04-19T15:08:00Z</dcterms:modified>
</cp:coreProperties>
</file>